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lang w:val="en-US" w:eastAsia="zh-CN"/>
        </w:rPr>
      </w:pPr>
      <w:r>
        <w:rPr>
          <w:rFonts w:hint="eastAsia" w:ascii="方正小标宋简体" w:hAnsi="Times New Roman" w:eastAsia="方正小标宋简体" w:cs="Times New Roman"/>
          <w:bCs/>
          <w:color w:val="000000"/>
          <w:sz w:val="44"/>
          <w:szCs w:val="44"/>
          <w:lang w:val="en-US" w:eastAsia="zh-CN"/>
        </w:rPr>
        <w:t>高压进线柜技术规范</w:t>
      </w:r>
    </w:p>
    <w:p>
      <w:pPr>
        <w:snapToGrid w:val="0"/>
        <w:spacing w:line="600" w:lineRule="exact"/>
        <w:rPr>
          <w:rFonts w:ascii="黑体" w:hAnsi="黑体" w:eastAsia="黑体" w:cs="宋体"/>
          <w:bCs/>
          <w:sz w:val="34"/>
          <w:szCs w:val="34"/>
        </w:rPr>
      </w:pPr>
      <w:r>
        <w:rPr>
          <w:rFonts w:hint="eastAsia" w:ascii="黑体" w:hAnsi="黑体" w:eastAsia="黑体" w:cs="宋体"/>
          <w:bCs/>
          <w:sz w:val="34"/>
          <w:szCs w:val="34"/>
        </w:rPr>
        <w:t>一、工程概况：</w:t>
      </w:r>
    </w:p>
    <w:p>
      <w:pPr>
        <w:rPr>
          <w:rFonts w:hint="eastAsia" w:ascii="仿宋_GB2312" w:hAnsi="宋体" w:eastAsia="仿宋_GB2312" w:cs="宋体"/>
          <w:sz w:val="34"/>
          <w:szCs w:val="34"/>
        </w:rPr>
      </w:pPr>
      <w:r>
        <w:rPr>
          <w:rFonts w:hint="eastAsia" w:ascii="楷体_GB2312" w:hAnsi="宋体" w:eastAsia="楷体_GB2312" w:cs="宋体"/>
          <w:bCs/>
          <w:sz w:val="34"/>
          <w:szCs w:val="34"/>
        </w:rPr>
        <w:t>1.</w:t>
      </w:r>
      <w:r>
        <w:rPr>
          <w:rFonts w:hint="eastAsia" w:ascii="楷体_GB2312" w:hAnsi="宋体" w:eastAsia="楷体_GB2312" w:cs="宋体"/>
          <w:sz w:val="34"/>
          <w:szCs w:val="34"/>
        </w:rPr>
        <w:t>项目名称</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rPr>
        <w:t>江苏索普化工股份有限公司</w:t>
      </w:r>
      <w:r>
        <w:rPr>
          <w:rFonts w:hint="eastAsia" w:ascii="仿宋_GB2312" w:hAnsi="宋体" w:eastAsia="仿宋_GB2312" w:cs="宋体"/>
          <w:sz w:val="34"/>
          <w:szCs w:val="34"/>
          <w:lang w:val="en-US" w:eastAsia="zh-CN"/>
        </w:rPr>
        <w:t>集团电房改造。</w:t>
      </w:r>
    </w:p>
    <w:p>
      <w:pPr>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本技术规格书用于</w:t>
      </w:r>
      <w:r>
        <w:rPr>
          <w:rFonts w:hint="eastAsia" w:ascii="仿宋_GB2312" w:hAnsi="宋体" w:eastAsia="仿宋_GB2312" w:cs="宋体"/>
          <w:sz w:val="34"/>
          <w:szCs w:val="34"/>
        </w:rPr>
        <w:t>集团大楼</w:t>
      </w:r>
      <w:r>
        <w:rPr>
          <w:rFonts w:hint="eastAsia" w:ascii="仿宋_GB2312" w:hAnsi="宋体" w:eastAsia="仿宋_GB2312" w:cs="宋体"/>
          <w:sz w:val="34"/>
          <w:szCs w:val="34"/>
          <w:lang w:val="en-US" w:eastAsia="zh-CN"/>
        </w:rPr>
        <w:t>电房改造项目。它对6kV 高压开关柜的制造、安装、调试、供货的相关工作提出了最低要求。产品需通过国家质量监督检验部门的型式试验并有鉴定证书。本项目为改造项目，乙方需到现场查看，未到现场不得参与投标。</w:t>
      </w:r>
    </w:p>
    <w:p>
      <w:pPr>
        <w:tabs>
          <w:tab w:val="left" w:pos="630"/>
        </w:tabs>
        <w:spacing w:line="600" w:lineRule="exact"/>
        <w:rPr>
          <w:rFonts w:ascii="楷体_GB2312" w:hAnsi="宋体" w:eastAsia="楷体_GB2312" w:cs="宋体"/>
          <w:bCs/>
          <w:sz w:val="34"/>
          <w:szCs w:val="34"/>
        </w:rPr>
      </w:pPr>
      <w:r>
        <w:rPr>
          <w:rFonts w:ascii="楷体_GB2312" w:hAnsi="宋体" w:eastAsia="楷体_GB2312" w:cs="宋体"/>
          <w:bCs/>
          <w:sz w:val="34"/>
          <w:szCs w:val="34"/>
        </w:rPr>
        <w:t>2.</w:t>
      </w:r>
      <w:r>
        <w:rPr>
          <w:rFonts w:hint="eastAsia" w:ascii="楷体_GB2312" w:hAnsi="宋体" w:eastAsia="楷体_GB2312" w:cs="宋体"/>
          <w:bCs/>
          <w:sz w:val="34"/>
          <w:szCs w:val="34"/>
        </w:rPr>
        <w:t>安装地点</w:t>
      </w:r>
    </w:p>
    <w:p>
      <w:pPr>
        <w:tabs>
          <w:tab w:val="left" w:pos="630"/>
        </w:tabs>
        <w:spacing w:line="600" w:lineRule="exact"/>
        <w:rPr>
          <w:rFonts w:ascii="仿宋_GB2312" w:hAnsi="宋体" w:eastAsia="仿宋_GB2312" w:cs="宋体"/>
          <w:bCs/>
          <w:sz w:val="34"/>
          <w:szCs w:val="34"/>
        </w:rPr>
      </w:pPr>
      <w:r>
        <w:rPr>
          <w:rFonts w:hint="eastAsia" w:ascii="仿宋_GB2312" w:hAnsi="宋体" w:eastAsia="仿宋_GB2312" w:cs="宋体"/>
          <w:bCs/>
          <w:sz w:val="34"/>
          <w:szCs w:val="34"/>
        </w:rPr>
        <w:t>集团</w:t>
      </w:r>
      <w:r>
        <w:rPr>
          <w:rFonts w:hint="eastAsia" w:ascii="仿宋_GB2312" w:hAnsi="宋体" w:eastAsia="仿宋_GB2312" w:cs="宋体"/>
          <w:sz w:val="34"/>
          <w:szCs w:val="34"/>
          <w:lang w:val="en-US" w:eastAsia="zh-CN"/>
        </w:rPr>
        <w:t>行政办公楼</w:t>
      </w:r>
      <w:r>
        <w:rPr>
          <w:rFonts w:hint="eastAsia" w:ascii="仿宋_GB2312" w:hAnsi="宋体" w:eastAsia="仿宋_GB2312" w:cs="宋体"/>
          <w:bCs/>
          <w:sz w:val="34"/>
          <w:szCs w:val="34"/>
        </w:rPr>
        <w:t>电房。</w:t>
      </w:r>
    </w:p>
    <w:p>
      <w:pPr>
        <w:tabs>
          <w:tab w:val="left" w:pos="630"/>
        </w:tabs>
        <w:spacing w:line="600" w:lineRule="exact"/>
        <w:rPr>
          <w:rFonts w:ascii="楷体_GB2312" w:hAnsi="宋体" w:eastAsia="楷体_GB2312" w:cs="宋体"/>
          <w:bCs/>
          <w:sz w:val="34"/>
          <w:szCs w:val="34"/>
        </w:rPr>
      </w:pPr>
      <w:r>
        <w:rPr>
          <w:rFonts w:ascii="楷体_GB2312" w:hAnsi="宋体" w:eastAsia="楷体_GB2312" w:cs="宋体"/>
          <w:bCs/>
          <w:sz w:val="34"/>
          <w:szCs w:val="34"/>
        </w:rPr>
        <w:t>3.</w:t>
      </w:r>
      <w:r>
        <w:rPr>
          <w:rFonts w:hint="eastAsia" w:ascii="楷体_GB2312" w:hAnsi="宋体" w:eastAsia="楷体_GB2312" w:cs="宋体"/>
          <w:bCs/>
          <w:sz w:val="34"/>
          <w:szCs w:val="34"/>
        </w:rPr>
        <w:t>型号数量</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6kV电源进线高压开关柜HXGN-12壹台，需保证与原602柜拼柜。主要元器件一览表：</w:t>
      </w:r>
    </w:p>
    <w:tbl>
      <w:tblPr>
        <w:tblStyle w:val="3"/>
        <w:tblW w:w="6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426"/>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default" w:ascii="仿宋_GB2312" w:hAnsi="宋体" w:eastAsia="仿宋_GB2312" w:cs="宋体"/>
                <w:sz w:val="34"/>
                <w:szCs w:val="34"/>
                <w:lang w:val="en-US" w:eastAsia="zh-CN"/>
              </w:rPr>
              <w:t xml:space="preserve">名称 </w:t>
            </w:r>
          </w:p>
        </w:tc>
        <w:tc>
          <w:tcPr>
            <w:tcW w:w="2426"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default" w:ascii="仿宋_GB2312" w:hAnsi="宋体" w:eastAsia="仿宋_GB2312" w:cs="宋体"/>
                <w:sz w:val="34"/>
                <w:szCs w:val="34"/>
                <w:lang w:val="en-US" w:eastAsia="zh-CN"/>
              </w:rPr>
              <w:t>型号规格</w:t>
            </w:r>
          </w:p>
        </w:tc>
        <w:tc>
          <w:tcPr>
            <w:tcW w:w="2131"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default" w:ascii="仿宋_GB2312" w:hAnsi="宋体" w:eastAsia="仿宋_GB2312" w:cs="宋体"/>
                <w:sz w:val="34"/>
                <w:szCs w:val="34"/>
                <w:lang w:val="en-US"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default" w:ascii="仿宋_GB2312" w:hAnsi="宋体" w:eastAsia="仿宋_GB2312" w:cs="宋体"/>
                <w:sz w:val="34"/>
                <w:szCs w:val="34"/>
                <w:lang w:val="en-US" w:eastAsia="zh-CN"/>
              </w:rPr>
              <w:t>电流表</w:t>
            </w:r>
          </w:p>
        </w:tc>
        <w:tc>
          <w:tcPr>
            <w:tcW w:w="2426"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default" w:ascii="仿宋_GB2312" w:hAnsi="宋体" w:eastAsia="仿宋_GB2312" w:cs="宋体"/>
                <w:sz w:val="34"/>
                <w:szCs w:val="34"/>
                <w:lang w:val="en-US" w:eastAsia="zh-CN"/>
              </w:rPr>
              <w:t>6L2-A</w:t>
            </w:r>
            <w:r>
              <w:rPr>
                <w:rFonts w:hint="eastAsia" w:ascii="仿宋_GB2312" w:hAnsi="宋体" w:eastAsia="仿宋_GB2312" w:cs="宋体"/>
                <w:sz w:val="34"/>
                <w:szCs w:val="34"/>
                <w:lang w:val="en-US" w:eastAsia="zh-CN"/>
              </w:rPr>
              <w:t xml:space="preserve"> </w:t>
            </w:r>
            <w:r>
              <w:rPr>
                <w:rFonts w:hint="default" w:ascii="仿宋_GB2312" w:hAnsi="宋体" w:eastAsia="仿宋_GB2312" w:cs="宋体"/>
                <w:sz w:val="34"/>
                <w:szCs w:val="34"/>
                <w:lang w:val="en-US" w:eastAsia="zh-CN"/>
              </w:rPr>
              <w:t xml:space="preserve"> 250/5</w:t>
            </w:r>
          </w:p>
        </w:tc>
        <w:tc>
          <w:tcPr>
            <w:tcW w:w="2131"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3只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default" w:ascii="仿宋_GB2312" w:hAnsi="宋体" w:eastAsia="仿宋_GB2312" w:cs="宋体"/>
                <w:sz w:val="34"/>
                <w:szCs w:val="34"/>
                <w:lang w:val="en-US" w:eastAsia="zh-CN"/>
              </w:rPr>
              <w:t>电流互感器</w:t>
            </w:r>
          </w:p>
        </w:tc>
        <w:tc>
          <w:tcPr>
            <w:tcW w:w="2426"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default" w:ascii="仿宋_GB2312" w:hAnsi="宋体" w:eastAsia="仿宋_GB2312" w:cs="宋体"/>
                <w:sz w:val="34"/>
                <w:szCs w:val="34"/>
                <w:lang w:val="en-US" w:eastAsia="zh-CN"/>
              </w:rPr>
              <w:t xml:space="preserve"> LZZBJ9-</w:t>
            </w:r>
            <w:r>
              <w:rPr>
                <w:rFonts w:hint="eastAsia" w:ascii="仿宋_GB2312" w:hAnsi="宋体" w:eastAsia="仿宋_GB2312" w:cs="宋体"/>
                <w:sz w:val="34"/>
                <w:szCs w:val="34"/>
                <w:lang w:val="en-US" w:eastAsia="zh-CN"/>
              </w:rPr>
              <w:t xml:space="preserve">10 </w:t>
            </w:r>
            <w:r>
              <w:rPr>
                <w:rFonts w:hint="default" w:ascii="仿宋_GB2312" w:hAnsi="宋体" w:eastAsia="仿宋_GB2312" w:cs="宋体"/>
                <w:sz w:val="34"/>
                <w:szCs w:val="34"/>
                <w:lang w:val="en-US" w:eastAsia="zh-CN"/>
              </w:rPr>
              <w:t>250/5</w:t>
            </w:r>
            <w:r>
              <w:rPr>
                <w:rFonts w:hint="eastAsia" w:ascii="仿宋_GB2312" w:hAnsi="宋体" w:eastAsia="仿宋_GB2312" w:cs="宋体"/>
                <w:sz w:val="34"/>
                <w:szCs w:val="34"/>
                <w:lang w:val="en-US" w:eastAsia="zh-CN"/>
              </w:rPr>
              <w:t xml:space="preserve">  0.5</w:t>
            </w:r>
          </w:p>
        </w:tc>
        <w:tc>
          <w:tcPr>
            <w:tcW w:w="2131"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2只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default" w:ascii="仿宋_GB2312" w:hAnsi="宋体" w:eastAsia="仿宋_GB2312" w:cs="宋体"/>
                <w:sz w:val="34"/>
                <w:szCs w:val="34"/>
                <w:lang w:val="en-US" w:eastAsia="zh-CN"/>
              </w:rPr>
              <w:t>负荷开关</w:t>
            </w:r>
          </w:p>
        </w:tc>
        <w:tc>
          <w:tcPr>
            <w:tcW w:w="2426"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F</w:t>
            </w:r>
            <w:r>
              <w:rPr>
                <w:rFonts w:hint="default" w:ascii="仿宋_GB2312" w:hAnsi="宋体" w:eastAsia="仿宋_GB2312" w:cs="宋体"/>
                <w:sz w:val="34"/>
                <w:szCs w:val="34"/>
                <w:lang w:val="en-US" w:eastAsia="zh-CN"/>
              </w:rPr>
              <w:t>N</w:t>
            </w:r>
            <w:r>
              <w:rPr>
                <w:rFonts w:hint="eastAsia" w:ascii="仿宋_GB2312" w:hAnsi="宋体" w:eastAsia="仿宋_GB2312" w:cs="宋体"/>
                <w:sz w:val="34"/>
                <w:szCs w:val="34"/>
                <w:lang w:val="en-US" w:eastAsia="zh-CN"/>
              </w:rPr>
              <w:t>11</w:t>
            </w:r>
            <w:r>
              <w:rPr>
                <w:rFonts w:hint="default" w:ascii="仿宋_GB2312" w:hAnsi="宋体" w:eastAsia="仿宋_GB2312" w:cs="宋体"/>
                <w:sz w:val="34"/>
                <w:szCs w:val="34"/>
                <w:lang w:val="en-US" w:eastAsia="zh-CN"/>
              </w:rPr>
              <w:t>-12D/630A</w:t>
            </w:r>
            <w:r>
              <w:rPr>
                <w:rFonts w:hint="eastAsia" w:ascii="仿宋_GB2312" w:hAnsi="宋体" w:eastAsia="仿宋_GB2312" w:cs="宋体"/>
                <w:sz w:val="34"/>
                <w:szCs w:val="34"/>
                <w:lang w:val="en-US" w:eastAsia="zh-CN"/>
              </w:rPr>
              <w:t>国内知名品牌</w:t>
            </w:r>
          </w:p>
        </w:tc>
        <w:tc>
          <w:tcPr>
            <w:tcW w:w="2131"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default" w:ascii="仿宋_GB2312" w:hAnsi="宋体" w:eastAsia="仿宋_GB2312" w:cs="宋体"/>
                <w:sz w:val="34"/>
                <w:szCs w:val="34"/>
                <w:lang w:val="en-US" w:eastAsia="zh-CN"/>
              </w:rPr>
              <w:t>电磁锁</w:t>
            </w:r>
          </w:p>
        </w:tc>
        <w:tc>
          <w:tcPr>
            <w:tcW w:w="2426"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default" w:ascii="仿宋_GB2312" w:hAnsi="宋体" w:eastAsia="仿宋_GB2312" w:cs="宋体"/>
                <w:sz w:val="34"/>
                <w:szCs w:val="34"/>
                <w:lang w:val="en-US" w:eastAsia="zh-CN"/>
              </w:rPr>
              <w:t xml:space="preserve"> D</w:t>
            </w:r>
            <w:r>
              <w:rPr>
                <w:rFonts w:hint="eastAsia" w:ascii="仿宋_GB2312" w:hAnsi="宋体" w:eastAsia="仿宋_GB2312" w:cs="宋体"/>
                <w:sz w:val="34"/>
                <w:szCs w:val="34"/>
                <w:lang w:val="en-US" w:eastAsia="zh-CN"/>
              </w:rPr>
              <w:t>XN-Q</w:t>
            </w:r>
            <w:r>
              <w:rPr>
                <w:rFonts w:hint="default" w:ascii="仿宋_GB2312" w:hAnsi="宋体" w:eastAsia="仿宋_GB2312" w:cs="宋体"/>
                <w:sz w:val="34"/>
                <w:szCs w:val="34"/>
                <w:lang w:val="en-US" w:eastAsia="zh-CN"/>
              </w:rPr>
              <w:t xml:space="preserve"> </w:t>
            </w:r>
          </w:p>
        </w:tc>
        <w:tc>
          <w:tcPr>
            <w:tcW w:w="2131"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default" w:ascii="仿宋_GB2312" w:hAnsi="宋体" w:eastAsia="仿宋_GB2312" w:cs="宋体"/>
                <w:sz w:val="34"/>
                <w:szCs w:val="34"/>
                <w:lang w:val="en-US" w:eastAsia="zh-CN"/>
              </w:rPr>
              <w:t>避雷器</w:t>
            </w:r>
          </w:p>
        </w:tc>
        <w:tc>
          <w:tcPr>
            <w:tcW w:w="2426"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H</w:t>
            </w:r>
            <w:r>
              <w:rPr>
                <w:rFonts w:hint="default" w:ascii="仿宋_GB2312" w:hAnsi="宋体" w:eastAsia="仿宋_GB2312" w:cs="宋体"/>
                <w:sz w:val="34"/>
                <w:szCs w:val="34"/>
                <w:lang w:val="en-US" w:eastAsia="zh-CN"/>
              </w:rPr>
              <w:t xml:space="preserve">Y5WZ-17/45 </w:t>
            </w:r>
          </w:p>
        </w:tc>
        <w:tc>
          <w:tcPr>
            <w:tcW w:w="2131"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3只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带电显示器</w:t>
            </w:r>
          </w:p>
        </w:tc>
        <w:tc>
          <w:tcPr>
            <w:tcW w:w="2426" w:type="dxa"/>
            <w:vAlign w:val="top"/>
          </w:tcPr>
          <w:p>
            <w:pPr>
              <w:spacing w:before="0" w:beforeAutospacing="0" w:after="200" w:afterAutospacing="0" w:line="276" w:lineRule="auto"/>
              <w:ind w:left="0" w:right="0"/>
              <w:rPr>
                <w:rFonts w:hint="eastAsia" w:ascii="仿宋_GB2312" w:hAnsi="宋体" w:eastAsia="仿宋_GB2312" w:cs="宋体"/>
                <w:sz w:val="34"/>
                <w:szCs w:val="34"/>
                <w:lang w:val="en-US" w:eastAsia="zh-CN"/>
              </w:rPr>
            </w:pPr>
            <w:r>
              <w:rPr>
                <w:rFonts w:hint="default" w:ascii="仿宋_GB2312" w:hAnsi="宋体" w:eastAsia="仿宋_GB2312" w:cs="宋体"/>
                <w:sz w:val="34"/>
                <w:szCs w:val="34"/>
                <w:lang w:val="en-US" w:eastAsia="zh-CN"/>
              </w:rPr>
              <w:t>D</w:t>
            </w:r>
            <w:r>
              <w:rPr>
                <w:rFonts w:hint="eastAsia" w:ascii="仿宋_GB2312" w:hAnsi="宋体" w:eastAsia="仿宋_GB2312" w:cs="宋体"/>
                <w:sz w:val="34"/>
                <w:szCs w:val="34"/>
                <w:lang w:val="en-US" w:eastAsia="zh-CN"/>
              </w:rPr>
              <w:t>XN-Y</w:t>
            </w:r>
            <w:r>
              <w:rPr>
                <w:rFonts w:hint="default" w:ascii="仿宋_GB2312" w:hAnsi="宋体" w:eastAsia="仿宋_GB2312" w:cs="宋体"/>
                <w:sz w:val="34"/>
                <w:szCs w:val="34"/>
                <w:lang w:val="en-US" w:eastAsia="zh-CN"/>
              </w:rPr>
              <w:t xml:space="preserve"> </w:t>
            </w:r>
          </w:p>
        </w:tc>
        <w:tc>
          <w:tcPr>
            <w:tcW w:w="2131"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操作手柄</w:t>
            </w:r>
          </w:p>
        </w:tc>
        <w:tc>
          <w:tcPr>
            <w:tcW w:w="2426"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配套</w:t>
            </w:r>
          </w:p>
        </w:tc>
        <w:tc>
          <w:tcPr>
            <w:tcW w:w="2131"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2套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top"/>
          </w:tcPr>
          <w:p>
            <w:pPr>
              <w:spacing w:before="0" w:beforeAutospacing="0" w:after="200" w:afterAutospacing="0" w:line="276" w:lineRule="auto"/>
              <w:ind w:left="0" w:right="0"/>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开关柜侧面封板</w:t>
            </w:r>
          </w:p>
        </w:tc>
        <w:tc>
          <w:tcPr>
            <w:tcW w:w="2426"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601旧柜改造用</w:t>
            </w:r>
          </w:p>
        </w:tc>
        <w:tc>
          <w:tcPr>
            <w:tcW w:w="2131"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1块</w:t>
            </w:r>
          </w:p>
        </w:tc>
      </w:tr>
    </w:tbl>
    <w:p>
      <w:pPr>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开关柜拼柜所有辅材乙方提供</w:t>
      </w:r>
    </w:p>
    <w:p>
      <w:pPr>
        <w:snapToGrid w:val="0"/>
        <w:spacing w:line="600" w:lineRule="exact"/>
        <w:rPr>
          <w:rFonts w:hint="eastAsia" w:ascii="黑体" w:hAnsi="黑体" w:eastAsia="黑体" w:cs="宋体"/>
          <w:bCs/>
          <w:sz w:val="34"/>
          <w:szCs w:val="34"/>
          <w:lang w:val="en-US" w:eastAsia="zh-CN"/>
        </w:rPr>
      </w:pPr>
      <w:r>
        <w:rPr>
          <w:rFonts w:hint="eastAsia" w:ascii="黑体" w:hAnsi="黑体" w:eastAsia="黑体" w:cs="宋体"/>
          <w:bCs/>
          <w:sz w:val="34"/>
          <w:szCs w:val="34"/>
          <w:lang w:val="en-US" w:eastAsia="zh-CN"/>
        </w:rPr>
        <w:t>二、 规范性引用文件</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下列文件对于本文件的应用是必不可少的。凡是注日期的引用文件，仅注日期的版本适用于本文件。凡是不注日期的引用文件，其最新版本适用于本文件。</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GB/T 191  包装储运图示标志(ISO 780-1997,MOD )</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GB 1207  电磁式电压互感器(IEC 60044-2: 2003, MOD )</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GB 1208  电流互感器 (IEC 60044-1.2001. MOD）</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GB 1985  高压交流隔离开关和接地开关(IEC 62271-102: 2002, MOD)</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GB/T 11022  高压开关设备和控制设备标准的共用技术要求</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GB 3804  3.6kV～40.5kV  高压交流负荷开关(IEC 60265-1-1998 ,MOD)</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GB 3906  3.6kV～40.5kV  交流金属封闭开关设备和控制设备(IEC 62271-200-2003,MOD )</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GB 4208  外壳防护等级（IP代码）(IEC 60529-2001,IDT)</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GB/T 5465.2  电气设备用图形符号第2部分：图形符号(IDT IEC 60417 DB:2007)</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GB/T 7354  局部放电测量(IEC 60270-2000,IDT)</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GB/T 10228  干式电力变压器技术参数和要求</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GB/T 11022  高压开关设备和控制设备标准的共用技术要求</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GB 11032  交流无间隙金属氧化物避雷器(IEC 60099-4-2006,MOD)</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GB/T 12706.4  挤包绝缘电力电缆及附件试验要求(IEC 60502-4-2005,MOD)</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GB 15166.2  交流高压熔断器：限流式熔断器(IEC 60282-1-2005 ,MOD)</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GB 16926  高压交流负荷开关熔断器组合电器(IEC 6227-105-2002 ,MOD)</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GB 50150  电气装置安装工程电气设备交接试验标准</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DL/T 402  高压交流断路器订货技术条件(IEC 62271-100-2001,MOD)</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DL/T 404  3.6kV～40.5kV交流金属封闭开关设备和控制设备（IEC 62271一200-2003,MOD）</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DL/T 486  高压交流隔离开关和接地开关(IEC 62271-102-2002,MOD)</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DL 538  高压带电显示装置(IEC 61958- 2000-11,MOD )</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DL/T 593  高压开关设备和控制设备标准的共用技术要求(IEC 60694-2002,MOD)</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DL/T 621  交流电气装置的接地</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JB/T 8144.1  额定电压26/35kV及以下电力电缆附件基本技术要求</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SD 318  高压开关柜闭锁装置技术条件</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Q/GDW 741  配电网技术改造设备选型和配置原则</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Q/GDW 742  配电网施工检修工艺规范</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国家电网公司十八项电网重大反事故措施（修订版）</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国家电网公司交流高压断路器技术标准、交流隔离开关和接地开关技术标准</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国家电网公司关于印发《预防12kV～40.5kV交流高压开关柜事故补充措施》的通知</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国家电网公司关于印发《预防交流高压开关柜人身伤害事故措施》的通知</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国家电网公司物资采购标准高海拔外绝缘配置技术规范</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电力设备（交流部分）监造大纲</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电网设备及材料质量管控重点措施</w:t>
      </w:r>
    </w:p>
    <w:p>
      <w:pPr>
        <w:snapToGrid w:val="0"/>
        <w:spacing w:line="600" w:lineRule="exact"/>
        <w:rPr>
          <w:rFonts w:hint="eastAsia" w:ascii="黑体" w:hAnsi="黑体" w:eastAsia="黑体" w:cs="宋体"/>
          <w:bCs/>
          <w:sz w:val="34"/>
          <w:szCs w:val="34"/>
          <w:lang w:val="en-US" w:eastAsia="zh-CN"/>
        </w:rPr>
      </w:pPr>
      <w:r>
        <w:rPr>
          <w:rFonts w:hint="eastAsia" w:ascii="黑体" w:hAnsi="黑体" w:eastAsia="黑体" w:cs="宋体"/>
          <w:bCs/>
          <w:sz w:val="34"/>
          <w:szCs w:val="34"/>
          <w:lang w:val="en-US" w:eastAsia="zh-CN"/>
        </w:rPr>
        <w:t>三、使用环境条件：</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 xml:space="preserve"> 1. 环境温度：-25°C ~ +45°C</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 xml:space="preserve"> 2.相对湿度：日平均值 ≤ 95%       </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 xml:space="preserve"> 3.月平均值 ：≤ 90%</w:t>
      </w:r>
    </w:p>
    <w:p>
      <w:pPr>
        <w:snapToGrid w:val="0"/>
        <w:spacing w:line="600" w:lineRule="exact"/>
        <w:rPr>
          <w:rFonts w:hint="eastAsia" w:ascii="黑体" w:hAnsi="黑体" w:eastAsia="黑体" w:cs="宋体"/>
          <w:bCs/>
          <w:sz w:val="34"/>
          <w:szCs w:val="34"/>
          <w:lang w:val="en-US" w:eastAsia="zh-CN"/>
        </w:rPr>
      </w:pPr>
      <w:r>
        <w:rPr>
          <w:rFonts w:hint="eastAsia" w:ascii="黑体" w:hAnsi="黑体" w:eastAsia="黑体" w:cs="宋体"/>
          <w:bCs/>
          <w:sz w:val="34"/>
          <w:szCs w:val="34"/>
          <w:lang w:val="en-US" w:eastAsia="zh-CN"/>
        </w:rPr>
        <w:t>四、开关柜要求</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 柜体尺寸：HXGN-12 高压配电柜：600mm（宽）×1900mm（高）×900mm（深）；</w:t>
      </w:r>
    </w:p>
    <w:p>
      <w:pPr>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2.柜体颜色与原有开关柜相同或相近。</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3.主母线：TMY-3*60*6</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4.采用手动操作机构。</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5.所有负荷开关配有两对辅助触点并引到柜体端子排。</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6.五防要求：只有在负荷开关拉开时才能拉开柜门。 防止接地开关合上时（或带接地线）送电，防止带电合接地开关（或挂接地线），防止误入带电隔室等五项机械防误措施。预留挂微机五防编码锁的位置。</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7.开关柜必须符合"五防"要求；柜内瓷件及净空距离均应按全工况要求选型和布置。要求每台开关柜的底板可以拆卸，以便于电缆的敷设。</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8. 温升</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依照 DL/T593 — 1996 《高压开关设备的共用订货技术导则》第 4.2.4 .2 条执行，并且对于可能触及的外壳和盖板，其温升不得超过 30K ；导体表面温升不得超过55K 。</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9.开关柜结构</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9.1</w:t>
      </w:r>
      <w:r>
        <w:rPr>
          <w:rFonts w:hint="eastAsia" w:ascii="仿宋_GB2312" w:hAnsi="宋体" w:eastAsia="仿宋_GB2312" w:cs="宋体"/>
          <w:sz w:val="34"/>
          <w:szCs w:val="34"/>
          <w:lang w:val="en-US" w:eastAsia="zh-CN"/>
        </w:rPr>
        <w:tab/>
      </w:r>
      <w:r>
        <w:rPr>
          <w:rFonts w:hint="eastAsia" w:ascii="仿宋_GB2312" w:hAnsi="宋体" w:eastAsia="仿宋_GB2312" w:cs="宋体"/>
          <w:sz w:val="34"/>
          <w:szCs w:val="34"/>
          <w:lang w:val="en-US" w:eastAsia="zh-CN"/>
        </w:rPr>
        <w:t>高压开关柜为金属封闭箱式结构，高压开关柜主回路的一切组件均安装在金属外壳内，地板和墙壁均不能作为壳体的一部分。柜体设计时，必须考虑运行中的散热问题。其结构应保证工作人员的安全，且便于运行、维护、检查、监视、检修和试验。</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9.2</w:t>
      </w:r>
      <w:r>
        <w:rPr>
          <w:rFonts w:hint="eastAsia" w:ascii="仿宋_GB2312" w:hAnsi="宋体" w:eastAsia="仿宋_GB2312" w:cs="宋体"/>
          <w:sz w:val="34"/>
          <w:szCs w:val="34"/>
          <w:lang w:val="en-US" w:eastAsia="zh-CN"/>
        </w:rPr>
        <w:tab/>
      </w:r>
      <w:r>
        <w:rPr>
          <w:rFonts w:hint="eastAsia" w:ascii="仿宋_GB2312" w:hAnsi="宋体" w:eastAsia="仿宋_GB2312" w:cs="宋体"/>
          <w:sz w:val="34"/>
          <w:szCs w:val="34"/>
          <w:lang w:val="en-US" w:eastAsia="zh-CN"/>
        </w:rPr>
        <w:t>高压开关柜必须有防止因本柜组件故障殃及相邻高压开关柜的措施。高压开关柜的隔离设施，应以阻燃材料制成，并通过相应的绝缘强度的验证试验。</w:t>
      </w:r>
    </w:p>
    <w:p>
      <w:pPr>
        <w:rPr>
          <w:rFonts w:hint="eastAsia" w:ascii="仿宋_GB2312" w:hAnsi="宋体" w:eastAsia="仿宋_GB2312" w:cs="宋体"/>
          <w:sz w:val="34"/>
          <w:szCs w:val="34"/>
          <w:lang w:val="en-US" w:eastAsia="zh-CN"/>
        </w:rPr>
      </w:pPr>
      <w:r>
        <w:rPr>
          <w:rFonts w:hint="eastAsia" w:ascii="仿宋_GB2312" w:hAnsi="宋体" w:eastAsia="仿宋_GB2312" w:cs="宋体"/>
          <w:color w:val="000000"/>
          <w:sz w:val="34"/>
          <w:szCs w:val="34"/>
          <w:lang w:val="en-US" w:eastAsia="zh-CN"/>
        </w:rPr>
        <w:t>9.3</w:t>
      </w:r>
      <w:r>
        <w:rPr>
          <w:rFonts w:hint="eastAsia" w:ascii="仿宋_GB2312" w:hAnsi="宋体" w:eastAsia="仿宋_GB2312" w:cs="宋体"/>
          <w:color w:val="000000"/>
          <w:sz w:val="34"/>
          <w:szCs w:val="34"/>
          <w:lang w:val="en-US" w:eastAsia="zh-CN"/>
        </w:rPr>
        <w:tab/>
      </w:r>
      <w:r>
        <w:rPr>
          <w:rFonts w:hint="eastAsia" w:ascii="仿宋_GB2312" w:hAnsi="宋体" w:eastAsia="仿宋_GB2312" w:cs="宋体"/>
          <w:color w:val="000000"/>
          <w:sz w:val="34"/>
          <w:szCs w:val="34"/>
          <w:lang w:val="en-US" w:eastAsia="zh-CN"/>
        </w:rPr>
        <w:t>高</w:t>
      </w:r>
      <w:r>
        <w:rPr>
          <w:rFonts w:hint="eastAsia" w:ascii="仿宋_GB2312" w:hAnsi="宋体" w:eastAsia="仿宋_GB2312" w:cs="宋体"/>
          <w:sz w:val="34"/>
          <w:szCs w:val="34"/>
          <w:lang w:val="en-US" w:eastAsia="zh-CN"/>
        </w:rPr>
        <w:t>压开关柜的外壳必须采用覆锌板材，并具有较高的机械强度，外形应美观，不得用网状纺织物、不耐火或类似的材料制造。柜体、柜门用的板材厚度不小于2.0mm,柜体表面喷涂要采用先进工艺，具有面漆美观、附着力强、硬度高、耐腐蚀、抗老化、保光保色性好等性能。</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9.4</w:t>
      </w:r>
      <w:r>
        <w:rPr>
          <w:rFonts w:hint="eastAsia" w:ascii="仿宋_GB2312" w:hAnsi="宋体" w:eastAsia="仿宋_GB2312" w:cs="宋体"/>
          <w:sz w:val="34"/>
          <w:szCs w:val="34"/>
          <w:lang w:val="en-US" w:eastAsia="zh-CN"/>
        </w:rPr>
        <w:tab/>
      </w:r>
      <w:r>
        <w:rPr>
          <w:rFonts w:hint="eastAsia" w:ascii="仿宋_GB2312" w:hAnsi="宋体" w:eastAsia="仿宋_GB2312" w:cs="宋体"/>
          <w:sz w:val="34"/>
          <w:szCs w:val="34"/>
          <w:lang w:val="en-US" w:eastAsia="zh-CN"/>
        </w:rPr>
        <w:t>高压开关柜具有功能分隔室，包括母线室、负荷开关室、电缆室、控制仪表室等，各室之间、各室对外的防护等级应满足DL/T404—97 的规定, 且不能低于 IP2X 。各功能室及各个回路的单元功能室均采用接地的钢板分隔，互不干扰。</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开关柜的各室均有与壳体相同防护等级的压力释放装置，其压力出口的位置确保对人身没有危害。压力释放装置正常情况下关闭，在事故情况下打开，自动释放内部压力，同时将内部故障限制在本隔室内。</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进线电源电缆从柜下方进线，</w:t>
      </w:r>
      <w:r>
        <w:rPr>
          <w:rFonts w:hint="eastAsia" w:ascii="仿宋_GB2312" w:hAnsi="宋体" w:eastAsia="仿宋_GB2312" w:cs="宋体"/>
          <w:color w:val="auto"/>
          <w:sz w:val="34"/>
          <w:szCs w:val="34"/>
          <w:lang w:val="en-US" w:eastAsia="zh-CN"/>
        </w:rPr>
        <w:t>出线母排连接至2#变压器负荷开关柜母排室，</w:t>
      </w:r>
      <w:r>
        <w:rPr>
          <w:rFonts w:hint="eastAsia" w:ascii="仿宋_GB2312" w:hAnsi="宋体" w:eastAsia="仿宋_GB2312" w:cs="宋体"/>
          <w:sz w:val="34"/>
          <w:szCs w:val="34"/>
          <w:lang w:val="en-US" w:eastAsia="zh-CN"/>
        </w:rPr>
        <w:t>进线电缆处必须采取有效的密封措施以防止小动物进入柜内。</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对于电缆室，每相能连接 2 根出线电缆，电缆连接端子离柜底距离不小于700mm ，电缆连接在柜的下部进行，预留直径 120mm 电缆接线孔，并提供电缆进口的封板。电缆室内有一根支持电缆头的横向角钢，并在角钢上部开卡孔。</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9.5</w:t>
      </w:r>
      <w:r>
        <w:rPr>
          <w:rFonts w:hint="eastAsia" w:ascii="仿宋_GB2312" w:hAnsi="宋体" w:eastAsia="仿宋_GB2312" w:cs="宋体"/>
          <w:sz w:val="34"/>
          <w:szCs w:val="34"/>
          <w:lang w:val="en-US" w:eastAsia="zh-CN"/>
        </w:rPr>
        <w:tab/>
      </w:r>
      <w:r>
        <w:rPr>
          <w:rFonts w:hint="eastAsia" w:ascii="仿宋_GB2312" w:hAnsi="宋体" w:eastAsia="仿宋_GB2312" w:cs="宋体"/>
          <w:sz w:val="34"/>
          <w:szCs w:val="34"/>
          <w:lang w:val="en-US" w:eastAsia="zh-CN"/>
        </w:rPr>
        <w:t>母线及分支引线全部做绝缘处理，用热缩绝缘套管进行绝缘，母线及引线连接处加阻燃型的绝缘盒。热缩绝缘厚度不小于 2mm ，接口处搭接长度不小于 100mm 。</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9.6支柱绝缘子水平间距不大于 1200mm ，垂直间距不大于 1000mm 。</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9.7开关柜的正面应有铭牌（厂名、型号规格、出厂日期等）、一次接线模拟图、柜位、手车序号。表计、信号继电器等元件应有标明用途的标志框。柜前后上沿有线路名称。</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9.8</w:t>
      </w:r>
      <w:r>
        <w:rPr>
          <w:rFonts w:hint="eastAsia" w:ascii="仿宋_GB2312" w:hAnsi="宋体" w:eastAsia="仿宋_GB2312" w:cs="宋体"/>
          <w:sz w:val="34"/>
          <w:szCs w:val="34"/>
          <w:lang w:val="en-US" w:eastAsia="zh-CN"/>
        </w:rPr>
        <w:tab/>
      </w:r>
      <w:r>
        <w:rPr>
          <w:rFonts w:hint="eastAsia" w:ascii="仿宋_GB2312" w:hAnsi="宋体" w:eastAsia="仿宋_GB2312" w:cs="宋体"/>
          <w:sz w:val="34"/>
          <w:szCs w:val="34"/>
          <w:lang w:val="en-US" w:eastAsia="zh-CN"/>
        </w:rPr>
        <w:t>柜前负荷开关室、柜后电缆室等的门上均留有观察窗，能方便地观察柜内相关设备的运行状况。观察窗要求有防爆措施。</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9.9</w:t>
      </w:r>
      <w:r>
        <w:rPr>
          <w:rFonts w:hint="eastAsia" w:ascii="仿宋_GB2312" w:hAnsi="宋体" w:eastAsia="仿宋_GB2312" w:cs="宋体"/>
          <w:sz w:val="34"/>
          <w:szCs w:val="34"/>
          <w:lang w:val="en-US" w:eastAsia="zh-CN"/>
        </w:rPr>
        <w:tab/>
      </w:r>
      <w:r>
        <w:rPr>
          <w:rFonts w:hint="eastAsia" w:ascii="仿宋_GB2312" w:hAnsi="宋体" w:eastAsia="仿宋_GB2312" w:cs="宋体"/>
          <w:sz w:val="34"/>
          <w:szCs w:val="34"/>
          <w:lang w:val="en-US" w:eastAsia="zh-CN"/>
        </w:rPr>
        <w:t>柜内固定绝缘隔板的金属螺丝要装绝缘螺帽，既要保证绝缘又要保证强度。柜内电缆接线端子及隔离开关的动、静触头应为圆角。母线端部倒圆角并包有绝缘。</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9.10开关柜的上、下部的通风孔应有隔尘网，并达到防护等级 IP2X 。</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9.11柜后下部左侧应有一个 M10 或以上接地螺栓，并有接地标记作为接地点供挂地线用。</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9.12</w:t>
      </w:r>
      <w:r>
        <w:rPr>
          <w:rFonts w:hint="eastAsia" w:ascii="仿宋_GB2312" w:hAnsi="宋体" w:eastAsia="仿宋_GB2312" w:cs="宋体"/>
          <w:sz w:val="34"/>
          <w:szCs w:val="34"/>
          <w:lang w:val="en-US" w:eastAsia="zh-CN"/>
        </w:rPr>
        <w:tab/>
      </w:r>
      <w:r>
        <w:rPr>
          <w:rFonts w:hint="eastAsia" w:ascii="仿宋_GB2312" w:hAnsi="宋体" w:eastAsia="仿宋_GB2312" w:cs="宋体"/>
          <w:sz w:val="34"/>
          <w:szCs w:val="34"/>
          <w:lang w:val="en-US" w:eastAsia="zh-CN"/>
        </w:rPr>
        <w:t>开关柜的金属隔板可靠接地，接地导体和接地开关应能耐受额定短时耐受电流和额定峰值耐受电流。</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9.13在运行位置的隔离插头应能耐受额定短时耐受电流和额定峰值耐受电流的冲击，并保证接触良好。</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9.14每一高压开关柜之间的专用接地导体均相互连接，连接牢固。</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9.15开关柜应安装在通长电缆沟的前后两根槽钢上。</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9.16母线为电解铜板，装在单独的母线室内，母线排列 A 、 B 、 C 相顺序为从上到下，或从左到右，或从里到外（从柜前观察），并标注相标： A 相——黄色， B 相——绿色， C 相——红色。分支引线也为铜质，排列 A 、 B 、 C 相顺序应为从左到右，并标注相标。</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9.17防止凝露的产生而带来的危害，开关柜在电缆室和负荷开关室内分别设有交流 220 伏、可长期投入且可自动 / 手动投切（采用空开控制投退）的加热器， 并提供过热保护，同时加热器应装设防护罩（可能触及而足以灼伤皮肤时）。加热器在额定电压下的功率应在制造厂规定值的± 10 ％范围内。</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9.18</w:t>
      </w:r>
      <w:r>
        <w:rPr>
          <w:rFonts w:hint="eastAsia" w:ascii="仿宋_GB2312" w:hAnsi="宋体" w:eastAsia="仿宋_GB2312" w:cs="宋体"/>
          <w:sz w:val="34"/>
          <w:szCs w:val="34"/>
          <w:lang w:val="en-US" w:eastAsia="zh-CN"/>
        </w:rPr>
        <w:tab/>
      </w:r>
      <w:r>
        <w:rPr>
          <w:rFonts w:hint="eastAsia" w:ascii="仿宋_GB2312" w:hAnsi="宋体" w:eastAsia="仿宋_GB2312" w:cs="宋体"/>
          <w:sz w:val="34"/>
          <w:szCs w:val="34"/>
          <w:lang w:val="en-US" w:eastAsia="zh-CN"/>
        </w:rPr>
        <w:t>在开关柜正面门上，装有高压带电显示装置（具有验电功能），以满足柜前、柜后安全维护的要求。</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9.19</w:t>
      </w:r>
      <w:r>
        <w:rPr>
          <w:rFonts w:hint="eastAsia" w:ascii="仿宋_GB2312" w:hAnsi="宋体" w:eastAsia="仿宋_GB2312" w:cs="宋体"/>
          <w:sz w:val="34"/>
          <w:szCs w:val="34"/>
          <w:lang w:val="en-US" w:eastAsia="zh-CN"/>
        </w:rPr>
        <w:tab/>
      </w:r>
      <w:r>
        <w:rPr>
          <w:rFonts w:hint="eastAsia" w:ascii="仿宋_GB2312" w:hAnsi="宋体" w:eastAsia="仿宋_GB2312" w:cs="宋体"/>
          <w:sz w:val="34"/>
          <w:szCs w:val="34"/>
          <w:lang w:val="en-US" w:eastAsia="zh-CN"/>
        </w:rPr>
        <w:t>带电显示验电装置必须能够安装在室内交流 50Hz 、额定电压 6kV 开关柜，通过有电显示（液晶显示屏或多色发光二极管组合）和验电插件（红色发光二极管或电压表，以前者为好，下同）以反映电力设备是否带有运行电压，并具有强制电气闭锁功能。该装置应符合 DL/T538-93 《高压带电显示装置技术条件》和 I.E.C1243-1 《验电器第一部分：电压超过 1 千伏的电容型验电器》有关技术指标的综合要求，应通过电力工业部电力设备及仪表质量检测中心检测合格，并通过评审鉴定。</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9.20</w:t>
      </w:r>
      <w:r>
        <w:rPr>
          <w:rFonts w:hint="eastAsia" w:ascii="仿宋_GB2312" w:hAnsi="宋体" w:eastAsia="仿宋_GB2312" w:cs="宋体"/>
          <w:sz w:val="34"/>
          <w:szCs w:val="34"/>
          <w:lang w:val="en-US" w:eastAsia="zh-CN"/>
        </w:rPr>
        <w:tab/>
      </w:r>
      <w:r>
        <w:rPr>
          <w:rFonts w:hint="eastAsia" w:ascii="仿宋_GB2312" w:hAnsi="宋体" w:eastAsia="仿宋_GB2312" w:cs="宋体"/>
          <w:sz w:val="34"/>
          <w:szCs w:val="34"/>
          <w:lang w:val="en-US" w:eastAsia="zh-CN"/>
        </w:rPr>
        <w:t>带电显示验电装置主要用于判断线路有无电。强制闭锁型显示验电装置除具有提示功能外，还需提供一个接点串入电磁锁控制回路对柜门进行闭锁。</w:t>
      </w:r>
    </w:p>
    <w:p>
      <w:pPr>
        <w:rPr>
          <w:rFonts w:hint="eastAsia" w:ascii="仿宋_GB2312" w:hAnsi="宋体" w:eastAsia="仿宋_GB2312" w:cs="宋体"/>
          <w:color w:val="FF0000"/>
          <w:sz w:val="34"/>
          <w:szCs w:val="34"/>
          <w:lang w:val="en-US" w:eastAsia="zh-CN"/>
        </w:rPr>
      </w:pPr>
      <w:r>
        <w:rPr>
          <w:rFonts w:hint="eastAsia" w:ascii="仿宋_GB2312" w:hAnsi="宋体" w:eastAsia="仿宋_GB2312" w:cs="宋体"/>
          <w:sz w:val="34"/>
          <w:szCs w:val="34"/>
          <w:lang w:val="en-US" w:eastAsia="zh-CN"/>
        </w:rPr>
        <w:t>9.21</w:t>
      </w:r>
      <w:r>
        <w:rPr>
          <w:rFonts w:hint="eastAsia" w:ascii="仿宋_GB2312" w:hAnsi="宋体" w:eastAsia="仿宋_GB2312" w:cs="宋体"/>
          <w:sz w:val="34"/>
          <w:szCs w:val="34"/>
          <w:lang w:val="en-US" w:eastAsia="zh-CN"/>
        </w:rPr>
        <w:tab/>
      </w:r>
      <w:r>
        <w:rPr>
          <w:rFonts w:hint="eastAsia" w:ascii="仿宋_GB2312" w:hAnsi="宋体" w:eastAsia="仿宋_GB2312" w:cs="宋体"/>
          <w:sz w:val="34"/>
          <w:szCs w:val="34"/>
          <w:lang w:val="en-US" w:eastAsia="zh-CN"/>
        </w:rPr>
        <w:t>负荷开关技术参数</w:t>
      </w:r>
    </w:p>
    <w:tbl>
      <w:tblPr>
        <w:tblStyle w:val="3"/>
        <w:tblW w:w="71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68"/>
        <w:gridCol w:w="3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68"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名称</w:t>
            </w:r>
          </w:p>
        </w:tc>
        <w:tc>
          <w:tcPr>
            <w:tcW w:w="3589"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负荷开关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68"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型号</w:t>
            </w:r>
          </w:p>
        </w:tc>
        <w:tc>
          <w:tcPr>
            <w:tcW w:w="3589"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FN11-12D/630国内知名品牌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68"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额定电压</w:t>
            </w:r>
          </w:p>
        </w:tc>
        <w:tc>
          <w:tcPr>
            <w:tcW w:w="3589" w:type="dxa"/>
            <w:vAlign w:val="top"/>
          </w:tcPr>
          <w:p>
            <w:pPr>
              <w:spacing w:before="0" w:beforeAutospacing="0" w:after="200" w:afterAutospacing="0" w:line="276" w:lineRule="auto"/>
              <w:ind w:left="0" w:right="0"/>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12 kV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68"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额定电流</w:t>
            </w:r>
          </w:p>
        </w:tc>
        <w:tc>
          <w:tcPr>
            <w:tcW w:w="3589"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630A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68"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额定频率</w:t>
            </w:r>
          </w:p>
        </w:tc>
        <w:tc>
          <w:tcPr>
            <w:tcW w:w="3589"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 xml:space="preserve">50 Hz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68" w:type="dxa"/>
            <w:vAlign w:val="top"/>
          </w:tcPr>
          <w:p>
            <w:pPr>
              <w:spacing w:before="0" w:beforeAutospacing="0" w:after="200" w:afterAutospacing="0" w:line="276" w:lineRule="auto"/>
              <w:ind w:left="0" w:right="0"/>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额定热稳定电流(有效值)</w:t>
            </w:r>
          </w:p>
        </w:tc>
        <w:tc>
          <w:tcPr>
            <w:tcW w:w="3589"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20 kA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68" w:type="dxa"/>
            <w:vAlign w:val="top"/>
          </w:tcPr>
          <w:p>
            <w:pPr>
              <w:spacing w:before="0" w:beforeAutospacing="0" w:after="200" w:afterAutospacing="0" w:line="276" w:lineRule="auto"/>
              <w:ind w:left="0" w:right="0"/>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 xml:space="preserve">额定动稳定电流(峰值) </w:t>
            </w:r>
          </w:p>
        </w:tc>
        <w:tc>
          <w:tcPr>
            <w:tcW w:w="3589"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50 kA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68" w:type="dxa"/>
            <w:vAlign w:val="top"/>
          </w:tcPr>
          <w:p>
            <w:pPr>
              <w:spacing w:before="0" w:beforeAutospacing="0" w:after="200" w:afterAutospacing="0" w:line="276" w:lineRule="auto"/>
              <w:ind w:left="0" w:right="0"/>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 xml:space="preserve">额定电缆充电开断电流 </w:t>
            </w:r>
          </w:p>
        </w:tc>
        <w:tc>
          <w:tcPr>
            <w:tcW w:w="3589" w:type="dxa"/>
            <w:vAlign w:val="top"/>
          </w:tcPr>
          <w:p>
            <w:pPr>
              <w:spacing w:before="0" w:beforeAutospacing="0" w:after="200" w:afterAutospacing="0" w:line="276" w:lineRule="auto"/>
              <w:ind w:left="0" w:right="0"/>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 xml:space="preserve">35 kA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68" w:type="dxa"/>
            <w:vAlign w:val="top"/>
          </w:tcPr>
          <w:p>
            <w:pPr>
              <w:spacing w:before="0" w:beforeAutospacing="0" w:after="200" w:afterAutospacing="0" w:line="276" w:lineRule="auto"/>
              <w:ind w:left="0" w:right="0"/>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 xml:space="preserve">机械寿命 </w:t>
            </w:r>
          </w:p>
        </w:tc>
        <w:tc>
          <w:tcPr>
            <w:tcW w:w="3589"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2000次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68" w:type="dxa"/>
            <w:vAlign w:val="top"/>
          </w:tcPr>
          <w:p>
            <w:pPr>
              <w:spacing w:before="0" w:beforeAutospacing="0" w:after="200" w:afterAutospacing="0" w:line="276" w:lineRule="auto"/>
              <w:ind w:left="0" w:right="0"/>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 xml:space="preserve">1min 工频耐受电压 </w:t>
            </w:r>
          </w:p>
        </w:tc>
        <w:tc>
          <w:tcPr>
            <w:tcW w:w="3589"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 xml:space="preserve"> 42kV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68" w:type="dxa"/>
            <w:vAlign w:val="top"/>
          </w:tcPr>
          <w:p>
            <w:pPr>
              <w:spacing w:before="0" w:beforeAutospacing="0" w:after="200" w:afterAutospacing="0" w:line="276" w:lineRule="auto"/>
              <w:ind w:left="0" w:right="0"/>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 xml:space="preserve">额定雷电冲击耐受电压 </w:t>
            </w:r>
          </w:p>
        </w:tc>
        <w:tc>
          <w:tcPr>
            <w:tcW w:w="3589" w:type="dxa"/>
            <w:vAlign w:val="top"/>
          </w:tcPr>
          <w:p>
            <w:pPr>
              <w:spacing w:before="0" w:beforeAutospacing="0" w:after="200" w:afterAutospacing="0" w:line="276" w:lineRule="auto"/>
              <w:ind w:left="0" w:right="0"/>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 xml:space="preserve"> 75kV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3568" w:type="dxa"/>
            <w:vAlign w:val="top"/>
          </w:tcPr>
          <w:p>
            <w:pPr>
              <w:spacing w:before="0" w:beforeAutospacing="0" w:after="200" w:afterAutospacing="0" w:line="276" w:lineRule="auto"/>
              <w:ind w:left="0" w:right="0"/>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 xml:space="preserve">负荷开关分、合闸操作力矩 </w:t>
            </w:r>
          </w:p>
        </w:tc>
        <w:tc>
          <w:tcPr>
            <w:tcW w:w="3589"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小于80 N·m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68" w:type="dxa"/>
            <w:vAlign w:val="top"/>
          </w:tcPr>
          <w:p>
            <w:pPr>
              <w:spacing w:before="0" w:beforeAutospacing="0" w:after="200" w:afterAutospacing="0" w:line="276" w:lineRule="auto"/>
              <w:ind w:left="0" w:right="0"/>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 xml:space="preserve">额定合闸操作电压 </w:t>
            </w:r>
          </w:p>
        </w:tc>
        <w:tc>
          <w:tcPr>
            <w:tcW w:w="3589" w:type="dxa"/>
            <w:vAlign w:val="top"/>
          </w:tcPr>
          <w:p>
            <w:pPr>
              <w:spacing w:before="0" w:beforeAutospacing="0" w:after="200" w:afterAutospacing="0" w:line="276" w:lineRule="auto"/>
              <w:ind w:left="0" w:right="0"/>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AC220V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68" w:type="dxa"/>
            <w:vAlign w:val="top"/>
          </w:tcPr>
          <w:p>
            <w:pPr>
              <w:spacing w:before="0" w:beforeAutospacing="0" w:after="200" w:afterAutospacing="0" w:line="276" w:lineRule="auto"/>
              <w:ind w:left="0" w:right="0"/>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额定分闸操作电压</w:t>
            </w:r>
          </w:p>
        </w:tc>
        <w:tc>
          <w:tcPr>
            <w:tcW w:w="3589" w:type="dxa"/>
            <w:vAlign w:val="top"/>
          </w:tcPr>
          <w:p>
            <w:pPr>
              <w:spacing w:before="0" w:beforeAutospacing="0" w:after="200" w:afterAutospacing="0" w:line="276" w:lineRule="auto"/>
              <w:ind w:left="0" w:right="0"/>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AC220V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68" w:type="dxa"/>
            <w:vAlign w:val="top"/>
          </w:tcPr>
          <w:p>
            <w:pPr>
              <w:spacing w:before="0" w:beforeAutospacing="0" w:after="200" w:afterAutospacing="0" w:line="276" w:lineRule="auto"/>
              <w:ind w:left="0" w:right="0"/>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 xml:space="preserve">外壳保护等级  </w:t>
            </w:r>
          </w:p>
        </w:tc>
        <w:tc>
          <w:tcPr>
            <w:tcW w:w="3589" w:type="dxa"/>
            <w:vAlign w:val="top"/>
          </w:tcPr>
          <w:p>
            <w:pPr>
              <w:spacing w:before="0" w:beforeAutospacing="0" w:after="200" w:afterAutospacing="0" w:line="276" w:lineRule="auto"/>
              <w:ind w:left="0" w:right="0"/>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IP4X</w:t>
            </w:r>
          </w:p>
        </w:tc>
      </w:tr>
    </w:tbl>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9.22</w:t>
      </w:r>
      <w:r>
        <w:rPr>
          <w:rFonts w:hint="eastAsia" w:ascii="仿宋_GB2312" w:hAnsi="宋体" w:eastAsia="仿宋_GB2312" w:cs="宋体"/>
          <w:sz w:val="34"/>
          <w:szCs w:val="34"/>
          <w:lang w:val="en-US" w:eastAsia="zh-CN"/>
        </w:rPr>
        <w:tab/>
      </w:r>
      <w:r>
        <w:rPr>
          <w:rFonts w:hint="eastAsia" w:ascii="仿宋_GB2312" w:hAnsi="宋体" w:eastAsia="仿宋_GB2312" w:cs="宋体"/>
          <w:sz w:val="34"/>
          <w:szCs w:val="34"/>
          <w:lang w:val="en-US" w:eastAsia="zh-CN"/>
        </w:rPr>
        <w:t>负荷开关操动机构</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9.22.1操动机构的每一部件应为紧固结构，在必要部位使用防腐、防锈材料。</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9.22.2负荷开关在“合”或“分”位置，机械弹簧均能储能。 应提供一个可观察弹簧状态的指示装置，最好为机械型。</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9.22.3手动操作储能装置。弹簧未储能、储能完毕应有信号灯显示，并具有信号输出接点。</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9.22.4</w:t>
      </w:r>
      <w:r>
        <w:rPr>
          <w:rFonts w:hint="eastAsia" w:ascii="仿宋_GB2312" w:hAnsi="宋体" w:eastAsia="仿宋_GB2312" w:cs="宋体"/>
          <w:sz w:val="34"/>
          <w:szCs w:val="34"/>
          <w:lang w:val="en-US" w:eastAsia="zh-CN"/>
        </w:rPr>
        <w:tab/>
      </w:r>
      <w:r>
        <w:rPr>
          <w:rFonts w:hint="eastAsia" w:ascii="仿宋_GB2312" w:hAnsi="宋体" w:eastAsia="仿宋_GB2312" w:cs="宋体"/>
          <w:sz w:val="34"/>
          <w:szCs w:val="34"/>
          <w:lang w:val="en-US" w:eastAsia="zh-CN"/>
        </w:rPr>
        <w:t>负荷开关及其操动机构必须牢固的安装在开关柜上，操作时产生的振动不得影响柜上的仪表、继电器等设备的正常工作。</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9.24 负荷开关的位置指示装置明显，并能正确指示出它的分、合闸状态。</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9.25负荷开关的安装位置便于检修、检查、试验和运行中的巡视。</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10.互感器</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10.1</w:t>
      </w:r>
      <w:r>
        <w:rPr>
          <w:rFonts w:hint="eastAsia" w:ascii="仿宋_GB2312" w:hAnsi="宋体" w:eastAsia="仿宋_GB2312" w:cs="宋体"/>
          <w:sz w:val="34"/>
          <w:szCs w:val="34"/>
          <w:lang w:val="en-US" w:eastAsia="zh-CN"/>
        </w:rPr>
        <w:tab/>
      </w:r>
      <w:r>
        <w:rPr>
          <w:rFonts w:hint="eastAsia" w:ascii="仿宋_GB2312" w:hAnsi="宋体" w:eastAsia="仿宋_GB2312" w:cs="宋体"/>
          <w:sz w:val="34"/>
          <w:szCs w:val="34"/>
          <w:lang w:val="en-US" w:eastAsia="zh-CN"/>
        </w:rPr>
        <w:t>互感器固定牢靠，采取隔离措施，当柜中其他高压电器组件运行异常时， 互感器仍能正常工作。</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10.2</w:t>
      </w:r>
      <w:r>
        <w:rPr>
          <w:rFonts w:hint="eastAsia" w:ascii="仿宋_GB2312" w:hAnsi="宋体" w:eastAsia="仿宋_GB2312" w:cs="宋体"/>
          <w:sz w:val="34"/>
          <w:szCs w:val="34"/>
          <w:lang w:val="en-US" w:eastAsia="zh-CN"/>
        </w:rPr>
        <w:tab/>
      </w:r>
      <w:r>
        <w:rPr>
          <w:rFonts w:hint="eastAsia" w:ascii="仿宋_GB2312" w:hAnsi="宋体" w:eastAsia="仿宋_GB2312" w:cs="宋体"/>
          <w:sz w:val="34"/>
          <w:szCs w:val="34"/>
          <w:lang w:val="en-US" w:eastAsia="zh-CN"/>
        </w:rPr>
        <w:t>电流互感器二次回路不设置插拔连接头，互感器固定安装在柜内。互感器的安装位置便于运行中进行检查、巡视，且在主回路不带电时，便于人员进行试验、检修及更换等。</w:t>
      </w:r>
    </w:p>
    <w:p>
      <w:pPr>
        <w:rPr>
          <w:rFonts w:hint="eastAsia" w:ascii="仿宋_GB2312" w:hAnsi="宋体" w:eastAsia="仿宋_GB2312" w:cs="宋体"/>
          <w:color w:val="FF0000"/>
          <w:sz w:val="34"/>
          <w:szCs w:val="34"/>
          <w:lang w:val="en-US" w:eastAsia="zh-CN"/>
        </w:rPr>
      </w:pPr>
      <w:r>
        <w:rPr>
          <w:rFonts w:hint="eastAsia" w:ascii="仿宋_GB2312" w:hAnsi="宋体" w:eastAsia="仿宋_GB2312" w:cs="宋体"/>
          <w:sz w:val="34"/>
          <w:szCs w:val="34"/>
          <w:lang w:val="en-US" w:eastAsia="zh-CN"/>
        </w:rPr>
        <w:t>10.3</w:t>
      </w:r>
      <w:r>
        <w:rPr>
          <w:rFonts w:hint="eastAsia" w:ascii="仿宋_GB2312" w:hAnsi="宋体" w:eastAsia="仿宋_GB2312" w:cs="宋体"/>
          <w:sz w:val="34"/>
          <w:szCs w:val="34"/>
          <w:lang w:val="en-US" w:eastAsia="zh-CN"/>
        </w:rPr>
        <w:tab/>
      </w:r>
      <w:r>
        <w:rPr>
          <w:rFonts w:hint="eastAsia" w:ascii="仿宋_GB2312" w:hAnsi="宋体" w:eastAsia="仿宋_GB2312" w:cs="宋体"/>
          <w:sz w:val="34"/>
          <w:szCs w:val="34"/>
          <w:lang w:val="en-US" w:eastAsia="zh-CN"/>
        </w:rPr>
        <w:t>互感器的伏安特性、准确度级及额定负载均应能满足继电保护及仪表测量装置的要求。</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10.4</w:t>
      </w:r>
      <w:r>
        <w:rPr>
          <w:rFonts w:hint="eastAsia" w:ascii="仿宋_GB2312" w:hAnsi="宋体" w:eastAsia="仿宋_GB2312" w:cs="宋体"/>
          <w:sz w:val="34"/>
          <w:szCs w:val="34"/>
          <w:lang w:val="en-US" w:eastAsia="zh-CN"/>
        </w:rPr>
        <w:tab/>
      </w:r>
      <w:r>
        <w:rPr>
          <w:rFonts w:hint="eastAsia" w:ascii="仿宋_GB2312" w:hAnsi="宋体" w:eastAsia="仿宋_GB2312" w:cs="宋体"/>
          <w:sz w:val="34"/>
          <w:szCs w:val="34"/>
          <w:lang w:val="en-US" w:eastAsia="zh-CN"/>
        </w:rPr>
        <w:t>电流互感器的短时耐受电流及短路持续时间、峰值耐受电流均应满足GB 1208  电流互感器 (IEC 60044-1.2001. MOD）规范要求。</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10.5</w:t>
      </w:r>
      <w:r>
        <w:rPr>
          <w:rFonts w:hint="eastAsia" w:ascii="仿宋_GB2312" w:hAnsi="宋体" w:eastAsia="仿宋_GB2312" w:cs="宋体"/>
          <w:sz w:val="34"/>
          <w:szCs w:val="34"/>
          <w:lang w:val="en-US" w:eastAsia="zh-CN"/>
        </w:rPr>
        <w:tab/>
      </w:r>
      <w:r>
        <w:rPr>
          <w:rFonts w:hint="eastAsia" w:ascii="仿宋_GB2312" w:hAnsi="宋体" w:eastAsia="仿宋_GB2312" w:cs="宋体"/>
          <w:sz w:val="34"/>
          <w:szCs w:val="34"/>
          <w:lang w:val="en-US" w:eastAsia="zh-CN"/>
        </w:rPr>
        <w:t>互感器采用固体绝缘浇注式，其局部放电水平：在测量电压 1.2Um/ √ 3（ Um 为设备最高工作电压）下，局部放电量不大于 20pC ；在测量电压 1.2Um 下，局部放电量不大于 50pC 。并提供局部放电起始电压和熄灭电压。</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10.6  测量用电流互感器在 1 ％～ 120 ％额定电流下，在 25 ％～ 100 ％任意负载点，功率因数 Cos ф =0.8 ～ 1.0 范围内，误差均应满足《测量用电流互感器检定规程》（ JJG 313-1994 ）“误差限值”的要求。特别强调，在 100 ％额定负载、Cos ф =1.0 下，误差应控制在《测量用电流互感器检定规程》（ JJG 313-1994 ）所规定的额定 功率因数下误差限值的 60 ％范围内。</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11.开关柜二次部分</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11.1</w:t>
      </w:r>
      <w:r>
        <w:rPr>
          <w:rFonts w:hint="eastAsia" w:ascii="仿宋_GB2312" w:hAnsi="宋体" w:eastAsia="仿宋_GB2312" w:cs="宋体"/>
          <w:sz w:val="34"/>
          <w:szCs w:val="34"/>
          <w:lang w:val="en-US" w:eastAsia="zh-CN"/>
        </w:rPr>
        <w:tab/>
      </w:r>
      <w:r>
        <w:rPr>
          <w:rFonts w:hint="eastAsia" w:ascii="仿宋_GB2312" w:hAnsi="宋体" w:eastAsia="仿宋_GB2312" w:cs="宋体"/>
          <w:sz w:val="34"/>
          <w:szCs w:val="34"/>
          <w:lang w:val="en-US" w:eastAsia="zh-CN"/>
        </w:rPr>
        <w:t>继电器室、电缆室、负荷开关室应有照明装置。照明电源电压为 AC220V ，并设有专用电源开关。</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11.2</w:t>
      </w:r>
      <w:r>
        <w:rPr>
          <w:rFonts w:hint="eastAsia" w:ascii="仿宋_GB2312" w:hAnsi="宋体" w:eastAsia="仿宋_GB2312" w:cs="宋体"/>
          <w:sz w:val="34"/>
          <w:szCs w:val="34"/>
          <w:lang w:val="en-US" w:eastAsia="zh-CN"/>
        </w:rPr>
        <w:tab/>
      </w:r>
      <w:r>
        <w:rPr>
          <w:rFonts w:hint="eastAsia" w:ascii="仿宋_GB2312" w:hAnsi="宋体" w:eastAsia="仿宋_GB2312" w:cs="宋体"/>
          <w:sz w:val="34"/>
          <w:szCs w:val="34"/>
          <w:lang w:val="en-US" w:eastAsia="zh-CN"/>
        </w:rPr>
        <w:t>柜上信号指示应选用节能型长寿命的 LED 。</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11.3</w:t>
      </w:r>
      <w:r>
        <w:rPr>
          <w:rFonts w:hint="eastAsia" w:ascii="仿宋_GB2312" w:hAnsi="宋体" w:eastAsia="仿宋_GB2312" w:cs="宋体"/>
          <w:sz w:val="34"/>
          <w:szCs w:val="34"/>
          <w:lang w:val="en-US" w:eastAsia="zh-CN"/>
        </w:rPr>
        <w:tab/>
      </w:r>
      <w:r>
        <w:rPr>
          <w:rFonts w:hint="eastAsia" w:ascii="仿宋_GB2312" w:hAnsi="宋体" w:eastAsia="仿宋_GB2312" w:cs="宋体"/>
          <w:sz w:val="34"/>
          <w:szCs w:val="34"/>
          <w:lang w:val="en-US" w:eastAsia="zh-CN"/>
        </w:rPr>
        <w:t>柜内应选用 UL 标准 V0 级阻燃型端子，导线应具有阻燃性能。</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11.4</w:t>
      </w:r>
      <w:r>
        <w:rPr>
          <w:rFonts w:hint="eastAsia" w:ascii="仿宋_GB2312" w:hAnsi="宋体" w:eastAsia="仿宋_GB2312" w:cs="宋体"/>
          <w:sz w:val="34"/>
          <w:szCs w:val="34"/>
          <w:lang w:val="en-US" w:eastAsia="zh-CN"/>
        </w:rPr>
        <w:tab/>
      </w:r>
      <w:r>
        <w:rPr>
          <w:rFonts w:hint="eastAsia" w:ascii="仿宋_GB2312" w:hAnsi="宋体" w:eastAsia="仿宋_GB2312" w:cs="宋体"/>
          <w:sz w:val="34"/>
          <w:szCs w:val="34"/>
          <w:lang w:val="en-US" w:eastAsia="zh-CN"/>
        </w:rPr>
        <w:t>所使用的插件须有定位装置，反向时带电部分不得接触，并有方向标志。</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11.5</w:t>
      </w:r>
      <w:r>
        <w:rPr>
          <w:rFonts w:hint="eastAsia" w:ascii="仿宋_GB2312" w:hAnsi="宋体" w:eastAsia="仿宋_GB2312" w:cs="宋体"/>
          <w:sz w:val="34"/>
          <w:szCs w:val="34"/>
          <w:lang w:val="en-US" w:eastAsia="zh-CN"/>
        </w:rPr>
        <w:tab/>
      </w:r>
      <w:r>
        <w:rPr>
          <w:rFonts w:hint="eastAsia" w:ascii="仿宋_GB2312" w:hAnsi="宋体" w:eastAsia="仿宋_GB2312" w:cs="宋体"/>
          <w:sz w:val="34"/>
          <w:szCs w:val="34"/>
          <w:lang w:val="en-US" w:eastAsia="zh-CN"/>
        </w:rPr>
        <w:t>电流互感器地线须引到保护室内端子排上接地。</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11.6</w:t>
      </w:r>
      <w:r>
        <w:rPr>
          <w:rFonts w:hint="eastAsia" w:ascii="仿宋_GB2312" w:hAnsi="宋体" w:eastAsia="仿宋_GB2312" w:cs="宋体"/>
          <w:sz w:val="34"/>
          <w:szCs w:val="34"/>
          <w:lang w:val="en-US" w:eastAsia="zh-CN"/>
        </w:rPr>
        <w:tab/>
      </w:r>
      <w:r>
        <w:rPr>
          <w:rFonts w:hint="eastAsia" w:ascii="仿宋_GB2312" w:hAnsi="宋体" w:eastAsia="仿宋_GB2312" w:cs="宋体"/>
          <w:sz w:val="34"/>
          <w:szCs w:val="34"/>
          <w:lang w:val="en-US" w:eastAsia="zh-CN"/>
        </w:rPr>
        <w:t>测量仪表、继电保护及监控装置有可靠的防振动措施，不致因高压开关柜中负荷开关等元件在正常操作及故障动作而影响它的正常工作及性能。</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11.7</w:t>
      </w:r>
      <w:r>
        <w:rPr>
          <w:rFonts w:hint="eastAsia" w:ascii="仿宋_GB2312" w:hAnsi="宋体" w:eastAsia="仿宋_GB2312" w:cs="宋体"/>
          <w:sz w:val="34"/>
          <w:szCs w:val="34"/>
          <w:lang w:val="en-US" w:eastAsia="zh-CN"/>
        </w:rPr>
        <w:tab/>
      </w:r>
      <w:r>
        <w:rPr>
          <w:rFonts w:hint="eastAsia" w:ascii="仿宋_GB2312" w:hAnsi="宋体" w:eastAsia="仿宋_GB2312" w:cs="宋体"/>
          <w:sz w:val="34"/>
          <w:szCs w:val="34"/>
          <w:lang w:val="en-US" w:eastAsia="zh-CN"/>
        </w:rPr>
        <w:t>当测量仪表及继电保护、监控装置盘面以铰链固定于高压开关柜时，仪表、保护盘与盘外的二次连接导线应采用多股软铜绝缘线，端子排、接线板及固定螺丝均为铜质材料制成，标志正确、完整、清楚、牢固。</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11.8</w:t>
      </w:r>
      <w:r>
        <w:rPr>
          <w:rFonts w:hint="eastAsia" w:ascii="仿宋_GB2312" w:hAnsi="宋体" w:eastAsia="仿宋_GB2312" w:cs="宋体"/>
          <w:sz w:val="34"/>
          <w:szCs w:val="34"/>
          <w:lang w:val="en-US" w:eastAsia="zh-CN"/>
        </w:rPr>
        <w:tab/>
      </w:r>
      <w:r>
        <w:rPr>
          <w:rFonts w:hint="eastAsia" w:ascii="仿宋_GB2312" w:hAnsi="宋体" w:eastAsia="仿宋_GB2312" w:cs="宋体"/>
          <w:sz w:val="34"/>
          <w:szCs w:val="34"/>
          <w:lang w:val="en-US" w:eastAsia="zh-CN"/>
        </w:rPr>
        <w:t>互感器二次连线及辅助回路的连接，电流回路采用截面不小于 2.5mm ²的多芯软铜导线；</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12. 导体</w:t>
      </w:r>
    </w:p>
    <w:p>
      <w:pPr>
        <w:rPr>
          <w:rFonts w:hint="eastAsia" w:ascii="仿宋_GB2312" w:hAnsi="宋体" w:eastAsia="仿宋_GB2312" w:cs="宋体"/>
          <w:color w:val="000000"/>
          <w:sz w:val="34"/>
          <w:szCs w:val="34"/>
          <w:lang w:val="en-US" w:eastAsia="zh-CN"/>
        </w:rPr>
      </w:pPr>
      <w:r>
        <w:rPr>
          <w:rFonts w:hint="eastAsia" w:ascii="仿宋_GB2312" w:hAnsi="宋体" w:eastAsia="仿宋_GB2312" w:cs="宋体"/>
          <w:sz w:val="34"/>
          <w:szCs w:val="34"/>
          <w:lang w:val="en-US" w:eastAsia="zh-CN"/>
        </w:rPr>
        <w:t>12.1 高压开关柜的各单元以及各组件之间的连接导体的截面，</w:t>
      </w:r>
      <w:r>
        <w:rPr>
          <w:rFonts w:hint="eastAsia" w:ascii="仿宋_GB2312" w:hAnsi="宋体" w:eastAsia="仿宋_GB2312" w:cs="宋体"/>
          <w:color w:val="000000"/>
          <w:sz w:val="34"/>
          <w:szCs w:val="34"/>
          <w:lang w:val="en-US" w:eastAsia="zh-CN"/>
        </w:rPr>
        <w:t>应比额定电流有 10% 的裕度。</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12.2 高压开关柜中主回路的最小截面除应满足规定的额定电流值外，还应能满足技术参数的额定峰值耐受电流、额定短时耐受电流和额定短路持续时间的要求。</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13.</w:t>
      </w:r>
      <w:r>
        <w:rPr>
          <w:rFonts w:hint="eastAsia" w:ascii="仿宋_GB2312" w:hAnsi="宋体" w:eastAsia="仿宋_GB2312" w:cs="宋体"/>
          <w:sz w:val="34"/>
          <w:szCs w:val="34"/>
          <w:lang w:val="en-US" w:eastAsia="zh-CN"/>
        </w:rPr>
        <w:tab/>
      </w:r>
      <w:r>
        <w:rPr>
          <w:rFonts w:hint="eastAsia" w:ascii="仿宋_GB2312" w:hAnsi="宋体" w:eastAsia="仿宋_GB2312" w:cs="宋体"/>
          <w:sz w:val="34"/>
          <w:szCs w:val="34"/>
          <w:lang w:val="en-US" w:eastAsia="zh-CN"/>
        </w:rPr>
        <w:t>接地</w:t>
      </w:r>
    </w:p>
    <w:p>
      <w:pPr>
        <w:rPr>
          <w:rFonts w:hint="eastAsia" w:ascii="仿宋_GB2312" w:hAnsi="宋体" w:eastAsia="仿宋_GB2312" w:cs="宋体"/>
          <w:color w:val="FF0000"/>
          <w:sz w:val="34"/>
          <w:szCs w:val="34"/>
          <w:lang w:val="en-US" w:eastAsia="zh-CN"/>
        </w:rPr>
      </w:pPr>
      <w:r>
        <w:rPr>
          <w:rFonts w:hint="eastAsia" w:ascii="仿宋_GB2312" w:hAnsi="宋体" w:eastAsia="仿宋_GB2312" w:cs="宋体"/>
          <w:sz w:val="34"/>
          <w:szCs w:val="34"/>
          <w:lang w:val="en-US" w:eastAsia="zh-CN"/>
        </w:rPr>
        <w:t>13.1开关柜应设有完善、可靠的接地系统。</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13.2</w:t>
      </w:r>
      <w:r>
        <w:rPr>
          <w:rFonts w:hint="eastAsia" w:ascii="仿宋_GB2312" w:hAnsi="宋体" w:eastAsia="仿宋_GB2312" w:cs="宋体"/>
          <w:sz w:val="34"/>
          <w:szCs w:val="34"/>
          <w:lang w:val="en-US" w:eastAsia="zh-CN"/>
        </w:rPr>
        <w:tab/>
      </w:r>
      <w:r>
        <w:rPr>
          <w:rFonts w:hint="eastAsia" w:ascii="仿宋_GB2312" w:hAnsi="宋体" w:eastAsia="仿宋_GB2312" w:cs="宋体"/>
          <w:sz w:val="34"/>
          <w:szCs w:val="34"/>
          <w:lang w:val="en-US" w:eastAsia="zh-CN"/>
        </w:rPr>
        <w:t>接地回路所能承受的峰值耐受电流和短时耐受电流应与主回路相适应；专用接地导体应承受可能出现的最大短时耐受电流。</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13.3</w:t>
      </w:r>
      <w:r>
        <w:rPr>
          <w:rFonts w:hint="eastAsia" w:ascii="仿宋_GB2312" w:hAnsi="宋体" w:eastAsia="仿宋_GB2312" w:cs="宋体"/>
          <w:sz w:val="34"/>
          <w:szCs w:val="34"/>
          <w:lang w:val="en-US" w:eastAsia="zh-CN"/>
        </w:rPr>
        <w:tab/>
      </w:r>
      <w:r>
        <w:rPr>
          <w:rFonts w:hint="eastAsia" w:ascii="仿宋_GB2312" w:hAnsi="宋体" w:eastAsia="仿宋_GB2312" w:cs="宋体"/>
          <w:sz w:val="34"/>
          <w:szCs w:val="34"/>
          <w:lang w:val="en-US" w:eastAsia="zh-CN"/>
        </w:rPr>
        <w:t>高压开关柜的金属骨架及其安装于柜内的高压电器组件的金属支架应有符合技术条件的接地，且与专门的接地导体连接牢固。</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14. 铭牌</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高压开关柜的铭牌，至少应包括以下内容：</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① 制造厂名称和商标</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② 型号、名称和出厂序号、出厂日期</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③ 额定参数</w:t>
      </w:r>
    </w:p>
    <w:p>
      <w:pPr>
        <w:snapToGrid w:val="0"/>
        <w:spacing w:line="600" w:lineRule="exact"/>
        <w:rPr>
          <w:rFonts w:hint="eastAsia" w:ascii="黑体" w:hAnsi="黑体" w:eastAsia="黑体" w:cs="宋体"/>
          <w:bCs/>
          <w:sz w:val="34"/>
          <w:szCs w:val="34"/>
          <w:lang w:val="en-US" w:eastAsia="zh-CN"/>
        </w:rPr>
      </w:pPr>
      <w:r>
        <w:rPr>
          <w:rFonts w:hint="eastAsia" w:ascii="黑体" w:hAnsi="黑体" w:eastAsia="黑体" w:cs="宋体"/>
          <w:bCs/>
          <w:sz w:val="34"/>
          <w:szCs w:val="34"/>
          <w:lang w:val="en-US" w:eastAsia="zh-CN"/>
        </w:rPr>
        <w:t>五、产品应遵循的设计图纸</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1、电气接线图</w:t>
      </w:r>
    </w:p>
    <w:p>
      <w:pPr>
        <w:snapToGrid w:val="0"/>
        <w:spacing w:line="600" w:lineRule="exact"/>
        <w:rPr>
          <w:rFonts w:hint="eastAsia" w:ascii="黑体" w:hAnsi="黑体" w:eastAsia="黑体" w:cs="宋体"/>
          <w:bCs/>
          <w:sz w:val="34"/>
          <w:szCs w:val="34"/>
          <w:lang w:val="en-US" w:eastAsia="zh-CN"/>
        </w:rPr>
      </w:pPr>
      <w:r>
        <w:rPr>
          <w:rFonts w:hint="eastAsia" w:ascii="黑体" w:hAnsi="黑体" w:eastAsia="黑体" w:cs="宋体"/>
          <w:bCs/>
          <w:sz w:val="34"/>
          <w:szCs w:val="34"/>
          <w:lang w:val="en-US" w:eastAsia="zh-CN"/>
        </w:rPr>
        <w:t>六、开关柜安装调试要求：</w:t>
      </w:r>
    </w:p>
    <w:p>
      <w:pPr>
        <w:rPr>
          <w:rFonts w:hint="eastAsia" w:ascii="仿宋_GB2312" w:hAnsi="宋体" w:eastAsia="仿宋_GB2312" w:cs="宋体"/>
          <w:b/>
          <w:bCs/>
          <w:sz w:val="34"/>
          <w:szCs w:val="34"/>
          <w:lang w:val="en-US" w:eastAsia="zh-CN"/>
        </w:rPr>
      </w:pPr>
      <w:r>
        <w:rPr>
          <w:rFonts w:hint="eastAsia" w:ascii="仿宋_GB2312" w:hAnsi="宋体" w:eastAsia="仿宋_GB2312" w:cs="宋体"/>
          <w:b/>
          <w:bCs/>
          <w:sz w:val="34"/>
          <w:szCs w:val="34"/>
          <w:lang w:val="en-US" w:eastAsia="zh-CN"/>
        </w:rPr>
        <w:t>开关柜运抵现场后由乙方进行拼柜调试，内容主要有：</w:t>
      </w:r>
    </w:p>
    <w:p>
      <w:pPr>
        <w:numPr>
          <w:ilvl w:val="0"/>
          <w:numId w:val="1"/>
        </w:numPr>
        <w:rPr>
          <w:rFonts w:hint="eastAsia" w:ascii="仿宋_GB2312" w:hAnsi="宋体" w:eastAsia="仿宋_GB2312" w:cs="宋体"/>
          <w:sz w:val="34"/>
          <w:szCs w:val="34"/>
          <w:lang w:val="en-US" w:eastAsia="zh-CN"/>
        </w:rPr>
      </w:pPr>
      <w:r>
        <w:rPr>
          <w:rFonts w:hint="eastAsia" w:ascii="仿宋_GB2312" w:hAnsi="宋体" w:eastAsia="仿宋_GB2312" w:cs="宋体"/>
          <w:b/>
          <w:bCs/>
          <w:sz w:val="34"/>
          <w:szCs w:val="34"/>
          <w:lang w:val="en-US" w:eastAsia="zh-CN"/>
        </w:rPr>
        <w:t>1#变压器柜601需新加开关柜侧面封板。</w:t>
      </w:r>
    </w:p>
    <w:p>
      <w:pPr>
        <w:numPr>
          <w:ilvl w:val="0"/>
          <w:numId w:val="1"/>
        </w:numPr>
        <w:rPr>
          <w:rFonts w:hint="eastAsia" w:ascii="仿宋_GB2312" w:hAnsi="宋体" w:eastAsia="仿宋_GB2312" w:cs="宋体"/>
          <w:sz w:val="34"/>
          <w:szCs w:val="34"/>
          <w:lang w:val="en-US" w:eastAsia="zh-CN"/>
        </w:rPr>
      </w:pPr>
      <w:r>
        <w:rPr>
          <w:rFonts w:hint="eastAsia" w:ascii="仿宋_GB2312" w:hAnsi="宋体" w:eastAsia="仿宋_GB2312" w:cs="宋体"/>
          <w:b/>
          <w:bCs/>
          <w:sz w:val="34"/>
          <w:szCs w:val="34"/>
          <w:lang w:val="en-US" w:eastAsia="zh-CN"/>
        </w:rPr>
        <w:t>新柜进线柜620就位和原2#变压器柜602拼柜。</w:t>
      </w:r>
    </w:p>
    <w:p>
      <w:pPr>
        <w:numPr>
          <w:ilvl w:val="0"/>
          <w:numId w:val="1"/>
        </w:numPr>
        <w:rPr>
          <w:rFonts w:hint="eastAsia" w:ascii="仿宋_GB2312" w:hAnsi="宋体" w:eastAsia="仿宋_GB2312" w:cs="宋体"/>
          <w:sz w:val="34"/>
          <w:szCs w:val="34"/>
          <w:lang w:val="en-US" w:eastAsia="zh-CN"/>
        </w:rPr>
      </w:pPr>
      <w:r>
        <w:rPr>
          <w:rFonts w:hint="eastAsia" w:ascii="仿宋_GB2312" w:hAnsi="宋体" w:eastAsia="仿宋_GB2312" w:cs="宋体"/>
          <w:b/>
          <w:bCs/>
          <w:sz w:val="34"/>
          <w:szCs w:val="34"/>
          <w:lang w:val="en-US" w:eastAsia="zh-CN"/>
        </w:rPr>
        <w:t>合同内供货安装辅材有乙方负责。</w:t>
      </w:r>
      <w:bookmarkStart w:id="0" w:name="_GoBack"/>
      <w:bookmarkEnd w:id="0"/>
    </w:p>
    <w:p>
      <w:pPr>
        <w:numPr>
          <w:ilvl w:val="0"/>
          <w:numId w:val="0"/>
        </w:num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施工过程的注意事项：</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1.1柜体不应受碰撞，以免骨架变形，或者薄面板碰凹，表面涂层受撞伤，影响外观。</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1.2并排柜体的安装基础槽钢要求水平（每米允许误差≯1mm）。</w:t>
      </w:r>
      <w:r>
        <w:rPr>
          <w:rFonts w:hint="eastAsia" w:ascii="仿宋_GB2312" w:hAnsi="宋体" w:eastAsia="仿宋_GB2312" w:cs="宋体"/>
          <w:b w:val="0"/>
          <w:bCs w:val="0"/>
          <w:color w:val="000000"/>
          <w:sz w:val="34"/>
          <w:szCs w:val="34"/>
          <w:lang w:val="en-US" w:eastAsia="zh-CN"/>
        </w:rPr>
        <w:t>开关柜基础高度的高低要考虑小车进出</w:t>
      </w:r>
      <w:r>
        <w:rPr>
          <w:rFonts w:hint="eastAsia" w:ascii="仿宋_GB2312" w:hAnsi="宋体" w:eastAsia="仿宋_GB2312" w:cs="宋体"/>
          <w:color w:val="000000"/>
          <w:sz w:val="34"/>
          <w:szCs w:val="34"/>
          <w:lang w:val="en-US" w:eastAsia="zh-CN"/>
        </w:rPr>
        <w:t>方便，地</w:t>
      </w:r>
      <w:r>
        <w:rPr>
          <w:rFonts w:hint="eastAsia" w:ascii="仿宋_GB2312" w:hAnsi="宋体" w:eastAsia="仿宋_GB2312" w:cs="宋体"/>
          <w:sz w:val="34"/>
          <w:szCs w:val="34"/>
          <w:lang w:val="en-US" w:eastAsia="zh-CN"/>
        </w:rPr>
        <w:t>坪上不得形成台阶。</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1.3主母线安装时须做到：</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1.3.1与电器元件相连的母线，接头须自然吻合，不能硬拉，以免电器产品导电体移位、变形，影响通流能力。安装要符合国标《GB50149-2010电气装置安装工程母线装置施工及验收规范》要求；</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1.3.2电流较大时，接头须镀银或搪锡；</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1.3.3在连接的导电接触面须涂敷防护剂（导电膏、中性凡士林等），以达防氧化目的。</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1.4柜体二次引线电缆须按指定路径敷设，不得阻碍运动件的活动。</w:t>
      </w:r>
    </w:p>
    <w:p>
      <w:pPr>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1.5柜体安装工程完成后，按照电力部有关规程进行交接试验,合格后后办理验收移交手续，即可投入运行。安装要符合国标《GB50171-2012电气装置安装工程盘、柜及二次回路接线施工及验收规范》要求。</w:t>
      </w:r>
    </w:p>
    <w:p>
      <w:pPr>
        <w:snapToGrid w:val="0"/>
        <w:spacing w:line="600" w:lineRule="exact"/>
        <w:rPr>
          <w:rFonts w:hint="eastAsia" w:ascii="黑体" w:hAnsi="黑体" w:eastAsia="黑体" w:cs="宋体"/>
          <w:bCs/>
          <w:sz w:val="34"/>
          <w:szCs w:val="34"/>
          <w:lang w:val="en-US" w:eastAsia="zh-CN"/>
        </w:rPr>
      </w:pPr>
      <w:r>
        <w:rPr>
          <w:rFonts w:hint="eastAsia" w:ascii="黑体" w:hAnsi="黑体" w:eastAsia="黑体" w:cs="宋体"/>
          <w:bCs/>
          <w:sz w:val="34"/>
          <w:szCs w:val="34"/>
          <w:lang w:val="en-US" w:eastAsia="zh-CN"/>
        </w:rPr>
        <w:t>七、质量保证</w:t>
      </w:r>
    </w:p>
    <w:p>
      <w:pPr>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1.乙方技术人员按甲方指定时间到现场免费指导甲方人员操作、培训。甲方送电时，乙方到现场保供电。</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2.乙方产品出现问题，按甲方通知在8小时内到达现场。</w:t>
      </w:r>
    </w:p>
    <w:p>
      <w:pPr>
        <w:rPr>
          <w:rFonts w:hint="eastAsia"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3.质量保证期内（质保期 1 年），产品因质量不良造成的问题由乙方负责免费修理，包括更换零部件和技术服务。如果由于甲方使用不当造成的问题，乙方协助甲方解决，费用协商。</w:t>
      </w:r>
    </w:p>
    <w:p>
      <w:pPr>
        <w:rPr>
          <w:rFonts w:hint="default" w:ascii="仿宋_GB2312" w:hAnsi="宋体" w:eastAsia="仿宋_GB2312" w:cs="宋体"/>
          <w:sz w:val="34"/>
          <w:szCs w:val="34"/>
          <w:lang w:val="en-US" w:eastAsia="zh-CN"/>
        </w:rPr>
      </w:pPr>
      <w:r>
        <w:rPr>
          <w:rFonts w:hint="eastAsia" w:ascii="仿宋_GB2312" w:hAnsi="宋体" w:eastAsia="仿宋_GB2312" w:cs="宋体"/>
          <w:sz w:val="34"/>
          <w:szCs w:val="34"/>
          <w:lang w:val="en-US" w:eastAsia="zh-CN"/>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EC7F59"/>
    <w:multiLevelType w:val="singleLevel"/>
    <w:tmpl w:val="63EC7F5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NjA4YTU1Zjg1ZTU0MGNhNGIxNjljZGE5ZDZjYzMzNzQifQ=="/>
  </w:docVars>
  <w:rsids>
    <w:rsidRoot w:val="00000000"/>
    <w:rsid w:val="00135135"/>
    <w:rsid w:val="00E120EF"/>
    <w:rsid w:val="014632E9"/>
    <w:rsid w:val="01992300"/>
    <w:rsid w:val="01CE7E1F"/>
    <w:rsid w:val="02A24D75"/>
    <w:rsid w:val="03BF5A1F"/>
    <w:rsid w:val="03C377B9"/>
    <w:rsid w:val="052476E8"/>
    <w:rsid w:val="05E05ABA"/>
    <w:rsid w:val="069074E0"/>
    <w:rsid w:val="069C1ED5"/>
    <w:rsid w:val="06CF0F7A"/>
    <w:rsid w:val="06F757B1"/>
    <w:rsid w:val="074C22BB"/>
    <w:rsid w:val="07542EAC"/>
    <w:rsid w:val="0771659D"/>
    <w:rsid w:val="078828AD"/>
    <w:rsid w:val="07F817E1"/>
    <w:rsid w:val="083B6809"/>
    <w:rsid w:val="083F4BDE"/>
    <w:rsid w:val="08B35707"/>
    <w:rsid w:val="09B5725D"/>
    <w:rsid w:val="09F5569E"/>
    <w:rsid w:val="0A194BF7"/>
    <w:rsid w:val="0C435325"/>
    <w:rsid w:val="0CD143AE"/>
    <w:rsid w:val="0D9F3869"/>
    <w:rsid w:val="0E574D87"/>
    <w:rsid w:val="0F5A4B21"/>
    <w:rsid w:val="104D064D"/>
    <w:rsid w:val="107D11F5"/>
    <w:rsid w:val="1112061D"/>
    <w:rsid w:val="13732891"/>
    <w:rsid w:val="137D2863"/>
    <w:rsid w:val="14122D2E"/>
    <w:rsid w:val="16024AD5"/>
    <w:rsid w:val="16460714"/>
    <w:rsid w:val="173D69EE"/>
    <w:rsid w:val="17437527"/>
    <w:rsid w:val="178A7F7B"/>
    <w:rsid w:val="18AE655B"/>
    <w:rsid w:val="19006D4A"/>
    <w:rsid w:val="199218D6"/>
    <w:rsid w:val="19B32BFD"/>
    <w:rsid w:val="1A0C111B"/>
    <w:rsid w:val="1A2E4BEE"/>
    <w:rsid w:val="1A6577E3"/>
    <w:rsid w:val="1A7309F2"/>
    <w:rsid w:val="1B703A8E"/>
    <w:rsid w:val="1BA7556B"/>
    <w:rsid w:val="1C7912FD"/>
    <w:rsid w:val="1E3A35AA"/>
    <w:rsid w:val="1E591D6C"/>
    <w:rsid w:val="1ECE2E43"/>
    <w:rsid w:val="1FE87F35"/>
    <w:rsid w:val="20112FE8"/>
    <w:rsid w:val="20EB747C"/>
    <w:rsid w:val="226A69DF"/>
    <w:rsid w:val="22D41A8E"/>
    <w:rsid w:val="232F0CA6"/>
    <w:rsid w:val="24531F17"/>
    <w:rsid w:val="24C032D3"/>
    <w:rsid w:val="262477ED"/>
    <w:rsid w:val="288D3427"/>
    <w:rsid w:val="2A9F3544"/>
    <w:rsid w:val="2AD45244"/>
    <w:rsid w:val="2C622E1D"/>
    <w:rsid w:val="2C8E3C12"/>
    <w:rsid w:val="2CD42C03"/>
    <w:rsid w:val="2CF77A09"/>
    <w:rsid w:val="2D300A31"/>
    <w:rsid w:val="2EAA4FC5"/>
    <w:rsid w:val="2EBC6814"/>
    <w:rsid w:val="2EEF14B5"/>
    <w:rsid w:val="2F305F78"/>
    <w:rsid w:val="2F480899"/>
    <w:rsid w:val="2FBA7EE8"/>
    <w:rsid w:val="30202DD3"/>
    <w:rsid w:val="309650EF"/>
    <w:rsid w:val="30C9346B"/>
    <w:rsid w:val="31085D41"/>
    <w:rsid w:val="311A6C73"/>
    <w:rsid w:val="314C5190"/>
    <w:rsid w:val="32506E1A"/>
    <w:rsid w:val="3263489C"/>
    <w:rsid w:val="329B4993"/>
    <w:rsid w:val="32D74F67"/>
    <w:rsid w:val="33CC14C9"/>
    <w:rsid w:val="345F6B7A"/>
    <w:rsid w:val="34C24459"/>
    <w:rsid w:val="354512FB"/>
    <w:rsid w:val="35B82B52"/>
    <w:rsid w:val="35BE0263"/>
    <w:rsid w:val="35C366DA"/>
    <w:rsid w:val="3614340D"/>
    <w:rsid w:val="36C2718F"/>
    <w:rsid w:val="36E56B24"/>
    <w:rsid w:val="37310D12"/>
    <w:rsid w:val="377D0B0B"/>
    <w:rsid w:val="377E4FEE"/>
    <w:rsid w:val="37BF4D77"/>
    <w:rsid w:val="399653C3"/>
    <w:rsid w:val="3A2A3BC3"/>
    <w:rsid w:val="3A4B5218"/>
    <w:rsid w:val="3A4F49E1"/>
    <w:rsid w:val="3A7158D5"/>
    <w:rsid w:val="3B2C087E"/>
    <w:rsid w:val="3B7A5A8D"/>
    <w:rsid w:val="3D5347E8"/>
    <w:rsid w:val="3D5505F1"/>
    <w:rsid w:val="3D912013"/>
    <w:rsid w:val="3DBB14DE"/>
    <w:rsid w:val="3E686071"/>
    <w:rsid w:val="3EC11C25"/>
    <w:rsid w:val="3EEC4292"/>
    <w:rsid w:val="3EEC6CA2"/>
    <w:rsid w:val="3F0A537A"/>
    <w:rsid w:val="3F520ACF"/>
    <w:rsid w:val="3F8C0042"/>
    <w:rsid w:val="421F07E7"/>
    <w:rsid w:val="428270C4"/>
    <w:rsid w:val="45C47E81"/>
    <w:rsid w:val="4611043B"/>
    <w:rsid w:val="489C31E7"/>
    <w:rsid w:val="48B14AB8"/>
    <w:rsid w:val="49EB6CE3"/>
    <w:rsid w:val="4A897A9B"/>
    <w:rsid w:val="4ADA5071"/>
    <w:rsid w:val="4E2A50F1"/>
    <w:rsid w:val="4E900994"/>
    <w:rsid w:val="4E9524DD"/>
    <w:rsid w:val="4F106EB6"/>
    <w:rsid w:val="4F675ED1"/>
    <w:rsid w:val="4FA62E9D"/>
    <w:rsid w:val="524F4542"/>
    <w:rsid w:val="525C7BCB"/>
    <w:rsid w:val="527136A1"/>
    <w:rsid w:val="53A27940"/>
    <w:rsid w:val="53AB1833"/>
    <w:rsid w:val="53C27B7A"/>
    <w:rsid w:val="540C5D72"/>
    <w:rsid w:val="545615B8"/>
    <w:rsid w:val="557C62ED"/>
    <w:rsid w:val="5590089E"/>
    <w:rsid w:val="55FC613C"/>
    <w:rsid w:val="56516CA4"/>
    <w:rsid w:val="57A91330"/>
    <w:rsid w:val="57E722A5"/>
    <w:rsid w:val="59B461B6"/>
    <w:rsid w:val="59CF4D9E"/>
    <w:rsid w:val="5A503533"/>
    <w:rsid w:val="5A736072"/>
    <w:rsid w:val="5D7874FB"/>
    <w:rsid w:val="5DB91FED"/>
    <w:rsid w:val="5F442033"/>
    <w:rsid w:val="5F5226F9"/>
    <w:rsid w:val="5FE22206"/>
    <w:rsid w:val="60A24097"/>
    <w:rsid w:val="61306A6A"/>
    <w:rsid w:val="61B272C7"/>
    <w:rsid w:val="61DC68B2"/>
    <w:rsid w:val="622905C7"/>
    <w:rsid w:val="624A797F"/>
    <w:rsid w:val="63E63410"/>
    <w:rsid w:val="64AA6B34"/>
    <w:rsid w:val="65F04A1A"/>
    <w:rsid w:val="66CA03DD"/>
    <w:rsid w:val="66D05BC0"/>
    <w:rsid w:val="67670D0C"/>
    <w:rsid w:val="67C73559"/>
    <w:rsid w:val="687A4A6F"/>
    <w:rsid w:val="68C47A98"/>
    <w:rsid w:val="68C63810"/>
    <w:rsid w:val="6C281BD8"/>
    <w:rsid w:val="6DFB1F7E"/>
    <w:rsid w:val="6E2A0DDA"/>
    <w:rsid w:val="6E503925"/>
    <w:rsid w:val="6ED5623C"/>
    <w:rsid w:val="6F7D24E5"/>
    <w:rsid w:val="7044014D"/>
    <w:rsid w:val="71D47071"/>
    <w:rsid w:val="71FE401B"/>
    <w:rsid w:val="72742B14"/>
    <w:rsid w:val="7294642A"/>
    <w:rsid w:val="729D3834"/>
    <w:rsid w:val="73465C7A"/>
    <w:rsid w:val="73B277C4"/>
    <w:rsid w:val="73D9571C"/>
    <w:rsid w:val="742B4AA4"/>
    <w:rsid w:val="75C857C9"/>
    <w:rsid w:val="75E45296"/>
    <w:rsid w:val="76892689"/>
    <w:rsid w:val="77507114"/>
    <w:rsid w:val="77530C94"/>
    <w:rsid w:val="77893F78"/>
    <w:rsid w:val="77C17FC5"/>
    <w:rsid w:val="77EF4B45"/>
    <w:rsid w:val="783D525A"/>
    <w:rsid w:val="78BD69DE"/>
    <w:rsid w:val="790E694C"/>
    <w:rsid w:val="79420C91"/>
    <w:rsid w:val="7ADE7452"/>
    <w:rsid w:val="7AEA5A84"/>
    <w:rsid w:val="7C381EDB"/>
    <w:rsid w:val="7CF75DD7"/>
    <w:rsid w:val="7DC273A7"/>
    <w:rsid w:val="7E4C610E"/>
    <w:rsid w:val="7E7545AA"/>
    <w:rsid w:val="7E8B30DA"/>
    <w:rsid w:val="7F8262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pPr>
      <w:widowControl/>
      <w:spacing w:before="0" w:beforeAutospacing="0" w:after="200" w:afterAutospacing="0" w:line="276" w:lineRule="auto"/>
      <w:ind w:left="0" w:right="0"/>
    </w:pPr>
    <w:rPr>
      <w:rFonts w:hint="default" w:ascii="Calibri" w:hAnsi="Calibri" w:cs="Times New Roman"/>
      <w:sz w:val="22"/>
      <w:szCs w:val="22"/>
      <w:lang w:eastAsia="en-US"/>
    </w:rPr>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5228</Words>
  <Characters>6302</Characters>
  <Lines>0</Lines>
  <Paragraphs>0</Paragraphs>
  <TotalTime>5</TotalTime>
  <ScaleCrop>false</ScaleCrop>
  <LinksUpToDate>false</LinksUpToDate>
  <CharactersWithSpaces>6647</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2023-01-09T06:52:00Z</dcterms:created>
  <dc:creator>20180202</dc:creator>
  <cp:lastModifiedBy>张榕华</cp:lastModifiedBy>
  <dcterms:modified xsi:type="dcterms:W3CDTF">2023-02-16T08:54:33Z</dcterms:modified>
  <dc:title>高压进线柜技术规范</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E55B7BE14C26443481FB45F013696336</vt:lpwstr>
  </property>
</Properties>
</file>