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江苏索普新材料科技有限公司地磅维保招标技术文件</w:t>
      </w:r>
    </w:p>
    <w:p>
      <w:pPr>
        <w:pStyle w:val="4"/>
        <w:jc w:val="center"/>
        <w:rPr>
          <w:b/>
          <w:color w:val="000000"/>
          <w:lang w:val="en-GB"/>
        </w:rPr>
      </w:pPr>
      <w:r>
        <w:rPr>
          <w:rFonts w:hint="eastAsia"/>
          <w:b/>
          <w:color w:val="000000"/>
          <w:lang w:val="en-GB"/>
        </w:rPr>
        <w:t>维修报价</w:t>
      </w:r>
      <w:r>
        <w:rPr>
          <w:b/>
          <w:color w:val="000000"/>
          <w:lang w:val="en-GB"/>
        </w:rPr>
        <w:t xml:space="preserve">  </w:t>
      </w:r>
      <w:r>
        <w:rPr>
          <w:rFonts w:hint="eastAsia"/>
          <w:b/>
          <w:color w:val="000000"/>
          <w:lang w:val="en-GB"/>
        </w:rPr>
        <w:t>：</w:t>
      </w:r>
    </w:p>
    <w:tbl>
      <w:tblPr>
        <w:tblStyle w:val="2"/>
        <w:tblW w:w="8948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229"/>
        <w:gridCol w:w="618"/>
        <w:gridCol w:w="990"/>
        <w:gridCol w:w="1414"/>
        <w:gridCol w:w="1238"/>
        <w:gridCol w:w="1237"/>
        <w:gridCol w:w="12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29" w:hRule="atLeast"/>
        </w:trPr>
        <w:tc>
          <w:tcPr>
            <w:tcW w:w="222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委托服务产品</w:t>
            </w:r>
          </w:p>
        </w:tc>
        <w:tc>
          <w:tcPr>
            <w:tcW w:w="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数量</w:t>
            </w:r>
          </w:p>
        </w:tc>
        <w:tc>
          <w:tcPr>
            <w:tcW w:w="1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单价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响应时间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到达现场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/>
                <w:lang w:val="en-GB"/>
              </w:rPr>
              <w:t>备注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45" w:hRule="atLeast"/>
        </w:trPr>
        <w:tc>
          <w:tcPr>
            <w:tcW w:w="222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汽车衡维保</w:t>
            </w:r>
          </w:p>
        </w:tc>
        <w:tc>
          <w:tcPr>
            <w:tcW w:w="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</w:t>
            </w:r>
          </w:p>
        </w:tc>
        <w:tc>
          <w:tcPr>
            <w:tcW w:w="1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12</w:t>
            </w:r>
            <w:r>
              <w:rPr>
                <w:rFonts w:hint="eastAsia" w:ascii="宋体" w:hAnsi="宋体"/>
                <w:color w:val="000000"/>
              </w:rPr>
              <w:t>个小时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48</w:t>
            </w:r>
            <w:r>
              <w:rPr>
                <w:rFonts w:hint="eastAsia" w:ascii="宋体" w:hAnsi="宋体"/>
                <w:color w:val="000000"/>
              </w:rPr>
              <w:t>个小时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2" w:hRule="atLeast"/>
        </w:trPr>
        <w:tc>
          <w:tcPr>
            <w:tcW w:w="222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检测服务及砝码运输</w:t>
            </w:r>
          </w:p>
        </w:tc>
        <w:tc>
          <w:tcPr>
            <w:tcW w:w="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台次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</w:t>
            </w:r>
          </w:p>
        </w:tc>
        <w:tc>
          <w:tcPr>
            <w:tcW w:w="1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  <w:sz w:val="18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每年检测</w:t>
            </w:r>
            <w:r>
              <w:rPr>
                <w:rFonts w:ascii="宋体" w:hAnsi="宋体"/>
                <w:color w:val="000000"/>
              </w:rPr>
              <w:t>2</w:t>
            </w:r>
            <w:r>
              <w:rPr>
                <w:rFonts w:hint="eastAsia" w:ascii="宋体" w:hAnsi="宋体"/>
                <w:color w:val="000000"/>
              </w:rPr>
              <w:t>次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</w:tbl>
    <w:p>
      <w:pPr>
        <w:pStyle w:val="4"/>
        <w:jc w:val="center"/>
        <w:rPr>
          <w:b/>
          <w:color w:val="000000"/>
          <w:lang w:val="en-GB"/>
        </w:rPr>
      </w:pPr>
    </w:p>
    <w:p>
      <w:pPr>
        <w:pStyle w:val="4"/>
        <w:rPr>
          <w:color w:val="000000"/>
          <w:lang w:val="en-GB"/>
        </w:rPr>
      </w:pPr>
      <w:r>
        <w:rPr>
          <w:rFonts w:hint="eastAsia"/>
          <w:b/>
          <w:color w:val="000000"/>
          <w:lang w:val="en-GB"/>
        </w:rPr>
        <w:t>备件报价单：</w:t>
      </w:r>
    </w:p>
    <w:tbl>
      <w:tblPr>
        <w:tblStyle w:val="2"/>
        <w:tblW w:w="9526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05"/>
        <w:gridCol w:w="2134"/>
        <w:gridCol w:w="1000"/>
        <w:gridCol w:w="1483"/>
        <w:gridCol w:w="1483"/>
        <w:gridCol w:w="292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序号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产品名称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lang w:val="en-GB"/>
              </w:rPr>
              <w:t>型号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单位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单价</w:t>
            </w: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rFonts w:ascii="Albertus (W1)" w:hAnsi="Albertus (W1)"/>
                <w:color w:val="000000"/>
                <w:sz w:val="22"/>
                <w:szCs w:val="22"/>
              </w:rPr>
            </w:pPr>
            <w:r>
              <w:rPr>
                <w:rFonts w:hint="eastAsia"/>
                <w:lang w:val="en-GB"/>
              </w:rPr>
              <w:t>备注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称重传感器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30t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只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传感器连接件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DP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接线盒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005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只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接线盒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003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只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专用双屏蔽信号电缆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米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限位安装板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件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无限位安装板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件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纵向限位螺栓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横向限位螺栓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称重仪表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IND245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台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</w:t>
            </w:r>
            <w:r>
              <w:rPr>
                <w:rFonts w:hint="eastAsia"/>
                <w:color w:val="000000"/>
                <w:sz w:val="22"/>
              </w:rPr>
              <w:t>盖板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</w:t>
            </w:r>
            <w:r>
              <w:rPr>
                <w:rFonts w:hint="eastAsia"/>
                <w:color w:val="000000"/>
                <w:sz w:val="22"/>
              </w:rPr>
              <w:t>专用预埋板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</w:t>
            </w:r>
            <w:r>
              <w:rPr>
                <w:rFonts w:hint="eastAsia"/>
                <w:color w:val="000000"/>
                <w:sz w:val="22"/>
              </w:rPr>
              <w:t>底板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</w:t>
            </w:r>
            <w:r>
              <w:rPr>
                <w:rFonts w:hint="eastAsia"/>
                <w:color w:val="000000"/>
                <w:sz w:val="22"/>
              </w:rPr>
              <w:t>连接销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只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4" w:hRule="atLeast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</w:t>
            </w: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</w:t>
            </w:r>
            <w:r>
              <w:rPr>
                <w:rFonts w:hint="eastAsia"/>
                <w:color w:val="000000"/>
                <w:sz w:val="22"/>
              </w:rPr>
              <w:t>连接件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只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spacing w:line="360" w:lineRule="atLeast"/>
              <w:jc w:val="center"/>
              <w:rPr>
                <w:color w:val="000000"/>
                <w:sz w:val="22"/>
              </w:rPr>
            </w:pPr>
          </w:p>
        </w:tc>
        <w:tc>
          <w:tcPr>
            <w:tcW w:w="2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FFFFFF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按单项报价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eastAsia="zh-CN"/>
        </w:rPr>
      </w:pPr>
      <w:r>
        <w:rPr>
          <w:rFonts w:hint="eastAsia"/>
        </w:rPr>
        <w:t>备注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本次地磅维保范围包括三号门地磅、六号门地磅、港</w:t>
      </w:r>
      <w:r>
        <w:rPr>
          <w:rFonts w:hint="eastAsia"/>
          <w:lang w:val="en-US" w:eastAsia="zh-CN"/>
        </w:rPr>
        <w:t>汇</w:t>
      </w:r>
      <w:r>
        <w:rPr>
          <w:rFonts w:hint="eastAsia"/>
        </w:rPr>
        <w:t>码头地磅各一台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</w:rPr>
        <w:t>二</w:t>
      </w:r>
      <w:r>
        <w:rPr>
          <w:rFonts w:hint="eastAsia"/>
          <w:lang w:eastAsia="zh-CN"/>
        </w:rPr>
        <w:t>、</w:t>
      </w:r>
      <w:r>
        <w:rPr>
          <w:rFonts w:hint="eastAsia"/>
        </w:rPr>
        <w:t>维保包括计量所每年度强检两次</w:t>
      </w:r>
      <w:r>
        <w:t>/</w:t>
      </w:r>
      <w:r>
        <w:rPr>
          <w:rFonts w:hint="eastAsia"/>
        </w:rPr>
        <w:t>台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以及本公司采购的砝码6个</w:t>
      </w:r>
      <w:r>
        <w:rPr>
          <w:rFonts w:hint="eastAsia"/>
        </w:rPr>
        <w:t>，每季度维保校验一次</w:t>
      </w:r>
      <w:r>
        <w:t>/</w:t>
      </w:r>
      <w:r>
        <w:rPr>
          <w:rFonts w:hint="eastAsia"/>
        </w:rPr>
        <w:t>台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三</w:t>
      </w:r>
      <w:r>
        <w:rPr>
          <w:rFonts w:hint="eastAsia"/>
          <w:lang w:eastAsia="zh-CN"/>
        </w:rPr>
        <w:t>、</w:t>
      </w:r>
      <w:r>
        <w:rPr>
          <w:rFonts w:hint="eastAsia"/>
        </w:rPr>
        <w:t>遇到突发故障厂家需</w:t>
      </w:r>
      <w:r>
        <w:t>24</w:t>
      </w:r>
      <w:r>
        <w:rPr>
          <w:rFonts w:hint="eastAsia"/>
        </w:rPr>
        <w:t>小时内到达现场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四</w:t>
      </w:r>
      <w:r>
        <w:rPr>
          <w:rFonts w:hint="eastAsia"/>
          <w:lang w:eastAsia="zh-CN"/>
        </w:rPr>
        <w:t>、</w:t>
      </w:r>
      <w:r>
        <w:rPr>
          <w:rFonts w:hint="eastAsia"/>
        </w:rPr>
        <w:t>如需更换备件按照合同单价双方共检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五</w:t>
      </w:r>
      <w:r>
        <w:rPr>
          <w:rFonts w:hint="eastAsia"/>
          <w:lang w:eastAsia="zh-CN"/>
        </w:rPr>
        <w:t>、</w:t>
      </w:r>
      <w:r>
        <w:rPr>
          <w:rFonts w:hint="eastAsia"/>
        </w:rPr>
        <w:t>检定及维保厂家均需按次出具维保报告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六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合同有效期</w:t>
      </w:r>
      <w:r>
        <w:rPr>
          <w:rFonts w:hint="eastAsia"/>
          <w:lang w:eastAsia="zh-CN"/>
        </w:rPr>
        <w:t>一</w:t>
      </w:r>
      <w:r>
        <w:rPr>
          <w:rFonts w:hint="eastAsia"/>
        </w:rPr>
        <w:t>年</w:t>
      </w:r>
      <w:r>
        <w:rPr>
          <w:rFonts w:hint="eastAsia"/>
          <w:lang w:eastAsia="zh-CN"/>
        </w:rPr>
        <w:t>。合同到期后</w:t>
      </w:r>
      <w:r>
        <w:rPr>
          <w:rFonts w:hint="eastAsia"/>
        </w:rPr>
        <w:t>如无价格调整</w:t>
      </w:r>
      <w:r>
        <w:rPr>
          <w:rFonts w:hint="eastAsia"/>
          <w:lang w:eastAsia="zh-CN"/>
        </w:rPr>
        <w:t>可</w:t>
      </w:r>
      <w:bookmarkStart w:id="0" w:name="_GoBack"/>
      <w:bookmarkEnd w:id="0"/>
      <w:r>
        <w:rPr>
          <w:rFonts w:hint="eastAsia"/>
          <w:lang w:eastAsia="zh-CN"/>
        </w:rPr>
        <w:t>续签。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七</w:t>
      </w:r>
      <w:r>
        <w:rPr>
          <w:rFonts w:hint="eastAsia"/>
          <w:lang w:eastAsia="zh-CN"/>
        </w:rPr>
        <w:t>、</w:t>
      </w:r>
      <w:r>
        <w:rPr>
          <w:rFonts w:hint="eastAsia"/>
        </w:rPr>
        <w:t>如有新增地磅维保</w:t>
      </w:r>
      <w:r>
        <w:rPr>
          <w:rFonts w:hint="eastAsia"/>
          <w:lang w:eastAsia="zh-CN"/>
        </w:rPr>
        <w:t>可</w:t>
      </w:r>
      <w:r>
        <w:rPr>
          <w:rFonts w:hint="eastAsia"/>
        </w:rPr>
        <w:t>参照本合同执行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lbertus (W1)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k1ZmRiMDU5M2E0ZjU3MDQzODliOTViOTg5MDM1MTMifQ=="/>
  </w:docVars>
  <w:rsids>
    <w:rsidRoot w:val="0FC377A8"/>
    <w:rsid w:val="000164B5"/>
    <w:rsid w:val="00106289"/>
    <w:rsid w:val="001421A8"/>
    <w:rsid w:val="001455F4"/>
    <w:rsid w:val="00154B6F"/>
    <w:rsid w:val="00321904"/>
    <w:rsid w:val="004A6459"/>
    <w:rsid w:val="004D4539"/>
    <w:rsid w:val="004F1F4D"/>
    <w:rsid w:val="005B594B"/>
    <w:rsid w:val="006A50DF"/>
    <w:rsid w:val="006D54F9"/>
    <w:rsid w:val="007D6C20"/>
    <w:rsid w:val="008E266F"/>
    <w:rsid w:val="00A128EE"/>
    <w:rsid w:val="00A7687E"/>
    <w:rsid w:val="00B12E67"/>
    <w:rsid w:val="00B72F39"/>
    <w:rsid w:val="00C316ED"/>
    <w:rsid w:val="00C82C36"/>
    <w:rsid w:val="00D54456"/>
    <w:rsid w:val="00E6570D"/>
    <w:rsid w:val="00E72D14"/>
    <w:rsid w:val="00F92BCC"/>
    <w:rsid w:val="00FB06D5"/>
    <w:rsid w:val="0FC377A8"/>
    <w:rsid w:val="1FED2130"/>
    <w:rsid w:val="40DE7E5E"/>
    <w:rsid w:val="5B2B0027"/>
    <w:rsid w:val="773724A9"/>
    <w:rsid w:val="7E88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ÕýÎÄ"/>
    <w:qFormat/>
    <w:uiPriority w:val="99"/>
    <w:pPr>
      <w:tabs>
        <w:tab w:val="left" w:pos="630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kern w:val="0"/>
      <w:sz w:val="2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473</Words>
  <Characters>494</Characters>
  <Lines>0</Lines>
  <Paragraphs>0</Paragraphs>
  <TotalTime>5</TotalTime>
  <ScaleCrop>false</ScaleCrop>
  <LinksUpToDate>false</LinksUpToDate>
  <CharactersWithSpaces>526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2019-03-07T05:22:00Z</dcterms:created>
  <dc:creator>DTY</dc:creator>
  <cp:lastModifiedBy>XXX</cp:lastModifiedBy>
  <dcterms:modified xsi:type="dcterms:W3CDTF">2023-03-08T04:54:50Z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2C354F85B59840249729612336D4F0AC</vt:lpwstr>
  </property>
</Properties>
</file>