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5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 w14:paraId="7A52C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110kV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变电所3</w:t>
      </w:r>
      <w:r>
        <w:rPr>
          <w:rFonts w:hint="eastAsia" w:ascii="仿宋_GB2312" w:hAnsi="仿宋_GB2312" w:eastAsia="仿宋_GB2312" w:cs="仿宋_GB2312"/>
          <w:sz w:val="32"/>
          <w:szCs w:val="32"/>
        </w:rPr>
        <w:t>5kV高压柜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存在放电异响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计划利用年度大修停电机会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5kV高压柜高压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绝缘件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检查、擦拭、清理及</w:t>
      </w:r>
      <w:r>
        <w:rPr>
          <w:rFonts w:hint="eastAsia" w:ascii="仿宋_GB2312" w:hAnsi="仿宋_GB2312" w:eastAsia="仿宋_GB2312" w:cs="仿宋_GB2312"/>
          <w:sz w:val="32"/>
          <w:szCs w:val="32"/>
        </w:rPr>
        <w:t>试验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更换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试验不合格的</w:t>
      </w:r>
      <w:r>
        <w:rPr>
          <w:rFonts w:hint="eastAsia" w:ascii="仿宋_GB2312" w:hAnsi="仿宋_GB2312" w:eastAsia="仿宋_GB2312" w:cs="仿宋_GB2312"/>
          <w:sz w:val="32"/>
          <w:szCs w:val="32"/>
        </w:rPr>
        <w:t>穿墙套管、绝缘子以及触头盒等绝缘件，并检查电流互感器及高压开关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等设备的</w:t>
      </w:r>
      <w:r>
        <w:rPr>
          <w:rFonts w:hint="eastAsia" w:ascii="仿宋_GB2312" w:hAnsi="仿宋_GB2312" w:eastAsia="仿宋_GB2312" w:cs="仿宋_GB2312"/>
          <w:sz w:val="32"/>
          <w:szCs w:val="32"/>
        </w:rPr>
        <w:t>绝缘情况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消除故障隐患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14ADB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对开关柜内所有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穿墙套管、绝缘子、触头盒等绝缘件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清灰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酒精清洁擦拭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53A0A74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对柜内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绝缘件存在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放电现象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的地方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表面清洁处理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酒精擦拭。</w:t>
      </w:r>
    </w:p>
    <w:p w14:paraId="3E9C8A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清洁完成后对柜内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穿墙套管、绝缘子、触头盒等绝缘件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进行绝缘试验，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试验交流电压不低于76kV，并记录泄漏电流。</w:t>
      </w:r>
    </w:p>
    <w:p w14:paraId="3AA4BFB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对试验不合格的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穿墙套管、绝缘子、触头盒等绝缘件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再次进行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清洁擦拭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后绝缘试验。</w:t>
      </w:r>
    </w:p>
    <w:p w14:paraId="05135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5、如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穿墙套管、绝缘子、触头盒等绝缘件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经多次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清洁擦拭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处理后仍无法满足绝缘试验送电要求的，由施工方提供备件进行更换（涉及更换的备件需单独报价）。</w:t>
      </w:r>
    </w:p>
    <w:p w14:paraId="6E27B3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5kV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真空断路器进行清灰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酒精清洁擦拭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动静触头松紧度、放电现象检查，并涂抹凡士林润滑脂。柜内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相间隔板绝缘存在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放电现象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的地方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表面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打磨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处理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清灰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酒精清洁擦拭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刷RTV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防污闪涂料。对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322开关柜二次回路航空插头修复，保护试验、操控、状态显示正常。</w:t>
      </w:r>
    </w:p>
    <w:p w14:paraId="75C669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检修试验结束后有序恢复铜排，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使用手动扳手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紧固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柜内所有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螺丝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检查柜内无其他异物，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柜内孔洞封堵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2495E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、施工单位需具备承装（修、试）电力设施三级以上资质。试验按照DL/T596-2021标准执行，并出具试验报告（试验报告需具备资质要求）。</w:t>
      </w:r>
    </w:p>
    <w:p w14:paraId="4251F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报价前应至甲方现场勘察，充分了解现场实际状况，核实</w:t>
      </w:r>
      <w:r>
        <w:rPr>
          <w:rFonts w:hint="eastAsia" w:ascii="仿宋_GB2312" w:hAnsi="仿宋_GB2312" w:eastAsia="仿宋_GB2312" w:cs="仿宋_GB2312"/>
          <w:sz w:val="32"/>
          <w:szCs w:val="32"/>
        </w:rPr>
        <w:t>穿墙套管、绝缘子以及触头盒等绝缘件具体数量，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尺寸，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否则报价作为无效报价处理。</w:t>
      </w:r>
    </w:p>
    <w:p w14:paraId="16C3C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10、施工单位需根据甲方停电时间节点进行施工，必要时应安排加班。</w:t>
      </w:r>
      <w:bookmarkStart w:id="0" w:name="_GoBack"/>
      <w:bookmarkEnd w:id="0"/>
    </w:p>
    <w:p w14:paraId="62292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11、以上施工中所涉及的砂纸、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RTV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防污闪涂料、酒精、胶泥、导电润滑脂、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航空插头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等辅材均由施工方提供。</w:t>
      </w:r>
    </w:p>
    <w:p w14:paraId="708BD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06FA2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110kV变电所35kV高压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开关</w:t>
      </w:r>
      <w:r>
        <w:rPr>
          <w:rFonts w:hint="eastAsia" w:ascii="仿宋_GB2312" w:hAnsi="仿宋_GB2312" w:eastAsia="仿宋_GB2312" w:cs="仿宋_GB2312"/>
          <w:sz w:val="32"/>
          <w:szCs w:val="32"/>
        </w:rPr>
        <w:t>柜清单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647"/>
        <w:gridCol w:w="4005"/>
      </w:tblGrid>
      <w:tr w14:paraId="50C9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18BAA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3840" w:type="dxa"/>
          </w:tcPr>
          <w:p w14:paraId="02A23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开关柜编号</w:t>
            </w:r>
          </w:p>
        </w:tc>
        <w:tc>
          <w:tcPr>
            <w:tcW w:w="4234" w:type="dxa"/>
          </w:tcPr>
          <w:p w14:paraId="5B839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开关柜名称</w:t>
            </w:r>
          </w:p>
        </w:tc>
      </w:tr>
      <w:tr w14:paraId="7633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3AF86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840" w:type="dxa"/>
          </w:tcPr>
          <w:p w14:paraId="293A2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311</w:t>
            </w:r>
          </w:p>
        </w:tc>
        <w:tc>
          <w:tcPr>
            <w:tcW w:w="4234" w:type="dxa"/>
          </w:tcPr>
          <w:p w14:paraId="648EA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1#电解</w:t>
            </w:r>
          </w:p>
        </w:tc>
      </w:tr>
      <w:tr w14:paraId="322C3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69E73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840" w:type="dxa"/>
          </w:tcPr>
          <w:p w14:paraId="5AB4D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312</w:t>
            </w:r>
          </w:p>
        </w:tc>
        <w:tc>
          <w:tcPr>
            <w:tcW w:w="4234" w:type="dxa"/>
          </w:tcPr>
          <w:p w14:paraId="2E8A6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2#电解</w:t>
            </w:r>
          </w:p>
        </w:tc>
      </w:tr>
      <w:tr w14:paraId="2A7E3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0E5A1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840" w:type="dxa"/>
          </w:tcPr>
          <w:p w14:paraId="5BE2C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313</w:t>
            </w:r>
          </w:p>
        </w:tc>
        <w:tc>
          <w:tcPr>
            <w:tcW w:w="4234" w:type="dxa"/>
          </w:tcPr>
          <w:p w14:paraId="7F64C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精化</w:t>
            </w:r>
          </w:p>
        </w:tc>
      </w:tr>
      <w:tr w14:paraId="0432F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4D065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840" w:type="dxa"/>
          </w:tcPr>
          <w:p w14:paraId="71958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314</w:t>
            </w:r>
          </w:p>
        </w:tc>
        <w:tc>
          <w:tcPr>
            <w:tcW w:w="4234" w:type="dxa"/>
          </w:tcPr>
          <w:p w14:paraId="06503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备用</w:t>
            </w:r>
          </w:p>
        </w:tc>
      </w:tr>
      <w:tr w14:paraId="63F0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63010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840" w:type="dxa"/>
          </w:tcPr>
          <w:p w14:paraId="53DDC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315</w:t>
            </w:r>
          </w:p>
        </w:tc>
        <w:tc>
          <w:tcPr>
            <w:tcW w:w="4234" w:type="dxa"/>
          </w:tcPr>
          <w:p w14:paraId="53405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备用</w:t>
            </w:r>
          </w:p>
        </w:tc>
      </w:tr>
      <w:tr w14:paraId="4AD8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7ADF2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3840" w:type="dxa"/>
          </w:tcPr>
          <w:p w14:paraId="1C980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310</w:t>
            </w:r>
          </w:p>
        </w:tc>
        <w:tc>
          <w:tcPr>
            <w:tcW w:w="4234" w:type="dxa"/>
          </w:tcPr>
          <w:p w14:paraId="1D5D0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联络</w:t>
            </w:r>
          </w:p>
        </w:tc>
      </w:tr>
      <w:tr w14:paraId="59C45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43310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840" w:type="dxa"/>
          </w:tcPr>
          <w:p w14:paraId="6EC6E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3102</w:t>
            </w:r>
          </w:p>
        </w:tc>
        <w:tc>
          <w:tcPr>
            <w:tcW w:w="4234" w:type="dxa"/>
          </w:tcPr>
          <w:p w14:paraId="7B397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分段隔离</w:t>
            </w:r>
          </w:p>
        </w:tc>
      </w:tr>
      <w:tr w14:paraId="361A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6AF1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3840" w:type="dxa"/>
          </w:tcPr>
          <w:p w14:paraId="1DFE9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321</w:t>
            </w:r>
          </w:p>
        </w:tc>
        <w:tc>
          <w:tcPr>
            <w:tcW w:w="4234" w:type="dxa"/>
          </w:tcPr>
          <w:p w14:paraId="6A931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硫化</w:t>
            </w:r>
          </w:p>
        </w:tc>
      </w:tr>
      <w:tr w14:paraId="4C3B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15693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3840" w:type="dxa"/>
          </w:tcPr>
          <w:p w14:paraId="7EDFF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322</w:t>
            </w:r>
          </w:p>
        </w:tc>
        <w:tc>
          <w:tcPr>
            <w:tcW w:w="4234" w:type="dxa"/>
          </w:tcPr>
          <w:p w14:paraId="142ED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备用</w:t>
            </w:r>
          </w:p>
        </w:tc>
      </w:tr>
      <w:tr w14:paraId="3CDED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678ED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3840" w:type="dxa"/>
          </w:tcPr>
          <w:p w14:paraId="21A4A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323</w:t>
            </w:r>
          </w:p>
        </w:tc>
        <w:tc>
          <w:tcPr>
            <w:tcW w:w="4234" w:type="dxa"/>
          </w:tcPr>
          <w:p w14:paraId="2974F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3#电解</w:t>
            </w:r>
          </w:p>
        </w:tc>
      </w:tr>
      <w:tr w14:paraId="6F083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2C435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3840" w:type="dxa"/>
          </w:tcPr>
          <w:p w14:paraId="67465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324</w:t>
            </w:r>
          </w:p>
        </w:tc>
        <w:tc>
          <w:tcPr>
            <w:tcW w:w="4234" w:type="dxa"/>
          </w:tcPr>
          <w:p w14:paraId="5190E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4#电解</w:t>
            </w:r>
          </w:p>
        </w:tc>
      </w:tr>
      <w:tr w14:paraId="2B007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53460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3840" w:type="dxa"/>
          </w:tcPr>
          <w:p w14:paraId="36232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325</w:t>
            </w:r>
          </w:p>
        </w:tc>
        <w:tc>
          <w:tcPr>
            <w:tcW w:w="4234" w:type="dxa"/>
          </w:tcPr>
          <w:p w14:paraId="3868B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备用</w:t>
            </w:r>
          </w:p>
        </w:tc>
      </w:tr>
      <w:tr w14:paraId="48EA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46BF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3840" w:type="dxa"/>
          </w:tcPr>
          <w:p w14:paraId="34ED7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301</w:t>
            </w:r>
          </w:p>
        </w:tc>
        <w:tc>
          <w:tcPr>
            <w:tcW w:w="4234" w:type="dxa"/>
          </w:tcPr>
          <w:p w14:paraId="26404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1#主变次总</w:t>
            </w:r>
          </w:p>
        </w:tc>
      </w:tr>
      <w:tr w14:paraId="1530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107EC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  <w:tc>
          <w:tcPr>
            <w:tcW w:w="3840" w:type="dxa"/>
          </w:tcPr>
          <w:p w14:paraId="421EB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302</w:t>
            </w:r>
          </w:p>
        </w:tc>
        <w:tc>
          <w:tcPr>
            <w:tcW w:w="4234" w:type="dxa"/>
          </w:tcPr>
          <w:p w14:paraId="7C237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2#主变次总</w:t>
            </w:r>
          </w:p>
        </w:tc>
      </w:tr>
      <w:tr w14:paraId="1175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55821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3840" w:type="dxa"/>
          </w:tcPr>
          <w:p w14:paraId="7E79C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3115</w:t>
            </w:r>
          </w:p>
        </w:tc>
        <w:tc>
          <w:tcPr>
            <w:tcW w:w="4234" w:type="dxa"/>
          </w:tcPr>
          <w:p w14:paraId="09C4A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Ⅰ段母线PT</w:t>
            </w:r>
          </w:p>
        </w:tc>
      </w:tr>
      <w:tr w14:paraId="49F3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3E147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16</w:t>
            </w:r>
          </w:p>
        </w:tc>
        <w:tc>
          <w:tcPr>
            <w:tcW w:w="3840" w:type="dxa"/>
          </w:tcPr>
          <w:p w14:paraId="26673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3215</w:t>
            </w:r>
          </w:p>
        </w:tc>
        <w:tc>
          <w:tcPr>
            <w:tcW w:w="4234" w:type="dxa"/>
          </w:tcPr>
          <w:p w14:paraId="3B1C2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Ⅱ段母线PT</w:t>
            </w:r>
          </w:p>
        </w:tc>
      </w:tr>
      <w:tr w14:paraId="201D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1EAE3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17</w:t>
            </w:r>
          </w:p>
        </w:tc>
        <w:tc>
          <w:tcPr>
            <w:tcW w:w="3840" w:type="dxa"/>
          </w:tcPr>
          <w:p w14:paraId="69F1C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303</w:t>
            </w:r>
          </w:p>
        </w:tc>
        <w:tc>
          <w:tcPr>
            <w:tcW w:w="4234" w:type="dxa"/>
          </w:tcPr>
          <w:p w14:paraId="0D7BC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0#变次总</w:t>
            </w:r>
          </w:p>
        </w:tc>
      </w:tr>
      <w:tr w14:paraId="3607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72E66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18</w:t>
            </w:r>
          </w:p>
        </w:tc>
        <w:tc>
          <w:tcPr>
            <w:tcW w:w="3840" w:type="dxa"/>
          </w:tcPr>
          <w:p w14:paraId="6585D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4483</w:t>
            </w:r>
          </w:p>
        </w:tc>
        <w:tc>
          <w:tcPr>
            <w:tcW w:w="4234" w:type="dxa"/>
          </w:tcPr>
          <w:p w14:paraId="2DBDB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瑞吉448线</w:t>
            </w:r>
          </w:p>
        </w:tc>
      </w:tr>
      <w:tr w14:paraId="2831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6988C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19</w:t>
            </w:r>
          </w:p>
        </w:tc>
        <w:tc>
          <w:tcPr>
            <w:tcW w:w="3840" w:type="dxa"/>
          </w:tcPr>
          <w:p w14:paraId="3139F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4487</w:t>
            </w:r>
          </w:p>
        </w:tc>
        <w:tc>
          <w:tcPr>
            <w:tcW w:w="4234" w:type="dxa"/>
          </w:tcPr>
          <w:p w14:paraId="3837B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3#所变</w:t>
            </w:r>
          </w:p>
        </w:tc>
      </w:tr>
      <w:tr w14:paraId="2D2A3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5C932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</w:t>
            </w:r>
          </w:p>
        </w:tc>
        <w:tc>
          <w:tcPr>
            <w:tcW w:w="3840" w:type="dxa"/>
          </w:tcPr>
          <w:p w14:paraId="6350C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4486</w:t>
            </w:r>
          </w:p>
        </w:tc>
        <w:tc>
          <w:tcPr>
            <w:tcW w:w="4234" w:type="dxa"/>
          </w:tcPr>
          <w:p w14:paraId="0852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备供计量</w:t>
            </w:r>
          </w:p>
        </w:tc>
      </w:tr>
      <w:tr w14:paraId="6A99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</w:tcPr>
          <w:p w14:paraId="19EFD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21</w:t>
            </w:r>
          </w:p>
        </w:tc>
        <w:tc>
          <w:tcPr>
            <w:tcW w:w="3840" w:type="dxa"/>
          </w:tcPr>
          <w:p w14:paraId="048C8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4485</w:t>
            </w:r>
          </w:p>
        </w:tc>
        <w:tc>
          <w:tcPr>
            <w:tcW w:w="4234" w:type="dxa"/>
          </w:tcPr>
          <w:p w14:paraId="0445E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Ⅲ段母线PT</w:t>
            </w:r>
          </w:p>
        </w:tc>
      </w:tr>
    </w:tbl>
    <w:p w14:paraId="12EB7D61">
      <w:pPr>
        <w:rPr>
          <w:rFonts w:hint="eastAsia"/>
          <w:sz w:val="28"/>
          <w:szCs w:val="28"/>
        </w:rPr>
      </w:pPr>
    </w:p>
    <w:sectPr>
      <w:pgSz w:w="11906" w:h="16838"/>
      <w:pgMar w:top="1417" w:right="1757" w:bottom="1417" w:left="175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9CE3B"/>
    <w:multiLevelType w:val="singleLevel"/>
    <w:tmpl w:val="E349CE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2E"/>
    <w:rsid w:val="0033650B"/>
    <w:rsid w:val="0044242E"/>
    <w:rsid w:val="00536043"/>
    <w:rsid w:val="006072F5"/>
    <w:rsid w:val="006C4BC1"/>
    <w:rsid w:val="00772FFB"/>
    <w:rsid w:val="00800245"/>
    <w:rsid w:val="00884E43"/>
    <w:rsid w:val="00A30506"/>
    <w:rsid w:val="00AA3108"/>
    <w:rsid w:val="00B16691"/>
    <w:rsid w:val="00B4348D"/>
    <w:rsid w:val="0787602A"/>
    <w:rsid w:val="0BF26547"/>
    <w:rsid w:val="0DE0251B"/>
    <w:rsid w:val="1546169E"/>
    <w:rsid w:val="159B361E"/>
    <w:rsid w:val="16586F79"/>
    <w:rsid w:val="18902C22"/>
    <w:rsid w:val="1DCB53E9"/>
    <w:rsid w:val="21CB366A"/>
    <w:rsid w:val="25944896"/>
    <w:rsid w:val="291D29FD"/>
    <w:rsid w:val="2DDA524D"/>
    <w:rsid w:val="3A9B36DD"/>
    <w:rsid w:val="435765CC"/>
    <w:rsid w:val="444F0B46"/>
    <w:rsid w:val="44626530"/>
    <w:rsid w:val="4A070E34"/>
    <w:rsid w:val="4A467995"/>
    <w:rsid w:val="4EB64BD7"/>
    <w:rsid w:val="509B6C6A"/>
    <w:rsid w:val="54155D94"/>
    <w:rsid w:val="562971B3"/>
    <w:rsid w:val="56503B63"/>
    <w:rsid w:val="589907E9"/>
    <w:rsid w:val="5C9127DF"/>
    <w:rsid w:val="64970BAF"/>
    <w:rsid w:val="694E3E79"/>
    <w:rsid w:val="6B8E2845"/>
    <w:rsid w:val="6BB13C8F"/>
    <w:rsid w:val="6BEF0699"/>
    <w:rsid w:val="740518E5"/>
    <w:rsid w:val="747B570F"/>
    <w:rsid w:val="74C3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6">
    <w:name w:val="样式1"/>
    <w:basedOn w:val="1"/>
    <w:autoRedefine/>
    <w:qFormat/>
    <w:uiPriority w:val="0"/>
    <w:pPr>
      <w:spacing w:line="360" w:lineRule="auto"/>
    </w:pPr>
    <w:rPr>
      <w:rFonts w:ascii="宋体"/>
      <w:sz w:val="24"/>
    </w:rPr>
  </w:style>
  <w:style w:type="character" w:customStyle="1" w:styleId="37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8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840</Words>
  <Characters>956</Characters>
  <Lines>5</Lines>
  <Paragraphs>1</Paragraphs>
  <TotalTime>9</TotalTime>
  <ScaleCrop>false</ScaleCrop>
  <LinksUpToDate>false</LinksUpToDate>
  <CharactersWithSpaces>956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2025-03-20T06:01:00Z</dcterms:created>
  <dc:creator>jiansen guo</dc:creator>
  <cp:lastModifiedBy>爱上一只鱼</cp:lastModifiedBy>
  <cp:lastPrinted>2025-03-20T03:11:00Z</cp:lastPrinted>
  <dcterms:modified xsi:type="dcterms:W3CDTF">2025-04-09T06:39:26Z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eyJoZGlkIjoiYmYzYzcxNzYyNzE0ZDY3NmUzYzgxY2U3ZjM0OGZlZGYiLCJ1c2VySWQiOiI0MzY2MTA3MTMifQ==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88407D79BC6A41A6B2C86ACB6EBF464B_13</vt:lpwstr>
  </property>
</Properties>
</file>