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4A3AF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5AA94350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0F2A4487">
      <w:pPr>
        <w:jc w:val="center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 w:val="28"/>
          <w:szCs w:val="28"/>
        </w:rPr>
        <w:drawing>
          <wp:inline distT="0" distB="0" distL="0" distR="0">
            <wp:extent cx="742950" cy="352425"/>
            <wp:effectExtent l="0" t="0" r="0" b="9525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</w:p>
    <w:p w14:paraId="447AD17F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22835250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45930F3A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7878DA2C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吊</w:t>
      </w:r>
    </w:p>
    <w:p w14:paraId="31AB4D57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装</w:t>
      </w:r>
    </w:p>
    <w:p w14:paraId="57261451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安</w:t>
      </w:r>
    </w:p>
    <w:p w14:paraId="3AC0A142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全</w:t>
      </w:r>
    </w:p>
    <w:p w14:paraId="2885C0DE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作</w:t>
      </w:r>
    </w:p>
    <w:p w14:paraId="75F287D9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业</w:t>
      </w:r>
    </w:p>
    <w:p w14:paraId="40BF01F4">
      <w:pPr>
        <w:spacing w:line="1200" w:lineRule="exact"/>
        <w:jc w:val="center"/>
        <w:rPr>
          <w:rFonts w:ascii="黑体" w:hAnsi="黑体" w:eastAsia="黑体" w:cs="仿宋_GB2312"/>
          <w:b/>
          <w:color w:val="auto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auto"/>
          <w:sz w:val="72"/>
          <w:szCs w:val="72"/>
        </w:rPr>
        <w:t>证</w:t>
      </w:r>
    </w:p>
    <w:p w14:paraId="4975C348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00684D16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67AE13A3">
      <w:pPr>
        <w:jc w:val="left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028DFBEC">
      <w:pPr>
        <w:spacing w:line="360" w:lineRule="exact"/>
        <w:jc w:val="center"/>
        <w:rPr>
          <w:rFonts w:hint="eastAsia"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55A2DE97">
      <w:pPr>
        <w:spacing w:line="360" w:lineRule="exact"/>
        <w:jc w:val="center"/>
        <w:rPr>
          <w:rFonts w:hint="eastAsia"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3865D74B">
      <w:pPr>
        <w:spacing w:line="360" w:lineRule="exact"/>
        <w:jc w:val="center"/>
        <w:rPr>
          <w:rFonts w:hint="eastAsia"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461DF5EE">
      <w:pPr>
        <w:spacing w:line="360" w:lineRule="exact"/>
        <w:jc w:val="center"/>
        <w:rPr>
          <w:rFonts w:cs="黑体" w:asciiTheme="minorEastAsia" w:hAnsiTheme="minorEastAsia" w:eastAsiaTheme="minorEastAsia"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auto"/>
          <w:sz w:val="28"/>
          <w:szCs w:val="28"/>
        </w:rPr>
        <w:t>工程建设吊装作业管理规定</w:t>
      </w:r>
    </w:p>
    <w:p w14:paraId="370C7241">
      <w:pPr>
        <w:spacing w:line="400" w:lineRule="exact"/>
        <w:jc w:val="left"/>
        <w:rPr>
          <w:rFonts w:cs="黑体" w:asciiTheme="minorEastAsia" w:hAnsiTheme="minorEastAsia" w:eastAsiaTheme="minorEastAsia"/>
          <w:bCs/>
          <w:color w:val="auto"/>
          <w:szCs w:val="21"/>
        </w:rPr>
      </w:pPr>
    </w:p>
    <w:p w14:paraId="19FE0474">
      <w:pPr>
        <w:spacing w:line="400" w:lineRule="exact"/>
        <w:jc w:val="left"/>
        <w:rPr>
          <w:rFonts w:cs="黑体" w:asciiTheme="minorEastAsia" w:hAnsiTheme="minorEastAsia" w:eastAsiaTheme="minorEastAsia"/>
          <w:bCs/>
          <w:color w:val="auto"/>
          <w:szCs w:val="21"/>
        </w:rPr>
      </w:pPr>
    </w:p>
    <w:p w14:paraId="1A1B9EDB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  <w:t>1、吊装作业分级</w:t>
      </w:r>
    </w:p>
    <w:p w14:paraId="30C84875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按吊装重物的质量分为三级：三级吊装作业吊装重物的质量小于40t；二级吊装作业吊装重物的质量大于等于40t至小于等于100t；一级吊装作业吊装重物的质量大于100t。</w:t>
      </w:r>
    </w:p>
    <w:p w14:paraId="302BD097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以下两种情况，也属于一级吊装作业：①质量小于100t的不规则重物的吊装；②高大设备（如塔、冷箱等）的吊装。</w:t>
      </w:r>
    </w:p>
    <w:p w14:paraId="10FBD29B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  <w:t>2、吊装作业管理要求：</w:t>
      </w:r>
    </w:p>
    <w:p w14:paraId="3C1F4713">
      <w:pPr>
        <w:spacing w:line="400" w:lineRule="exact"/>
        <w:ind w:firstLine="420" w:firstLineChars="200"/>
        <w:rPr>
          <w:rFonts w:hint="eastAsia" w:cs="仿宋_GB2312" w:asciiTheme="minorEastAsia" w:hAnsiTheme="minorEastAsia" w:eastAsiaTheme="minorEastAsia"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color w:val="auto"/>
          <w:szCs w:val="21"/>
        </w:rPr>
        <w:t>（1）吊装作业前，应预先在吊装现场划定符合规范要求的警戒区域，设置醒目的安全警戒标志并设专人监护。</w:t>
      </w:r>
    </w:p>
    <w:p w14:paraId="68DD6DCC">
      <w:pPr>
        <w:spacing w:line="400" w:lineRule="exact"/>
        <w:ind w:firstLine="420" w:firstLineChars="200"/>
        <w:rPr>
          <w:rFonts w:hint="eastAsia" w:cs="仿宋_GB2312" w:asciiTheme="minorEastAsia" w:hAnsiTheme="minorEastAsia" w:eastAsiaTheme="minorEastAsia"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color w:val="auto"/>
          <w:szCs w:val="21"/>
        </w:rPr>
        <w:t>（2）吊装作业前必须对起重机械的运行部位、安全装置以及吊具、索具进行详细的检查，吊装前必须先试吊，确认无误后方可作业。</w:t>
      </w:r>
    </w:p>
    <w:p w14:paraId="4D595796">
      <w:pPr>
        <w:spacing w:line="400" w:lineRule="exact"/>
        <w:ind w:firstLine="420" w:firstLineChars="200"/>
        <w:rPr>
          <w:rFonts w:hint="eastAsia" w:cs="仿宋_GB2312" w:asciiTheme="minorEastAsia" w:hAnsiTheme="minorEastAsia" w:eastAsiaTheme="minorEastAsia"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color w:val="auto"/>
          <w:szCs w:val="21"/>
        </w:rPr>
        <w:t>（3）施工过程中，必须坚持</w:t>
      </w:r>
      <w:r>
        <w:rPr>
          <w:rFonts w:cs="仿宋_GB2312" w:asciiTheme="minorEastAsia" w:hAnsiTheme="minorEastAsia" w:eastAsiaTheme="minorEastAsia"/>
          <w:color w:val="auto"/>
          <w:szCs w:val="21"/>
        </w:rPr>
        <w:t>起重作业“十不吊”原则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，严禁碰撞现场各种设备、设施、管架、容器和贮罐。</w:t>
      </w:r>
    </w:p>
    <w:p w14:paraId="160E9A2D">
      <w:pPr>
        <w:spacing w:line="40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color w:val="auto"/>
          <w:szCs w:val="21"/>
        </w:rPr>
        <w:t>（4）大雨、大雾和</w:t>
      </w:r>
      <w:r>
        <w:rPr>
          <w:rFonts w:cs="仿宋_GB2312" w:asciiTheme="minorEastAsia" w:hAnsiTheme="minorEastAsia" w:eastAsiaTheme="minorEastAsia"/>
          <w:color w:val="auto"/>
          <w:szCs w:val="21"/>
        </w:rPr>
        <w:t>雪天严禁吊装作业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；夜间进行吊装作业时，应有足够的照明。</w:t>
      </w:r>
    </w:p>
    <w:p w14:paraId="44E51B71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auto"/>
          <w:szCs w:val="21"/>
        </w:rPr>
        <w:t>3、吊装作业票证办理和审批程序：</w:t>
      </w:r>
    </w:p>
    <w:p w14:paraId="370B613B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color w:val="auto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由承包商现场项目负责人办理，承包商负责人负责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  <w:lang w:val="en-US" w:eastAsia="zh-CN"/>
        </w:rPr>
        <w:t>初审，工程总监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或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  <w:lang w:val="en-US" w:eastAsia="zh-CN"/>
        </w:rPr>
        <w:t>安全监理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负责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  <w:lang w:val="en-US" w:eastAsia="zh-CN"/>
        </w:rPr>
        <w:t>终审</w:t>
      </w:r>
      <w:r>
        <w:rPr>
          <w:rFonts w:hint="eastAsia" w:cs="黑体" w:asciiTheme="minorEastAsia" w:hAnsiTheme="minorEastAsia" w:eastAsiaTheme="minorEastAsia"/>
          <w:bCs/>
          <w:color w:val="auto"/>
          <w:szCs w:val="21"/>
        </w:rPr>
        <w:t>。</w:t>
      </w:r>
    </w:p>
    <w:p w14:paraId="11102331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51FE40A4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50B6A6D8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45D54559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6A8B11DE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5918FBC4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6C3BA87B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37E7CAE8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28774150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15684964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3ABAC2E4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69BBDD86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2D4A8D39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659F02F8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3E8FD110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4C2E7E9B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2082E223">
      <w:pPr>
        <w:spacing w:line="400" w:lineRule="exact"/>
        <w:rPr>
          <w:rFonts w:hint="eastAsia" w:cs="仿宋_GB2312" w:asciiTheme="minorEastAsia" w:hAnsiTheme="minorEastAsia" w:eastAsiaTheme="minorEastAsia"/>
          <w:b/>
          <w:color w:val="auto"/>
          <w:szCs w:val="21"/>
        </w:rPr>
      </w:pPr>
    </w:p>
    <w:p w14:paraId="644111D8">
      <w:pPr>
        <w:jc w:val="center"/>
        <w:rPr>
          <w:rFonts w:hint="eastAsia"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1C780CE0">
      <w:pPr>
        <w:jc w:val="center"/>
        <w:rPr>
          <w:rFonts w:hint="eastAsia" w:cs="仿宋_GB2312" w:asciiTheme="minorEastAsia" w:hAnsiTheme="minorEastAsia" w:eastAsiaTheme="minorEastAsia"/>
          <w:b/>
          <w:color w:val="auto"/>
          <w:sz w:val="28"/>
          <w:szCs w:val="28"/>
        </w:rPr>
      </w:pPr>
    </w:p>
    <w:p w14:paraId="6BECF10A">
      <w:pPr>
        <w:jc w:val="center"/>
        <w:rPr>
          <w:rFonts w:cs="仿宋_GB2312" w:asciiTheme="minorEastAsia" w:hAnsiTheme="minorEastAsia" w:eastAsiaTheme="minorEastAsia"/>
          <w:b/>
          <w:color w:val="auto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 w:val="28"/>
          <w:szCs w:val="28"/>
        </w:rPr>
        <w:t>作业过程中常见危险危害因素辨识</w:t>
      </w:r>
    </w:p>
    <w:p w14:paraId="644CD0E2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</w:p>
    <w:p w14:paraId="474A6268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</w:p>
    <w:p w14:paraId="08FA9BFE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color w:val="auto"/>
          <w:szCs w:val="21"/>
        </w:rPr>
        <w:t>危险危害因素辨识依据：</w:t>
      </w: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《企业职工伤亡事故分类标准》</w:t>
      </w:r>
      <w:r>
        <w:rPr>
          <w:rFonts w:cs="仿宋_GB2312" w:asciiTheme="minorEastAsia" w:hAnsiTheme="minorEastAsia" w:eastAsiaTheme="minorEastAsia"/>
          <w:b/>
          <w:color w:val="auto"/>
          <w:szCs w:val="21"/>
        </w:rPr>
        <w:t>GB641</w:t>
      </w: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－</w:t>
      </w:r>
      <w:r>
        <w:rPr>
          <w:rFonts w:cs="仿宋_GB2312" w:asciiTheme="minorEastAsia" w:hAnsiTheme="minorEastAsia" w:eastAsiaTheme="minorEastAsia"/>
          <w:b/>
          <w:color w:val="auto"/>
          <w:szCs w:val="21"/>
        </w:rPr>
        <w:t>86</w:t>
      </w:r>
    </w:p>
    <w:p w14:paraId="26BC1665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01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、物体打击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、车辆伤害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、机械伤害　　   </w:t>
      </w:r>
      <w:r>
        <w:rPr>
          <w:rFonts w:cs="仿宋_GB2312" w:asciiTheme="minorEastAsia" w:hAnsiTheme="minorEastAsia" w:eastAsiaTheme="minorEastAsia"/>
          <w:color w:val="auto"/>
          <w:szCs w:val="21"/>
        </w:rPr>
        <w:t>04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、起重伤害</w:t>
      </w:r>
    </w:p>
    <w:p w14:paraId="4A3D9712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05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、触电　　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、淹溺　　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07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、灼烫　　　　　 </w:t>
      </w:r>
      <w:r>
        <w:rPr>
          <w:rFonts w:cs="仿宋_GB2312" w:asciiTheme="minorEastAsia" w:hAnsiTheme="minorEastAsia" w:eastAsiaTheme="minorEastAsia"/>
          <w:color w:val="auto"/>
          <w:szCs w:val="21"/>
        </w:rPr>
        <w:t>08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、火灾</w:t>
      </w:r>
    </w:p>
    <w:p w14:paraId="6AF9EEEA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09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、高处坠落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010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、坍塌　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、冒顶片帮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、透水</w:t>
      </w:r>
    </w:p>
    <w:p w14:paraId="7C469D5B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013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、放炮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、火药爆炸　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、瓦斯爆炸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、锅炉爆炸</w:t>
      </w:r>
    </w:p>
    <w:p w14:paraId="6D62BC9C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017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、容器爆炸　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　</w:t>
      </w:r>
      <w:r>
        <w:rPr>
          <w:rFonts w:cs="仿宋_GB2312" w:asciiTheme="minorEastAsia" w:hAnsiTheme="minorEastAsia" w:eastAsiaTheme="minorEastAsia"/>
          <w:color w:val="auto"/>
          <w:szCs w:val="21"/>
        </w:rPr>
        <w:t>018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、其它爆炸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019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、中毒和室息</w:t>
      </w:r>
      <w:r>
        <w:rPr>
          <w:rFonts w:cs="仿宋_GB2312" w:asciiTheme="minorEastAsia" w:hAnsiTheme="minorEastAsia" w:eastAsiaTheme="minorEastAsia"/>
          <w:color w:val="auto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　 </w:t>
      </w:r>
      <w:r>
        <w:rPr>
          <w:rFonts w:cs="仿宋_GB2312" w:asciiTheme="minorEastAsia" w:hAnsiTheme="minorEastAsia" w:eastAsiaTheme="minorEastAsia"/>
          <w:color w:val="auto"/>
          <w:szCs w:val="21"/>
        </w:rPr>
        <w:t>020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444998CE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</w:p>
    <w:p w14:paraId="547A19ED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一、动火作业：</w:t>
      </w:r>
    </w:p>
    <w:p w14:paraId="73E31F4C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、火灾　　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、其它爆炸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、中毒和窒息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、触电　 </w:t>
      </w:r>
      <w:r>
        <w:rPr>
          <w:rFonts w:cs="仿宋_GB2312" w:asciiTheme="minorEastAsia" w:hAnsiTheme="minorEastAsia" w:eastAsiaTheme="minorEastAsia"/>
          <w:color w:val="auto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、高处坠落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、灼烫</w:t>
      </w:r>
    </w:p>
    <w:p w14:paraId="2A913F89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、机械伤害　　</w:t>
      </w:r>
      <w:r>
        <w:rPr>
          <w:rFonts w:cs="仿宋_GB2312" w:asciiTheme="minorEastAsia" w:hAnsiTheme="minorEastAsia" w:eastAsiaTheme="minorEastAsia"/>
          <w:color w:val="auto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color w:val="auto"/>
          <w:szCs w:val="21"/>
        </w:rPr>
        <w:t>9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05DB11D5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二、高处作业：</w:t>
      </w:r>
    </w:p>
    <w:p w14:paraId="0CB629FA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color w:val="auto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、灼烫　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触电　   </w:t>
      </w:r>
      <w:r>
        <w:rPr>
          <w:rFonts w:cs="仿宋_GB2312" w:asciiTheme="minorEastAsia" w:hAnsiTheme="minorEastAsia" w:eastAsiaTheme="minorEastAsia"/>
          <w:color w:val="auto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color w:val="auto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18992ADA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三、受限空间作业：</w:t>
      </w:r>
    </w:p>
    <w:p w14:paraId="789FEF53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auto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、物体打击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color w:val="auto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、火灾</w:t>
      </w:r>
    </w:p>
    <w:p w14:paraId="39A484CB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、灼烫    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、其它爆炸   </w:t>
      </w:r>
      <w:r>
        <w:rPr>
          <w:rFonts w:cs="仿宋_GB2312" w:asciiTheme="minorEastAsia" w:hAnsiTheme="minorEastAsia" w:eastAsiaTheme="minorEastAsia"/>
          <w:color w:val="auto"/>
          <w:szCs w:val="21"/>
        </w:rPr>
        <w:t>9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、淹溺　 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10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06BCB272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四、吊装作业：</w:t>
      </w:r>
    </w:p>
    <w:p w14:paraId="0B1CBD24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、起重伤害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73B66BA3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五、动土作业：</w:t>
      </w:r>
    </w:p>
    <w:p w14:paraId="3E5C3C47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、坍塌　 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auto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color w:val="auto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、物体打击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、灼烫</w:t>
      </w:r>
    </w:p>
    <w:p w14:paraId="200D287F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、其它爆炸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472D8B75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六、断路作业：</w:t>
      </w:r>
    </w:p>
    <w:p w14:paraId="62555BAA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、车辆伤害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101CC549">
      <w:pPr>
        <w:spacing w:line="360" w:lineRule="exact"/>
        <w:rPr>
          <w:rFonts w:cs="仿宋_GB2312" w:asciiTheme="minorEastAsia" w:hAnsiTheme="minorEastAsia" w:eastAsiaTheme="minorEastAsia"/>
          <w:b/>
          <w:color w:val="auto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auto"/>
          <w:szCs w:val="21"/>
        </w:rPr>
        <w:t>七、临时用电作业</w:t>
      </w:r>
    </w:p>
    <w:p w14:paraId="2B34112B">
      <w:pPr>
        <w:spacing w:line="360" w:lineRule="exact"/>
        <w:rPr>
          <w:rFonts w:cs="仿宋_GB2312" w:asciiTheme="minorEastAsia" w:hAnsiTheme="minorEastAsia" w:eastAsiaTheme="minorEastAsia"/>
          <w:color w:val="auto"/>
          <w:szCs w:val="21"/>
        </w:rPr>
      </w:pPr>
      <w:r>
        <w:rPr>
          <w:rFonts w:cs="仿宋_GB2312" w:asciiTheme="minorEastAsia" w:hAnsiTheme="minorEastAsia" w:eastAsiaTheme="minorEastAsia"/>
          <w:color w:val="auto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 xml:space="preserve">、触电　　    </w:t>
      </w:r>
      <w:r>
        <w:rPr>
          <w:rFonts w:cs="仿宋_GB2312" w:asciiTheme="minorEastAsia" w:hAnsiTheme="minorEastAsia" w:eastAsiaTheme="minorEastAsia"/>
          <w:color w:val="auto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、火灾       3、灼烫    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、其它爆炸 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、高处坠落 　</w:t>
      </w:r>
      <w:r>
        <w:rPr>
          <w:rFonts w:cs="仿宋_GB2312" w:asciiTheme="minorEastAsia" w:hAnsiTheme="minorEastAsia" w:eastAsiaTheme="minorEastAsia"/>
          <w:color w:val="auto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auto"/>
          <w:szCs w:val="21"/>
        </w:rPr>
        <w:t>、其它伤害</w:t>
      </w:r>
    </w:p>
    <w:p w14:paraId="161D3403">
      <w:pPr>
        <w:spacing w:line="360" w:lineRule="exact"/>
        <w:rPr>
          <w:color w:val="auto"/>
        </w:rPr>
      </w:pPr>
    </w:p>
    <w:p w14:paraId="668A19DF">
      <w:pPr>
        <w:spacing w:line="360" w:lineRule="exact"/>
        <w:rPr>
          <w:color w:val="auto"/>
        </w:rPr>
      </w:pPr>
    </w:p>
    <w:p w14:paraId="2397E8AB">
      <w:pPr>
        <w:spacing w:line="360" w:lineRule="exact"/>
        <w:rPr>
          <w:rFonts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72E30C2A">
      <w:pPr>
        <w:spacing w:line="360" w:lineRule="exact"/>
        <w:rPr>
          <w:rFonts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6074C574">
      <w:pPr>
        <w:spacing w:line="360" w:lineRule="exact"/>
        <w:rPr>
          <w:rFonts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6964C7FA">
      <w:pPr>
        <w:spacing w:line="360" w:lineRule="exact"/>
        <w:rPr>
          <w:rFonts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11BAEB09">
      <w:pPr>
        <w:spacing w:line="360" w:lineRule="exact"/>
        <w:rPr>
          <w:rFonts w:cs="黑体" w:asciiTheme="minorEastAsia" w:hAnsiTheme="minorEastAsia" w:eastAsiaTheme="minorEastAsia"/>
          <w:b/>
          <w:bCs/>
          <w:color w:val="auto"/>
          <w:sz w:val="28"/>
          <w:szCs w:val="28"/>
        </w:rPr>
      </w:pPr>
    </w:p>
    <w:p w14:paraId="134456B8">
      <w:pPr>
        <w:spacing w:line="360" w:lineRule="exact"/>
        <w:rPr>
          <w:rFonts w:cs="黑体" w:asciiTheme="minorEastAsia" w:hAnsiTheme="minorEastAsia" w:eastAsiaTheme="minorEastAsia"/>
          <w:bCs/>
          <w:color w:val="auto"/>
          <w:szCs w:val="21"/>
        </w:rPr>
      </w:pPr>
    </w:p>
    <w:p w14:paraId="6989ADF4">
      <w:pPr>
        <w:spacing w:line="360" w:lineRule="exact"/>
        <w:jc w:val="left"/>
        <w:rPr>
          <w:rFonts w:ascii="仿宋" w:hAnsi="仿宋" w:eastAsia="仿宋" w:cs="黑体"/>
          <w:bCs/>
          <w:color w:val="auto"/>
          <w:sz w:val="32"/>
          <w:szCs w:val="32"/>
        </w:rPr>
      </w:pPr>
    </w:p>
    <w:p w14:paraId="61072F78">
      <w:pPr>
        <w:rPr>
          <w:color w:val="auto"/>
        </w:rPr>
      </w:pPr>
    </w:p>
    <w:p w14:paraId="16C35B28">
      <w:pPr>
        <w:rPr>
          <w:color w:val="auto"/>
        </w:rPr>
      </w:pPr>
    </w:p>
    <w:p w14:paraId="47083008">
      <w:pPr>
        <w:rPr>
          <w:color w:val="auto"/>
        </w:rPr>
      </w:pPr>
    </w:p>
    <w:p w14:paraId="1D9A521E">
      <w:pPr>
        <w:rPr>
          <w:color w:val="auto"/>
        </w:rPr>
      </w:pPr>
    </w:p>
    <w:p w14:paraId="11D09220">
      <w:pPr>
        <w:rPr>
          <w:color w:val="auto"/>
        </w:rPr>
      </w:pPr>
    </w:p>
    <w:p w14:paraId="2B989538">
      <w:pPr>
        <w:rPr>
          <w:color w:val="auto"/>
        </w:rPr>
      </w:pPr>
    </w:p>
    <w:p w14:paraId="02FF5948">
      <w:pPr>
        <w:rPr>
          <w:color w:val="auto"/>
        </w:rPr>
      </w:pPr>
    </w:p>
    <w:p w14:paraId="0B7A3BEE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drawing>
          <wp:inline distT="0" distB="0" distL="0" distR="0">
            <wp:extent cx="733425" cy="314325"/>
            <wp:effectExtent l="0" t="0" r="9525" b="9525"/>
            <wp:docPr id="2" name="图片 1" descr="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auto"/>
          <w:sz w:val="30"/>
          <w:szCs w:val="30"/>
        </w:rPr>
        <w:t>醋酸乙烯及EVA一体化项目吊装安全作业证</w:t>
      </w:r>
    </w:p>
    <w:p w14:paraId="51CC38C3">
      <w:pPr>
        <w:jc w:val="center"/>
        <w:rPr>
          <w:color w:val="auto"/>
          <w:sz w:val="24"/>
          <w:szCs w:val="24"/>
        </w:rPr>
      </w:pPr>
      <w:r>
        <w:rPr>
          <w:rFonts w:hint="eastAsia"/>
          <w:color w:val="auto"/>
          <w:szCs w:val="21"/>
        </w:rPr>
        <w:t>　　　　　　　　　　　　　　　　　　　　　　　　　　　　编号：</w:t>
      </w:r>
    </w:p>
    <w:tbl>
      <w:tblPr>
        <w:tblStyle w:val="2"/>
        <w:tblW w:w="10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2418"/>
        <w:gridCol w:w="1306"/>
        <w:gridCol w:w="1246"/>
        <w:gridCol w:w="59"/>
        <w:gridCol w:w="933"/>
        <w:gridCol w:w="1417"/>
        <w:gridCol w:w="364"/>
        <w:gridCol w:w="203"/>
        <w:gridCol w:w="772"/>
        <w:gridCol w:w="825"/>
      </w:tblGrid>
      <w:tr w14:paraId="2047A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35362509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吊装地点</w:t>
            </w:r>
          </w:p>
        </w:tc>
        <w:tc>
          <w:tcPr>
            <w:tcW w:w="3544" w:type="dxa"/>
            <w:gridSpan w:val="4"/>
          </w:tcPr>
          <w:p w14:paraId="69C09AC7">
            <w:pPr>
              <w:rPr>
                <w:color w:val="auto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06139655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吊装级别</w:t>
            </w:r>
          </w:p>
        </w:tc>
        <w:tc>
          <w:tcPr>
            <w:tcW w:w="1597" w:type="dxa"/>
            <w:gridSpan w:val="2"/>
          </w:tcPr>
          <w:p w14:paraId="293F69E4">
            <w:pPr>
              <w:rPr>
                <w:color w:val="auto"/>
                <w:szCs w:val="21"/>
              </w:rPr>
            </w:pPr>
          </w:p>
        </w:tc>
      </w:tr>
      <w:tr w14:paraId="77C2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2A393AB9">
            <w:pPr>
              <w:jc w:val="center"/>
              <w:rPr>
                <w:color w:val="auto"/>
                <w:sz w:val="22"/>
                <w:szCs w:val="21"/>
              </w:rPr>
            </w:pPr>
            <w:r>
              <w:rPr>
                <w:rFonts w:hint="eastAsia"/>
                <w:color w:val="auto"/>
                <w:sz w:val="22"/>
                <w:szCs w:val="21"/>
              </w:rPr>
              <w:t>吊装人员及特殊工种作业证号</w:t>
            </w:r>
          </w:p>
        </w:tc>
        <w:tc>
          <w:tcPr>
            <w:tcW w:w="3544" w:type="dxa"/>
            <w:gridSpan w:val="4"/>
          </w:tcPr>
          <w:p w14:paraId="5469E6C2">
            <w:pPr>
              <w:rPr>
                <w:color w:val="auto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09E90D4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监护人</w:t>
            </w:r>
          </w:p>
        </w:tc>
        <w:tc>
          <w:tcPr>
            <w:tcW w:w="1597" w:type="dxa"/>
            <w:gridSpan w:val="2"/>
          </w:tcPr>
          <w:p w14:paraId="5369BCDE">
            <w:pPr>
              <w:rPr>
                <w:color w:val="auto"/>
                <w:szCs w:val="21"/>
              </w:rPr>
            </w:pPr>
          </w:p>
        </w:tc>
      </w:tr>
      <w:tr w14:paraId="1BC2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2CC9A0EE">
            <w:pPr>
              <w:jc w:val="center"/>
              <w:rPr>
                <w:color w:val="auto"/>
                <w:sz w:val="22"/>
                <w:szCs w:val="21"/>
              </w:rPr>
            </w:pPr>
            <w:r>
              <w:rPr>
                <w:rFonts w:hint="eastAsia"/>
                <w:color w:val="auto"/>
                <w:sz w:val="22"/>
                <w:szCs w:val="21"/>
              </w:rPr>
              <w:t>吊装指挥及特殊工种作业证号</w:t>
            </w:r>
          </w:p>
        </w:tc>
        <w:tc>
          <w:tcPr>
            <w:tcW w:w="3544" w:type="dxa"/>
            <w:gridSpan w:val="4"/>
          </w:tcPr>
          <w:p w14:paraId="076AA282">
            <w:pPr>
              <w:rPr>
                <w:color w:val="auto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618AE513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起吊重物质量（</w:t>
            </w:r>
            <w:r>
              <w:rPr>
                <w:color w:val="auto"/>
                <w:szCs w:val="21"/>
              </w:rPr>
              <w:t>t</w:t>
            </w:r>
            <w:r>
              <w:rPr>
                <w:rFonts w:hint="eastAsia"/>
                <w:color w:val="auto"/>
                <w:szCs w:val="21"/>
              </w:rPr>
              <w:t>）</w:t>
            </w:r>
          </w:p>
        </w:tc>
        <w:tc>
          <w:tcPr>
            <w:tcW w:w="1597" w:type="dxa"/>
            <w:gridSpan w:val="2"/>
          </w:tcPr>
          <w:p w14:paraId="63527D35">
            <w:pPr>
              <w:rPr>
                <w:color w:val="auto"/>
                <w:szCs w:val="21"/>
              </w:rPr>
            </w:pPr>
          </w:p>
        </w:tc>
      </w:tr>
      <w:tr w14:paraId="35B3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39A5A582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作业时间</w:t>
            </w:r>
          </w:p>
        </w:tc>
        <w:tc>
          <w:tcPr>
            <w:tcW w:w="7125" w:type="dxa"/>
            <w:gridSpan w:val="9"/>
          </w:tcPr>
          <w:p w14:paraId="2A9EC258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自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　年　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月　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日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时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分至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月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日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时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分</w:t>
            </w:r>
          </w:p>
        </w:tc>
      </w:tr>
      <w:tr w14:paraId="1B63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59B8C915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吊装内容</w:t>
            </w:r>
          </w:p>
        </w:tc>
        <w:tc>
          <w:tcPr>
            <w:tcW w:w="2552" w:type="dxa"/>
            <w:gridSpan w:val="2"/>
          </w:tcPr>
          <w:p w14:paraId="5501E302">
            <w:pPr>
              <w:rPr>
                <w:color w:val="auto"/>
                <w:szCs w:val="21"/>
              </w:rPr>
            </w:pPr>
          </w:p>
        </w:tc>
        <w:tc>
          <w:tcPr>
            <w:tcW w:w="2409" w:type="dxa"/>
            <w:gridSpan w:val="3"/>
          </w:tcPr>
          <w:p w14:paraId="75D03342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吊装工具名称及吨位（</w:t>
            </w:r>
            <w:r>
              <w:rPr>
                <w:color w:val="auto"/>
                <w:szCs w:val="21"/>
              </w:rPr>
              <w:t>t</w:t>
            </w:r>
            <w:r>
              <w:rPr>
                <w:rFonts w:hint="eastAsia"/>
                <w:color w:val="auto"/>
                <w:szCs w:val="21"/>
              </w:rPr>
              <w:t>）</w:t>
            </w:r>
          </w:p>
        </w:tc>
        <w:tc>
          <w:tcPr>
            <w:tcW w:w="2164" w:type="dxa"/>
            <w:gridSpan w:val="4"/>
          </w:tcPr>
          <w:p w14:paraId="62E2F896">
            <w:pPr>
              <w:rPr>
                <w:color w:val="auto"/>
                <w:szCs w:val="21"/>
              </w:rPr>
            </w:pPr>
          </w:p>
        </w:tc>
      </w:tr>
      <w:tr w14:paraId="5F2A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Align w:val="center"/>
          </w:tcPr>
          <w:p w14:paraId="53DC4EA0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危害辨识</w:t>
            </w:r>
          </w:p>
        </w:tc>
        <w:tc>
          <w:tcPr>
            <w:tcW w:w="7125" w:type="dxa"/>
            <w:gridSpan w:val="9"/>
          </w:tcPr>
          <w:p w14:paraId="2089D0CA">
            <w:pPr>
              <w:rPr>
                <w:color w:val="auto"/>
                <w:szCs w:val="21"/>
              </w:rPr>
            </w:pPr>
          </w:p>
        </w:tc>
      </w:tr>
      <w:tr w14:paraId="65F8D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1022FFE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7743" w:type="dxa"/>
            <w:gridSpan w:val="7"/>
            <w:vAlign w:val="center"/>
          </w:tcPr>
          <w:p w14:paraId="56E04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安全措施</w:t>
            </w:r>
          </w:p>
        </w:tc>
        <w:tc>
          <w:tcPr>
            <w:tcW w:w="975" w:type="dxa"/>
            <w:gridSpan w:val="2"/>
            <w:vAlign w:val="center"/>
          </w:tcPr>
          <w:p w14:paraId="7E76F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是否</w:t>
            </w:r>
          </w:p>
          <w:p w14:paraId="49D37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涉及</w:t>
            </w:r>
          </w:p>
        </w:tc>
        <w:tc>
          <w:tcPr>
            <w:tcW w:w="825" w:type="dxa"/>
            <w:vAlign w:val="center"/>
          </w:tcPr>
          <w:p w14:paraId="1F16C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确认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人</w:t>
            </w:r>
          </w:p>
        </w:tc>
      </w:tr>
      <w:tr w14:paraId="21CD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32EF4B10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</w:t>
            </w:r>
          </w:p>
        </w:tc>
        <w:tc>
          <w:tcPr>
            <w:tcW w:w="7743" w:type="dxa"/>
            <w:gridSpan w:val="7"/>
          </w:tcPr>
          <w:p w14:paraId="76F3E7B8">
            <w:pPr>
              <w:spacing w:line="240" w:lineRule="exact"/>
              <w:rPr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吊装质量大于等于</w:t>
            </w:r>
            <w:r>
              <w:rPr>
                <w:color w:val="auto"/>
                <w:sz w:val="20"/>
                <w:szCs w:val="20"/>
              </w:rPr>
              <w:t>40t</w:t>
            </w:r>
            <w:r>
              <w:rPr>
                <w:rFonts w:hint="eastAsia"/>
                <w:color w:val="auto"/>
                <w:sz w:val="20"/>
                <w:szCs w:val="20"/>
              </w:rPr>
              <w:t>的重物和土建工程主体结构；吊装物体虽不足</w:t>
            </w:r>
            <w:r>
              <w:rPr>
                <w:color w:val="auto"/>
                <w:sz w:val="20"/>
                <w:szCs w:val="20"/>
              </w:rPr>
              <w:t>40t</w:t>
            </w:r>
            <w:r>
              <w:rPr>
                <w:rFonts w:hint="eastAsia"/>
                <w:color w:val="auto"/>
                <w:sz w:val="20"/>
                <w:szCs w:val="20"/>
              </w:rPr>
              <w:t>，但形状复杂、刚度小、长径比大、精密贵重，作业条件特殊，已编制吊装作业方案，且经审核批准。</w:t>
            </w:r>
          </w:p>
        </w:tc>
        <w:tc>
          <w:tcPr>
            <w:tcW w:w="975" w:type="dxa"/>
            <w:gridSpan w:val="2"/>
          </w:tcPr>
          <w:p w14:paraId="7C04A2C4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514F133A">
            <w:pPr>
              <w:rPr>
                <w:color w:val="auto"/>
                <w:szCs w:val="21"/>
              </w:rPr>
            </w:pPr>
          </w:p>
        </w:tc>
      </w:tr>
      <w:tr w14:paraId="2A43E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4FB41376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</w:t>
            </w:r>
          </w:p>
        </w:tc>
        <w:tc>
          <w:tcPr>
            <w:tcW w:w="7743" w:type="dxa"/>
            <w:gridSpan w:val="7"/>
          </w:tcPr>
          <w:p w14:paraId="11661AB5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吊装作业人员持有法定的有效的证件。</w:t>
            </w:r>
          </w:p>
        </w:tc>
        <w:tc>
          <w:tcPr>
            <w:tcW w:w="975" w:type="dxa"/>
            <w:gridSpan w:val="2"/>
          </w:tcPr>
          <w:p w14:paraId="3AD8E3A0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6384A585">
            <w:pPr>
              <w:rPr>
                <w:color w:val="auto"/>
                <w:szCs w:val="21"/>
              </w:rPr>
            </w:pPr>
          </w:p>
        </w:tc>
      </w:tr>
      <w:tr w14:paraId="32CF0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26EB0FF0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</w:t>
            </w:r>
          </w:p>
        </w:tc>
        <w:tc>
          <w:tcPr>
            <w:tcW w:w="7743" w:type="dxa"/>
            <w:gridSpan w:val="7"/>
          </w:tcPr>
          <w:p w14:paraId="6424FBF8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起吊物的质量：</w:t>
            </w:r>
            <w:r>
              <w:rPr>
                <w:color w:val="auto"/>
                <w:sz w:val="20"/>
                <w:szCs w:val="21"/>
              </w:rPr>
              <w:t xml:space="preserve">  </w:t>
            </w:r>
            <w:r>
              <w:rPr>
                <w:rFonts w:hint="eastAsia"/>
                <w:color w:val="auto"/>
                <w:sz w:val="20"/>
                <w:szCs w:val="21"/>
              </w:rPr>
              <w:t>　　吨。经确认，在吊装机械的承重范围。</w:t>
            </w:r>
          </w:p>
        </w:tc>
        <w:tc>
          <w:tcPr>
            <w:tcW w:w="975" w:type="dxa"/>
            <w:gridSpan w:val="2"/>
          </w:tcPr>
          <w:p w14:paraId="2A12F9A6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43C78586">
            <w:pPr>
              <w:rPr>
                <w:color w:val="auto"/>
                <w:szCs w:val="21"/>
              </w:rPr>
            </w:pPr>
          </w:p>
        </w:tc>
      </w:tr>
      <w:tr w14:paraId="5617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62BCCC84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</w:t>
            </w:r>
          </w:p>
        </w:tc>
        <w:tc>
          <w:tcPr>
            <w:tcW w:w="7743" w:type="dxa"/>
            <w:gridSpan w:val="7"/>
          </w:tcPr>
          <w:p w14:paraId="5DAA452F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作业人员已按规定佩戴防护器具和个体防护用品。</w:t>
            </w:r>
          </w:p>
        </w:tc>
        <w:tc>
          <w:tcPr>
            <w:tcW w:w="975" w:type="dxa"/>
            <w:gridSpan w:val="2"/>
          </w:tcPr>
          <w:p w14:paraId="12762D25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5C0E199A">
            <w:pPr>
              <w:rPr>
                <w:color w:val="auto"/>
                <w:szCs w:val="21"/>
              </w:rPr>
            </w:pPr>
          </w:p>
        </w:tc>
      </w:tr>
      <w:tr w14:paraId="60A1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7579BFD2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</w:t>
            </w:r>
          </w:p>
        </w:tc>
        <w:tc>
          <w:tcPr>
            <w:tcW w:w="7743" w:type="dxa"/>
            <w:gridSpan w:val="7"/>
          </w:tcPr>
          <w:p w14:paraId="08C434B7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已在吊装现场设置安全警戒标志；指派专人监护，并坚守岗位，非作业人员禁止入内。</w:t>
            </w:r>
          </w:p>
        </w:tc>
        <w:tc>
          <w:tcPr>
            <w:tcW w:w="975" w:type="dxa"/>
            <w:gridSpan w:val="2"/>
          </w:tcPr>
          <w:p w14:paraId="2C7429BE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537AA650">
            <w:pPr>
              <w:rPr>
                <w:color w:val="auto"/>
                <w:szCs w:val="21"/>
              </w:rPr>
            </w:pPr>
          </w:p>
        </w:tc>
      </w:tr>
      <w:tr w14:paraId="60C5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7772DBDE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  <w:tc>
          <w:tcPr>
            <w:tcW w:w="7743" w:type="dxa"/>
            <w:gridSpan w:val="7"/>
          </w:tcPr>
          <w:p w14:paraId="497C11A8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明确分工、坚守岗位，并按规定的联络信号，统一指挥。</w:t>
            </w:r>
          </w:p>
        </w:tc>
        <w:tc>
          <w:tcPr>
            <w:tcW w:w="975" w:type="dxa"/>
            <w:gridSpan w:val="2"/>
          </w:tcPr>
          <w:p w14:paraId="0F9E07B6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567BEAF7">
            <w:pPr>
              <w:rPr>
                <w:color w:val="auto"/>
                <w:szCs w:val="21"/>
              </w:rPr>
            </w:pPr>
          </w:p>
        </w:tc>
      </w:tr>
      <w:tr w14:paraId="0372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67F86F43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7</w:t>
            </w:r>
          </w:p>
        </w:tc>
        <w:tc>
          <w:tcPr>
            <w:tcW w:w="7743" w:type="dxa"/>
            <w:gridSpan w:val="7"/>
          </w:tcPr>
          <w:p w14:paraId="2F5A9CBC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检查起重吊装设备、钢丝绳、揽风绳、链条、吊钩等各种机具，保证安全可靠。</w:t>
            </w:r>
          </w:p>
        </w:tc>
        <w:tc>
          <w:tcPr>
            <w:tcW w:w="975" w:type="dxa"/>
            <w:gridSpan w:val="2"/>
          </w:tcPr>
          <w:p w14:paraId="45F73A1B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1FAD8489">
            <w:pPr>
              <w:rPr>
                <w:color w:val="auto"/>
                <w:szCs w:val="21"/>
              </w:rPr>
            </w:pPr>
          </w:p>
        </w:tc>
      </w:tr>
      <w:tr w14:paraId="213C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7D279978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8</w:t>
            </w:r>
          </w:p>
        </w:tc>
        <w:tc>
          <w:tcPr>
            <w:tcW w:w="7743" w:type="dxa"/>
            <w:gridSpan w:val="7"/>
          </w:tcPr>
          <w:p w14:paraId="7C4C45FF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在爆炸危险生产区域内作业，机动车排气管已安装阻火器。</w:t>
            </w:r>
          </w:p>
        </w:tc>
        <w:tc>
          <w:tcPr>
            <w:tcW w:w="975" w:type="dxa"/>
            <w:gridSpan w:val="2"/>
          </w:tcPr>
          <w:p w14:paraId="04142A25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6F50F4BF">
            <w:pPr>
              <w:rPr>
                <w:color w:val="auto"/>
                <w:szCs w:val="21"/>
              </w:rPr>
            </w:pPr>
          </w:p>
        </w:tc>
      </w:tr>
      <w:tr w14:paraId="69664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4DC5F6F8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9</w:t>
            </w:r>
          </w:p>
        </w:tc>
        <w:tc>
          <w:tcPr>
            <w:tcW w:w="7743" w:type="dxa"/>
            <w:gridSpan w:val="7"/>
          </w:tcPr>
          <w:p w14:paraId="635CC8F0">
            <w:pPr>
              <w:spacing w:line="240" w:lineRule="exact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将建筑物、构筑物作为锚点，需经专业部门（指建、构筑物设计单位或有资质的第三方）审查核算并批准。</w:t>
            </w:r>
          </w:p>
        </w:tc>
        <w:tc>
          <w:tcPr>
            <w:tcW w:w="975" w:type="dxa"/>
            <w:gridSpan w:val="2"/>
          </w:tcPr>
          <w:p w14:paraId="01AA804A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66DFB9FE">
            <w:pPr>
              <w:rPr>
                <w:color w:val="auto"/>
                <w:szCs w:val="21"/>
              </w:rPr>
            </w:pPr>
          </w:p>
        </w:tc>
      </w:tr>
      <w:tr w14:paraId="30AD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678C30DC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10</w:t>
            </w:r>
          </w:p>
        </w:tc>
        <w:tc>
          <w:tcPr>
            <w:tcW w:w="7743" w:type="dxa"/>
            <w:gridSpan w:val="7"/>
          </w:tcPr>
          <w:p w14:paraId="366649F4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用定型起重吊装机械（履带吊车</w:t>
            </w:r>
            <w:r>
              <w:rPr>
                <w:color w:val="auto"/>
                <w:sz w:val="20"/>
                <w:szCs w:val="21"/>
              </w:rPr>
              <w:t>/</w:t>
            </w:r>
            <w:r>
              <w:rPr>
                <w:rFonts w:hint="eastAsia"/>
                <w:color w:val="auto"/>
                <w:sz w:val="20"/>
                <w:szCs w:val="21"/>
              </w:rPr>
              <w:t>轮胎吊车</w:t>
            </w:r>
            <w:r>
              <w:rPr>
                <w:color w:val="auto"/>
                <w:sz w:val="20"/>
                <w:szCs w:val="21"/>
              </w:rPr>
              <w:t>/</w:t>
            </w:r>
            <w:r>
              <w:rPr>
                <w:rFonts w:hint="eastAsia"/>
                <w:color w:val="auto"/>
                <w:sz w:val="20"/>
                <w:szCs w:val="21"/>
              </w:rPr>
              <w:t>轿式吊车等）进行吊装作业，遵守该定型机械的操作规程。</w:t>
            </w:r>
          </w:p>
        </w:tc>
        <w:tc>
          <w:tcPr>
            <w:tcW w:w="975" w:type="dxa"/>
            <w:gridSpan w:val="2"/>
          </w:tcPr>
          <w:p w14:paraId="712461F0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0A59F4B8">
            <w:pPr>
              <w:rPr>
                <w:color w:val="auto"/>
                <w:szCs w:val="21"/>
              </w:rPr>
            </w:pPr>
          </w:p>
        </w:tc>
      </w:tr>
      <w:tr w14:paraId="3BFA8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3124B62A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11</w:t>
            </w:r>
          </w:p>
        </w:tc>
        <w:tc>
          <w:tcPr>
            <w:tcW w:w="7743" w:type="dxa"/>
            <w:gridSpan w:val="7"/>
          </w:tcPr>
          <w:p w14:paraId="3E04A153">
            <w:pPr>
              <w:spacing w:line="240" w:lineRule="exact"/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地下通讯电（光）缆、局域网络电（光）缆、排水沟的盖板，承重吊装机械的负重量已确认，保护措施已落实。</w:t>
            </w:r>
          </w:p>
        </w:tc>
        <w:tc>
          <w:tcPr>
            <w:tcW w:w="975" w:type="dxa"/>
            <w:gridSpan w:val="2"/>
          </w:tcPr>
          <w:p w14:paraId="06C89A3A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1C093F46">
            <w:pPr>
              <w:rPr>
                <w:color w:val="auto"/>
                <w:szCs w:val="21"/>
              </w:rPr>
            </w:pPr>
          </w:p>
        </w:tc>
      </w:tr>
      <w:tr w14:paraId="418C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64DC7938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12</w:t>
            </w:r>
          </w:p>
        </w:tc>
        <w:tc>
          <w:tcPr>
            <w:tcW w:w="7743" w:type="dxa"/>
            <w:gridSpan w:val="7"/>
          </w:tcPr>
          <w:p w14:paraId="47BF4167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人员出入口和撤离安全措施已落实：</w:t>
            </w:r>
            <w:r>
              <w:rPr>
                <w:color w:val="auto"/>
                <w:sz w:val="20"/>
                <w:szCs w:val="21"/>
              </w:rPr>
              <w:t>A.</w:t>
            </w:r>
            <w:r>
              <w:rPr>
                <w:rFonts w:hint="eastAsia"/>
                <w:color w:val="auto"/>
                <w:sz w:val="20"/>
                <w:szCs w:val="21"/>
              </w:rPr>
              <w:t>指示牌；</w:t>
            </w:r>
            <w:r>
              <w:rPr>
                <w:color w:val="auto"/>
                <w:sz w:val="20"/>
                <w:szCs w:val="21"/>
              </w:rPr>
              <w:t>B.</w:t>
            </w:r>
            <w:r>
              <w:rPr>
                <w:rFonts w:hint="eastAsia"/>
                <w:color w:val="auto"/>
                <w:sz w:val="20"/>
                <w:szCs w:val="21"/>
              </w:rPr>
              <w:t>指示灯。</w:t>
            </w:r>
          </w:p>
        </w:tc>
        <w:tc>
          <w:tcPr>
            <w:tcW w:w="975" w:type="dxa"/>
            <w:gridSpan w:val="2"/>
          </w:tcPr>
          <w:p w14:paraId="5A412166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576D4D70">
            <w:pPr>
              <w:rPr>
                <w:color w:val="auto"/>
                <w:szCs w:val="21"/>
              </w:rPr>
            </w:pPr>
          </w:p>
        </w:tc>
      </w:tr>
      <w:tr w14:paraId="706DE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450A4169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13</w:t>
            </w:r>
          </w:p>
        </w:tc>
        <w:tc>
          <w:tcPr>
            <w:tcW w:w="7743" w:type="dxa"/>
            <w:gridSpan w:val="7"/>
          </w:tcPr>
          <w:p w14:paraId="5680324F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作业高度和转臂范围内，无架空线路。</w:t>
            </w:r>
          </w:p>
        </w:tc>
        <w:tc>
          <w:tcPr>
            <w:tcW w:w="975" w:type="dxa"/>
            <w:gridSpan w:val="2"/>
          </w:tcPr>
          <w:p w14:paraId="19A2164B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0B0ED418">
            <w:pPr>
              <w:rPr>
                <w:color w:val="auto"/>
                <w:szCs w:val="21"/>
              </w:rPr>
            </w:pPr>
          </w:p>
        </w:tc>
      </w:tr>
      <w:tr w14:paraId="3240A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16A3E751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14</w:t>
            </w:r>
          </w:p>
        </w:tc>
        <w:tc>
          <w:tcPr>
            <w:tcW w:w="7743" w:type="dxa"/>
            <w:gridSpan w:val="7"/>
          </w:tcPr>
          <w:p w14:paraId="44C268CD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人员随同吊装重物或吊装机械升降，应采取可靠的安全措施，并经现场指挥人员批准。</w:t>
            </w:r>
          </w:p>
        </w:tc>
        <w:tc>
          <w:tcPr>
            <w:tcW w:w="975" w:type="dxa"/>
            <w:gridSpan w:val="2"/>
          </w:tcPr>
          <w:p w14:paraId="0158FFB3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0CCFC6C1">
            <w:pPr>
              <w:rPr>
                <w:color w:val="auto"/>
                <w:szCs w:val="21"/>
              </w:rPr>
            </w:pPr>
          </w:p>
        </w:tc>
      </w:tr>
      <w:tr w14:paraId="6F4AC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73CCBA55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15</w:t>
            </w:r>
          </w:p>
        </w:tc>
        <w:tc>
          <w:tcPr>
            <w:tcW w:w="7743" w:type="dxa"/>
            <w:gridSpan w:val="7"/>
          </w:tcPr>
          <w:p w14:paraId="71E461BA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利用管道、管架、电杆、机电设备等作吊装锚点，不准吊装。</w:t>
            </w:r>
          </w:p>
        </w:tc>
        <w:tc>
          <w:tcPr>
            <w:tcW w:w="975" w:type="dxa"/>
            <w:gridSpan w:val="2"/>
          </w:tcPr>
          <w:p w14:paraId="5E0ECD4C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465BBE4C">
            <w:pPr>
              <w:rPr>
                <w:color w:val="auto"/>
                <w:szCs w:val="21"/>
              </w:rPr>
            </w:pPr>
          </w:p>
        </w:tc>
      </w:tr>
      <w:tr w14:paraId="2681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631190DD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16</w:t>
            </w:r>
          </w:p>
        </w:tc>
        <w:tc>
          <w:tcPr>
            <w:tcW w:w="7743" w:type="dxa"/>
            <w:gridSpan w:val="7"/>
          </w:tcPr>
          <w:p w14:paraId="7EB8E3BB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悬吊重物下方站人、通行和工作，不准吊装；超负荷或重物质量不明，不准吊装。</w:t>
            </w:r>
          </w:p>
        </w:tc>
        <w:tc>
          <w:tcPr>
            <w:tcW w:w="975" w:type="dxa"/>
            <w:gridSpan w:val="2"/>
          </w:tcPr>
          <w:p w14:paraId="33B9F176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76963D61">
            <w:pPr>
              <w:rPr>
                <w:color w:val="auto"/>
                <w:szCs w:val="21"/>
              </w:rPr>
            </w:pPr>
          </w:p>
        </w:tc>
      </w:tr>
      <w:tr w14:paraId="026E5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0CB9CF61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17</w:t>
            </w:r>
          </w:p>
        </w:tc>
        <w:tc>
          <w:tcPr>
            <w:tcW w:w="7743" w:type="dxa"/>
            <w:gridSpan w:val="7"/>
          </w:tcPr>
          <w:p w14:paraId="78B0551F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斜拉重物、重物埋在地下或重物坚固不牢，绳打结、绳不齐，不准吊装。</w:t>
            </w:r>
          </w:p>
        </w:tc>
        <w:tc>
          <w:tcPr>
            <w:tcW w:w="975" w:type="dxa"/>
            <w:gridSpan w:val="2"/>
          </w:tcPr>
          <w:p w14:paraId="3B765054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433D58A7">
            <w:pPr>
              <w:rPr>
                <w:color w:val="auto"/>
                <w:szCs w:val="21"/>
              </w:rPr>
            </w:pPr>
          </w:p>
        </w:tc>
      </w:tr>
      <w:tr w14:paraId="3C7C1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53D1B70D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18</w:t>
            </w:r>
          </w:p>
        </w:tc>
        <w:tc>
          <w:tcPr>
            <w:tcW w:w="7743" w:type="dxa"/>
            <w:gridSpan w:val="7"/>
          </w:tcPr>
          <w:p w14:paraId="6513BFE5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棱角重物没有衬垫措施，不准吊装；安全装置失灵，不准吊装。</w:t>
            </w:r>
          </w:p>
        </w:tc>
        <w:tc>
          <w:tcPr>
            <w:tcW w:w="975" w:type="dxa"/>
            <w:gridSpan w:val="2"/>
          </w:tcPr>
          <w:p w14:paraId="051DD604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1F0C3DCE">
            <w:pPr>
              <w:rPr>
                <w:color w:val="auto"/>
                <w:szCs w:val="21"/>
              </w:rPr>
            </w:pPr>
          </w:p>
        </w:tc>
      </w:tr>
      <w:tr w14:paraId="39C07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5924A4A7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19</w:t>
            </w:r>
          </w:p>
        </w:tc>
        <w:tc>
          <w:tcPr>
            <w:tcW w:w="7743" w:type="dxa"/>
            <w:gridSpan w:val="7"/>
          </w:tcPr>
          <w:p w14:paraId="6E06FEE6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作业过程中应先用低高度、短行程试吊。</w:t>
            </w:r>
          </w:p>
        </w:tc>
        <w:tc>
          <w:tcPr>
            <w:tcW w:w="975" w:type="dxa"/>
            <w:gridSpan w:val="2"/>
          </w:tcPr>
          <w:p w14:paraId="443DF922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727E2E74">
            <w:pPr>
              <w:rPr>
                <w:color w:val="auto"/>
                <w:szCs w:val="21"/>
              </w:rPr>
            </w:pPr>
          </w:p>
        </w:tc>
      </w:tr>
      <w:tr w14:paraId="39E1F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082B0A45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20</w:t>
            </w:r>
          </w:p>
        </w:tc>
        <w:tc>
          <w:tcPr>
            <w:tcW w:w="7743" w:type="dxa"/>
            <w:gridSpan w:val="7"/>
          </w:tcPr>
          <w:p w14:paraId="330BEC4E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吊装绳索、揽风绳、拖拉绳等避免同带电线路接触，并保持安全距离。</w:t>
            </w:r>
          </w:p>
        </w:tc>
        <w:tc>
          <w:tcPr>
            <w:tcW w:w="975" w:type="dxa"/>
            <w:gridSpan w:val="2"/>
          </w:tcPr>
          <w:p w14:paraId="380C1AC7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650BFC46">
            <w:pPr>
              <w:rPr>
                <w:color w:val="auto"/>
                <w:szCs w:val="21"/>
              </w:rPr>
            </w:pPr>
          </w:p>
        </w:tc>
      </w:tr>
      <w:tr w14:paraId="1221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1A76BDFF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21</w:t>
            </w:r>
          </w:p>
        </w:tc>
        <w:tc>
          <w:tcPr>
            <w:tcW w:w="7743" w:type="dxa"/>
            <w:gridSpan w:val="7"/>
          </w:tcPr>
          <w:p w14:paraId="7C4A0794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室外作业遇到（大雪</w:t>
            </w:r>
            <w:r>
              <w:rPr>
                <w:color w:val="auto"/>
                <w:sz w:val="20"/>
                <w:szCs w:val="21"/>
              </w:rPr>
              <w:t>/</w:t>
            </w:r>
            <w:r>
              <w:rPr>
                <w:rFonts w:hint="eastAsia"/>
                <w:color w:val="auto"/>
                <w:sz w:val="20"/>
                <w:szCs w:val="21"/>
              </w:rPr>
              <w:t>暴雨</w:t>
            </w:r>
            <w:r>
              <w:rPr>
                <w:color w:val="auto"/>
                <w:sz w:val="20"/>
                <w:szCs w:val="21"/>
              </w:rPr>
              <w:t>/</w:t>
            </w:r>
            <w:r>
              <w:rPr>
                <w:rFonts w:hint="eastAsia"/>
                <w:color w:val="auto"/>
                <w:sz w:val="20"/>
                <w:szCs w:val="21"/>
              </w:rPr>
              <w:t>大雾</w:t>
            </w:r>
            <w:r>
              <w:rPr>
                <w:color w:val="auto"/>
                <w:sz w:val="20"/>
                <w:szCs w:val="21"/>
              </w:rPr>
              <w:t>/</w:t>
            </w:r>
            <w:r>
              <w:rPr>
                <w:rFonts w:hint="eastAsia"/>
                <w:color w:val="auto"/>
                <w:sz w:val="20"/>
                <w:szCs w:val="21"/>
              </w:rPr>
              <w:t>六级以上大风），已停止作业。</w:t>
            </w:r>
          </w:p>
        </w:tc>
        <w:tc>
          <w:tcPr>
            <w:tcW w:w="975" w:type="dxa"/>
            <w:gridSpan w:val="2"/>
          </w:tcPr>
          <w:p w14:paraId="3B575A73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263972E6">
            <w:pPr>
              <w:rPr>
                <w:color w:val="auto"/>
                <w:szCs w:val="21"/>
              </w:rPr>
            </w:pPr>
          </w:p>
        </w:tc>
      </w:tr>
      <w:tr w14:paraId="1FD36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79BF3EBB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22</w:t>
            </w:r>
          </w:p>
        </w:tc>
        <w:tc>
          <w:tcPr>
            <w:tcW w:w="7743" w:type="dxa"/>
            <w:gridSpan w:val="7"/>
          </w:tcPr>
          <w:p w14:paraId="034FF2E3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夜间作业采用足够的照明；现场围栏、警戒线、警告牌、夜间警示灯已按要求设置。</w:t>
            </w:r>
          </w:p>
        </w:tc>
        <w:tc>
          <w:tcPr>
            <w:tcW w:w="975" w:type="dxa"/>
            <w:gridSpan w:val="2"/>
          </w:tcPr>
          <w:p w14:paraId="2A741D78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214BD897">
            <w:pPr>
              <w:rPr>
                <w:color w:val="auto"/>
                <w:szCs w:val="21"/>
              </w:rPr>
            </w:pPr>
          </w:p>
        </w:tc>
      </w:tr>
      <w:tr w14:paraId="7E3E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 w14:paraId="4EEA7B88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23</w:t>
            </w:r>
          </w:p>
        </w:tc>
        <w:tc>
          <w:tcPr>
            <w:tcW w:w="7743" w:type="dxa"/>
            <w:gridSpan w:val="7"/>
          </w:tcPr>
          <w:p w14:paraId="15C0A20E">
            <w:pPr>
              <w:rPr>
                <w:color w:val="auto"/>
                <w:sz w:val="20"/>
                <w:szCs w:val="21"/>
              </w:rPr>
            </w:pPr>
            <w:r>
              <w:rPr>
                <w:rFonts w:hint="eastAsia"/>
                <w:color w:val="auto"/>
                <w:sz w:val="20"/>
                <w:szCs w:val="21"/>
              </w:rPr>
              <w:t>作业现场出现危险品泄漏，立即停止作业，撤离人员。</w:t>
            </w:r>
          </w:p>
        </w:tc>
        <w:tc>
          <w:tcPr>
            <w:tcW w:w="975" w:type="dxa"/>
            <w:gridSpan w:val="2"/>
          </w:tcPr>
          <w:p w14:paraId="69051F88">
            <w:pPr>
              <w:rPr>
                <w:color w:val="auto"/>
                <w:szCs w:val="21"/>
              </w:rPr>
            </w:pPr>
          </w:p>
        </w:tc>
        <w:tc>
          <w:tcPr>
            <w:tcW w:w="825" w:type="dxa"/>
          </w:tcPr>
          <w:p w14:paraId="4A8B91BF">
            <w:pPr>
              <w:rPr>
                <w:color w:val="auto"/>
                <w:szCs w:val="21"/>
              </w:rPr>
            </w:pPr>
          </w:p>
        </w:tc>
      </w:tr>
      <w:tr w14:paraId="0031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67" w:type="dxa"/>
            <w:vAlign w:val="center"/>
          </w:tcPr>
          <w:p w14:paraId="6C6B6B1E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24</w:t>
            </w:r>
          </w:p>
        </w:tc>
        <w:tc>
          <w:tcPr>
            <w:tcW w:w="7743" w:type="dxa"/>
            <w:gridSpan w:val="7"/>
          </w:tcPr>
          <w:p w14:paraId="03E88CA8"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其他安全措施：</w:t>
            </w:r>
          </w:p>
          <w:p w14:paraId="62D0FBDC">
            <w:pPr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                                        </w:t>
            </w:r>
          </w:p>
          <w:p w14:paraId="1B6CA08A">
            <w:pPr>
              <w:ind w:firstLine="5040" w:firstLineChars="2400"/>
              <w:rPr>
                <w:color w:val="auto"/>
                <w:szCs w:val="21"/>
                <w:u w:val="single"/>
              </w:rPr>
            </w:pPr>
            <w:r>
              <w:rPr>
                <w:rFonts w:hint="eastAsia"/>
                <w:color w:val="auto"/>
                <w:szCs w:val="21"/>
              </w:rPr>
              <w:t>编制人：</w:t>
            </w:r>
          </w:p>
        </w:tc>
        <w:tc>
          <w:tcPr>
            <w:tcW w:w="975" w:type="dxa"/>
            <w:gridSpan w:val="2"/>
          </w:tcPr>
          <w:p w14:paraId="14E080EB">
            <w:pPr>
              <w:jc w:val="righ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</w:t>
            </w:r>
          </w:p>
        </w:tc>
        <w:tc>
          <w:tcPr>
            <w:tcW w:w="825" w:type="dxa"/>
          </w:tcPr>
          <w:p w14:paraId="03571850">
            <w:pPr>
              <w:jc w:val="right"/>
              <w:rPr>
                <w:color w:val="auto"/>
                <w:szCs w:val="21"/>
              </w:rPr>
            </w:pPr>
          </w:p>
        </w:tc>
      </w:tr>
      <w:tr w14:paraId="467C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</w:tcPr>
          <w:p w14:paraId="2F93DF91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</w:rPr>
              <w:t>吊装作业负责人（安全交底人）</w:t>
            </w:r>
          </w:p>
        </w:tc>
        <w:tc>
          <w:tcPr>
            <w:tcW w:w="1306" w:type="dxa"/>
          </w:tcPr>
          <w:p w14:paraId="5F01478F">
            <w:pPr>
              <w:rPr>
                <w:color w:val="auto"/>
                <w:szCs w:val="21"/>
              </w:rPr>
            </w:pPr>
          </w:p>
        </w:tc>
        <w:tc>
          <w:tcPr>
            <w:tcW w:w="1305" w:type="dxa"/>
            <w:gridSpan w:val="2"/>
          </w:tcPr>
          <w:p w14:paraId="372AC2C8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接受</w:t>
            </w:r>
            <w:r>
              <w:rPr>
                <w:rFonts w:hint="eastAsia"/>
                <w:color w:val="auto"/>
                <w:szCs w:val="21"/>
              </w:rPr>
              <w:t>交底人</w:t>
            </w:r>
          </w:p>
        </w:tc>
        <w:tc>
          <w:tcPr>
            <w:tcW w:w="4514" w:type="dxa"/>
            <w:gridSpan w:val="6"/>
          </w:tcPr>
          <w:p w14:paraId="15C4415E">
            <w:pPr>
              <w:rPr>
                <w:color w:val="auto"/>
                <w:szCs w:val="21"/>
              </w:rPr>
            </w:pPr>
          </w:p>
        </w:tc>
      </w:tr>
      <w:tr w14:paraId="195B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0210" w:type="dxa"/>
            <w:gridSpan w:val="11"/>
          </w:tcPr>
          <w:p w14:paraId="4BEF9B6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作业单位意见：</w:t>
            </w:r>
          </w:p>
          <w:p w14:paraId="38CA3D9F">
            <w:pPr>
              <w:ind w:firstLine="1680" w:firstLineChars="8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        </w:t>
            </w:r>
          </w:p>
          <w:p w14:paraId="132F1D47">
            <w:pPr>
              <w:ind w:firstLine="3360" w:firstLineChars="16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项目负责人签字：　　　　　　</w:t>
            </w:r>
            <w:r>
              <w:rPr>
                <w:color w:val="auto"/>
              </w:rPr>
              <w:t xml:space="preserve">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  <w:tr w14:paraId="3CE37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210" w:type="dxa"/>
            <w:gridSpan w:val="11"/>
          </w:tcPr>
          <w:p w14:paraId="5935C504">
            <w:pPr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审批意见：</w:t>
            </w:r>
          </w:p>
          <w:p w14:paraId="44C62A5B">
            <w:pPr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                                        签字：         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  <w:tr w14:paraId="16345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0210" w:type="dxa"/>
            <w:gridSpan w:val="11"/>
          </w:tcPr>
          <w:p w14:paraId="7F62B0AD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完工验收：</w:t>
            </w:r>
          </w:p>
          <w:p w14:paraId="6E2BA27A">
            <w:pPr>
              <w:ind w:firstLine="2100" w:firstLineChars="1000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作业单位现场项目负责人</w:t>
            </w:r>
            <w:r>
              <w:rPr>
                <w:rFonts w:hint="eastAsia"/>
                <w:color w:val="auto"/>
              </w:rPr>
              <w:t>签字：　　　　　　</w:t>
            </w:r>
            <w:r>
              <w:rPr>
                <w:color w:val="auto"/>
              </w:rPr>
              <w:t xml:space="preserve">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</w:tbl>
    <w:p w14:paraId="35007818">
      <w:pPr>
        <w:rPr>
          <w:color w:val="auto"/>
        </w:rPr>
      </w:pPr>
      <w:bookmarkStart w:id="0" w:name="_GoBack"/>
      <w:bookmarkEnd w:id="0"/>
    </w:p>
    <w:sectPr>
      <w:pgSz w:w="11906" w:h="16838"/>
      <w:pgMar w:top="850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A5247"/>
    <w:rsid w:val="1DDC0286"/>
    <w:rsid w:val="2BE8172D"/>
    <w:rsid w:val="2C686C65"/>
    <w:rsid w:val="30085D41"/>
    <w:rsid w:val="347D413E"/>
    <w:rsid w:val="551B2FE5"/>
    <w:rsid w:val="75E2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1837</Words>
  <Characters>1910</Characters>
  <Lines>0</Lines>
  <Paragraphs>0</Paragraphs>
  <TotalTime>0</TotalTime>
  <ScaleCrop>false</ScaleCrop>
  <LinksUpToDate>false</LinksUpToDate>
  <CharactersWithSpaces>2343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2024-12-24T01:21:00Z</dcterms:created>
  <dc:creator>Admin</dc:creator>
  <cp:lastModifiedBy>Administrator</cp:lastModifiedBy>
  <cp:lastPrinted>2024-12-26T00:52:00Z</cp:lastPrinted>
  <dcterms:modified xsi:type="dcterms:W3CDTF">2025-01-06T02:05:14Z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7D2093BCD01245799C8FB9DB9EAF5421_12</vt:lpwstr>
  </property>
  <property fmtid="{D5CDD505-2E9C-101B-9397-08002B2CF9AE}" pid="4" name="KSOTemplateDocerSaveRecord">
    <vt:lpwstr>eyJoZGlkIjoiYzE4MzgyZjc0Y2YwYzYyZDU1NzAzZTAwM2JjYTA0MzUifQ==</vt:lpwstr>
  </property>
</Properties>
</file>