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1C40EA6">
      <w:pPr>
        <w:rPr>
          <w:rFonts w:hint="default" w:ascii="黑体" w:hAnsi="黑体" w:eastAsia="黑体" w:cs="黑体"/>
          <w:color w:val="auto"/>
          <w:sz w:val="32"/>
          <w:szCs w:val="32"/>
          <w:lang w:val="en-US" w:eastAsia="zh-CN"/>
        </w:rPr>
      </w:pPr>
      <w:bookmarkStart w:id="0" w:name="_GoBack"/>
      <w:r>
        <w:rPr>
          <w:rFonts w:hint="eastAsia" w:ascii="黑体" w:hAnsi="黑体" w:eastAsia="黑体" w:cs="黑体"/>
          <w:color w:val="auto"/>
          <w:sz w:val="32"/>
          <w:szCs w:val="32"/>
          <w:lang w:val="en-US" w:eastAsia="zh-CN"/>
        </w:rPr>
        <w:t>华汇信与协创劳务施工合同</w:t>
      </w:r>
    </w:p>
    <w:bookmarkEnd w:id="0"/>
    <w:p w14:paraId="35906AC0">
      <w:r>
        <w:drawing>
          <wp:inline distT="0" distB="0" distL="114300" distR="114300">
            <wp:extent cx="5026025" cy="7539355"/>
            <wp:effectExtent l="0" t="0" r="317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26025" cy="753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6C1CA0"/>
    <w:p w14:paraId="3BE9034D">
      <w:r>
        <w:drawing>
          <wp:inline distT="0" distB="0" distL="114300" distR="114300">
            <wp:extent cx="4883150" cy="7324725"/>
            <wp:effectExtent l="0" t="0" r="1270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83150" cy="732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100EA9"/>
    <w:p w14:paraId="22455D47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12360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2025-04-22T17:26:47Z</dcterms:created>
  <dc:creator>Admin</dc:creator>
  <cp:lastModifiedBy>吴昌兵</cp:lastModifiedBy>
  <dcterms:modified xsi:type="dcterms:W3CDTF">2025-04-22T17:34:39Z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eyJoZGlkIjoiMGMzZjAyMDE4YTk2YWMyN2MyMjQ2ODUyNDhmMjJiYmUiLCJ1c2VySWQiOiIzMDM5MjQ2NDUifQ==</vt:lpwstr>
  </property>
  <property fmtid="{D5CDD505-2E9C-101B-9397-08002B2CF9AE}" pid="4" name="ICV">
    <vt:lpwstr>3A69F8F80B8B4EE6A816489F74C9E01A_12</vt:lpwstr>
  </property>
</Properties>
</file>