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585E5">
      <w:pPr>
        <w:pStyle w:val="3"/>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25228E92">
      <w:pPr>
        <w:pStyle w:val="3"/>
        <w:rPr>
          <w:rFonts w:ascii="方正小标宋简体" w:eastAsia="方正小标宋简体" w:cs="宋体"/>
        </w:rPr>
      </w:pPr>
      <w:r>
        <w:rPr>
          <w:rFonts w:hint="eastAsia" w:ascii="方正小标宋简体" w:hAnsi="宋体" w:eastAsia="方正小标宋简体" w:cs="宋体"/>
          <w:lang w:eastAsia="zh-CN"/>
        </w:rPr>
        <w:t>比选文书</w:t>
      </w:r>
    </w:p>
    <w:p w14:paraId="57C01BCD">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Cs/>
          <w:color w:val="auto"/>
          <w:sz w:val="32"/>
          <w:szCs w:val="32"/>
        </w:rPr>
        <w:t>我公司现</w:t>
      </w:r>
      <w:r>
        <w:rPr>
          <w:rFonts w:hint="eastAsia" w:ascii="方正仿宋简体" w:hAnsi="方正仿宋简体" w:eastAsia="方正仿宋简体" w:cs="方正仿宋简体"/>
          <w:bCs/>
          <w:color w:val="auto"/>
          <w:sz w:val="32"/>
          <w:szCs w:val="32"/>
          <w:lang w:val="zh-CN"/>
        </w:rPr>
        <w:t>采用自主公开采购的方式选定供应商，</w:t>
      </w:r>
      <w:r>
        <w:rPr>
          <w:rFonts w:hint="eastAsia" w:ascii="方正仿宋简体" w:hAnsi="方正仿宋简体" w:eastAsia="方正仿宋简体" w:cs="方正仿宋简体"/>
          <w:color w:val="auto"/>
          <w:sz w:val="32"/>
          <w:szCs w:val="32"/>
        </w:rPr>
        <w:t>欢迎具有相关资质的厂商前来</w:t>
      </w:r>
      <w:r>
        <w:rPr>
          <w:rFonts w:hint="eastAsia" w:ascii="方正仿宋简体" w:hAnsi="方正仿宋简体" w:eastAsia="方正仿宋简体" w:cs="方正仿宋简体"/>
          <w:color w:val="auto"/>
          <w:sz w:val="32"/>
          <w:szCs w:val="32"/>
          <w:lang w:eastAsia="zh-CN"/>
        </w:rPr>
        <w:t>报价</w:t>
      </w:r>
    </w:p>
    <w:p w14:paraId="2D14361F">
      <w:pPr>
        <w:spacing w:line="600" w:lineRule="exac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一、招标概况</w:t>
      </w:r>
    </w:p>
    <w:p w14:paraId="220F9E17">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 xml:space="preserve"> 20250718港口安全帽支架防护面罩采购 </w:t>
      </w:r>
      <w:r>
        <w:rPr>
          <w:rFonts w:hint="eastAsia" w:ascii="方正仿宋简体" w:hAnsi="方正仿宋简体" w:eastAsia="方正仿宋简体" w:cs="方正仿宋简体"/>
          <w:bCs/>
          <w:sz w:val="32"/>
          <w:szCs w:val="32"/>
        </w:rPr>
        <w:t>；</w:t>
      </w:r>
    </w:p>
    <w:p w14:paraId="4D65185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交货时间：</w:t>
      </w:r>
      <w:r>
        <w:rPr>
          <w:rFonts w:hint="eastAsia" w:ascii="方正仿宋简体" w:hAnsi="方正仿宋简体" w:eastAsia="方正仿宋简体" w:cs="方正仿宋简体"/>
          <w:kern w:val="1"/>
          <w:sz w:val="32"/>
          <w:szCs w:val="32"/>
          <w:u w:val="single"/>
        </w:rPr>
        <w:t>合同签订生效后</w:t>
      </w:r>
      <w:r>
        <w:rPr>
          <w:rFonts w:hint="eastAsia" w:ascii="方正仿宋简体" w:hAnsi="方正仿宋简体" w:eastAsia="方正仿宋简体" w:cs="方正仿宋简体"/>
          <w:kern w:val="1"/>
          <w:sz w:val="32"/>
          <w:szCs w:val="32"/>
          <w:u w:val="single"/>
          <w:lang w:val="en-US" w:eastAsia="zh-CN"/>
        </w:rPr>
        <w:t>10</w:t>
      </w:r>
      <w:r>
        <w:rPr>
          <w:rFonts w:hint="eastAsia" w:ascii="方正仿宋简体" w:hAnsi="方正仿宋简体" w:eastAsia="方正仿宋简体" w:cs="方正仿宋简体"/>
          <w:kern w:val="1"/>
          <w:sz w:val="32"/>
          <w:szCs w:val="32"/>
          <w:u w:val="single"/>
        </w:rPr>
        <w:t>天内供货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color w:val="FF0000"/>
          <w:sz w:val="30"/>
          <w:szCs w:val="30"/>
        </w:rPr>
        <w:t>允许投标人按实际交货时间填写,评标时交货期作为重要参考依据</w:t>
      </w:r>
      <w:r>
        <w:rPr>
          <w:rFonts w:hint="eastAsia" w:ascii="方正仿宋简体" w:hAnsi="方正仿宋简体" w:eastAsia="方正仿宋简体" w:cs="方正仿宋简体"/>
          <w:kern w:val="1"/>
          <w:sz w:val="32"/>
          <w:szCs w:val="32"/>
        </w:rPr>
        <w:t>）</w:t>
      </w:r>
    </w:p>
    <w:p w14:paraId="42FE1E0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交货地点：</w:t>
      </w:r>
      <w:r>
        <w:rPr>
          <w:rFonts w:hint="eastAsia" w:ascii="方正仿宋简体" w:hAnsi="方正仿宋简体" w:eastAsia="方正仿宋简体" w:cs="方正仿宋简体"/>
          <w:sz w:val="32"/>
          <w:szCs w:val="32"/>
          <w:u w:val="single"/>
        </w:rPr>
        <w:t xml:space="preserve"> 海纳川仓库</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p>
    <w:p w14:paraId="389B4A24">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sz w:val="32"/>
          <w:szCs w:val="32"/>
          <w:u w:val="single"/>
          <w:lang w:val="en-US" w:eastAsia="zh-CN"/>
        </w:rPr>
        <w:t>2025年7月29日上午10:00</w:t>
      </w:r>
      <w:r>
        <w:rPr>
          <w:rFonts w:hint="eastAsia" w:ascii="方正仿宋简体" w:hAnsi="方正仿宋简体" w:eastAsia="方正仿宋简体" w:cs="方正仿宋简体"/>
          <w:sz w:val="32"/>
          <w:szCs w:val="32"/>
        </w:rPr>
        <w:t>；</w:t>
      </w:r>
    </w:p>
    <w:p w14:paraId="4F02990E">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lang w:val="en-US" w:eastAsia="zh-CN"/>
        </w:rPr>
        <w:t>2025年7月29日上午10:00</w:t>
      </w:r>
      <w:bookmarkStart w:id="3" w:name="_GoBack"/>
      <w:bookmarkEnd w:id="3"/>
      <w:r>
        <w:rPr>
          <w:rFonts w:hint="eastAsia" w:ascii="方正仿宋简体" w:hAnsi="方正仿宋简体" w:eastAsia="方正仿宋简体" w:cs="方正仿宋简体"/>
          <w:sz w:val="32"/>
          <w:szCs w:val="32"/>
        </w:rPr>
        <w:t>；</w:t>
      </w:r>
    </w:p>
    <w:p w14:paraId="790E9B07">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镇江海纳川物流产业发展有限责任公司210开标室</w:t>
      </w:r>
      <w:r>
        <w:rPr>
          <w:rFonts w:hint="eastAsia" w:ascii="方正仿宋简体" w:hAnsi="方正仿宋简体" w:eastAsia="方正仿宋简体" w:cs="方正仿宋简体"/>
          <w:sz w:val="32"/>
          <w:szCs w:val="32"/>
        </w:rPr>
        <w:t>；</w:t>
      </w:r>
    </w:p>
    <w:p w14:paraId="22864CB7">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公示：</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6848BEA2">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采购</w:t>
      </w:r>
      <w:r>
        <w:rPr>
          <w:rFonts w:hint="eastAsia" w:ascii="方正黑体_GBK" w:hAnsi="方正黑体_GBK" w:eastAsia="方正黑体_GBK" w:cs="方正黑体_GBK"/>
          <w:sz w:val="32"/>
          <w:szCs w:val="32"/>
        </w:rPr>
        <w:t>内容</w:t>
      </w:r>
    </w:p>
    <w:p w14:paraId="3019F8BB">
      <w:pPr>
        <w:wordWrap w:val="0"/>
        <w:ind w:firstLine="640" w:firstLineChars="200"/>
        <w:jc w:val="left"/>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货物清单(详见：</w:t>
      </w:r>
      <w:r>
        <w:rPr>
          <w:rFonts w:hint="eastAsia" w:ascii="方正仿宋简体" w:hAnsi="方正仿宋简体" w:eastAsia="方正仿宋简体" w:cs="方正仿宋简体"/>
          <w:b/>
          <w:bCs/>
          <w:sz w:val="32"/>
          <w:szCs w:val="32"/>
        </w:rPr>
        <w:t>报价函</w:t>
      </w:r>
      <w:r>
        <w:rPr>
          <w:rFonts w:hint="eastAsia" w:ascii="方正仿宋简体" w:hAnsi="方正仿宋简体" w:eastAsia="方正仿宋简体" w:cs="方正仿宋简体"/>
          <w:bCs/>
          <w:sz w:val="32"/>
          <w:szCs w:val="32"/>
        </w:rPr>
        <w:t>)　</w:t>
      </w:r>
    </w:p>
    <w:p w14:paraId="45A2F6FA">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3AE524F0">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1.</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方必须严格按照我公司</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中要求报价供货，所供产品必须符合相应国家或行业有关技术标准和安全规范要求，不符合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要求的按</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kern w:val="1"/>
          <w:sz w:val="32"/>
          <w:szCs w:val="32"/>
        </w:rPr>
        <w:t>处理。</w:t>
      </w:r>
    </w:p>
    <w:p w14:paraId="6F20B303">
      <w:pPr>
        <w:spacing w:line="360" w:lineRule="auto"/>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2.</w:t>
      </w:r>
      <w:r>
        <w:rPr>
          <w:rFonts w:hint="eastAsia" w:ascii="方正仿宋简体" w:hAnsi="方正仿宋简体" w:eastAsia="方正仿宋简体" w:cs="方正仿宋简体"/>
          <w:kern w:val="1"/>
          <w:sz w:val="32"/>
          <w:szCs w:val="32"/>
          <w:lang w:eastAsia="zh-CN"/>
        </w:rPr>
        <w:t>成交</w:t>
      </w:r>
      <w:r>
        <w:rPr>
          <w:rFonts w:hint="eastAsia" w:ascii="方正仿宋简体" w:hAnsi="方正仿宋简体" w:eastAsia="方正仿宋简体" w:cs="方正仿宋简体"/>
          <w:kern w:val="1"/>
          <w:sz w:val="32"/>
          <w:szCs w:val="32"/>
        </w:rPr>
        <w:t>方提供的产品须满足我公司使用要求，否则按</w:t>
      </w:r>
      <w:r>
        <w:rPr>
          <w:rFonts w:hint="eastAsia" w:ascii="方正仿宋简体" w:hAnsi="方正仿宋简体" w:eastAsia="方正仿宋简体" w:cs="方正仿宋简体"/>
          <w:b/>
          <w:color w:val="FF0000"/>
          <w:kern w:val="1"/>
          <w:sz w:val="32"/>
          <w:szCs w:val="32"/>
        </w:rPr>
        <w:t>退货</w:t>
      </w:r>
      <w:r>
        <w:rPr>
          <w:rFonts w:hint="eastAsia" w:ascii="方正仿宋简体" w:hAnsi="方正仿宋简体" w:eastAsia="方正仿宋简体" w:cs="方正仿宋简体"/>
          <w:kern w:val="1"/>
          <w:sz w:val="32"/>
          <w:szCs w:val="32"/>
        </w:rPr>
        <w:t>处理。</w:t>
      </w:r>
    </w:p>
    <w:p w14:paraId="76D4FF6F">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427037B8">
      <w:pPr>
        <w:spacing w:line="600" w:lineRule="exact"/>
        <w:ind w:firstLine="640" w:firstLineChars="200"/>
        <w:jc w:val="left"/>
        <w:rPr>
          <w:rFonts w:hint="eastAsia" w:ascii="方正仿宋简体" w:hAnsi="方正仿宋简体" w:eastAsia="方正仿宋简体" w:cs="方正仿宋简体"/>
          <w:color w:val="auto"/>
          <w:sz w:val="32"/>
          <w:szCs w:val="32"/>
          <w:lang w:eastAsia="zh-CN"/>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r>
        <w:rPr>
          <w:rFonts w:hint="eastAsia" w:ascii="方正仿宋简体" w:hAnsi="方正仿宋简体" w:eastAsia="方正仿宋简体" w:cs="方正仿宋简体"/>
          <w:color w:val="auto"/>
          <w:sz w:val="32"/>
          <w:szCs w:val="32"/>
          <w:lang w:eastAsia="zh-CN"/>
        </w:rPr>
        <w:t>；</w:t>
      </w:r>
    </w:p>
    <w:p w14:paraId="73840BE5">
      <w:pPr>
        <w:spacing w:line="600" w:lineRule="exact"/>
        <w:ind w:firstLine="640" w:firstLineChars="200"/>
        <w:jc w:val="left"/>
        <w:rPr>
          <w:rFonts w:hint="eastAsia" w:ascii="方正仿宋简体" w:hAnsi="方正仿宋简体" w:eastAsia="方正仿宋简体" w:cs="方正仿宋简体"/>
          <w:color w:val="0000FF"/>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sz w:val="32"/>
          <w:szCs w:val="32"/>
        </w:rPr>
        <w:t>时需提供的</w:t>
      </w:r>
      <w:r>
        <w:rPr>
          <w:rFonts w:hint="eastAsia" w:ascii="方正仿宋简体" w:hAnsi="方正仿宋简体" w:eastAsia="方正仿宋简体" w:cs="方正仿宋简体"/>
          <w:b/>
          <w:sz w:val="32"/>
          <w:szCs w:val="32"/>
        </w:rPr>
        <w:t>必备材料</w:t>
      </w:r>
      <w:r>
        <w:rPr>
          <w:rFonts w:hint="eastAsia" w:ascii="方正仿宋简体" w:hAnsi="方正仿宋简体" w:eastAsia="方正仿宋简体" w:cs="方正仿宋简体"/>
          <w:color w:val="0000FF"/>
          <w:sz w:val="32"/>
          <w:szCs w:val="32"/>
        </w:rPr>
        <w:t>：</w:t>
      </w:r>
    </w:p>
    <w:p w14:paraId="4232D644">
      <w:pPr>
        <w:spacing w:line="600" w:lineRule="exact"/>
        <w:ind w:firstLine="640" w:firstLineChars="200"/>
        <w:jc w:val="left"/>
        <w:rPr>
          <w:rFonts w:hint="eastAsia" w:ascii="方正仿宋简体" w:eastAsia="方正仿宋简体" w:cs="仿宋_GB2312"/>
          <w:sz w:val="32"/>
          <w:szCs w:val="32"/>
          <w:highlight w:val="none"/>
          <w:lang w:eastAsia="zh-CN"/>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《营业执照》、《税务登记证》、《组织机构代码证》（或三</w:t>
      </w:r>
      <w:r>
        <w:rPr>
          <w:rFonts w:hint="eastAsia" w:ascii="方正仿宋简体" w:hAnsi="方正仿宋简体" w:eastAsia="方正仿宋简体" w:cs="方正仿宋简体"/>
          <w:sz w:val="32"/>
          <w:szCs w:val="32"/>
        </w:rPr>
        <w:t>证合</w:t>
      </w:r>
      <w:r>
        <w:rPr>
          <w:rFonts w:hint="eastAsia" w:ascii="方正仿宋简体" w:hAnsi="方正仿宋简体" w:eastAsia="方正仿宋简体" w:cs="方正仿宋简体"/>
          <w:sz w:val="32"/>
          <w:szCs w:val="32"/>
          <w:highlight w:val="none"/>
        </w:rPr>
        <w:t>一）</w:t>
      </w:r>
      <w:r>
        <w:rPr>
          <w:rFonts w:hint="eastAsia" w:ascii="方正仿宋简体" w:hAnsi="方正仿宋简体" w:eastAsia="方正仿宋简体" w:cs="方正仿宋简体"/>
          <w:kern w:val="1"/>
          <w:sz w:val="32"/>
          <w:szCs w:val="32"/>
          <w:highlight w:val="none"/>
        </w:rPr>
        <w:t xml:space="preserve"> </w:t>
      </w:r>
      <w:r>
        <w:rPr>
          <w:rFonts w:hint="eastAsia" w:ascii="方正仿宋简体" w:hAnsi="方正仿宋简体" w:eastAsia="方正仿宋简体" w:cs="方正仿宋简体"/>
          <w:kern w:val="1"/>
          <w:sz w:val="32"/>
          <w:szCs w:val="32"/>
          <w:highlight w:val="none"/>
          <w:lang w:eastAsia="zh-CN"/>
        </w:rPr>
        <w:t>（</w:t>
      </w:r>
      <w:r>
        <w:rPr>
          <w:rFonts w:hint="eastAsia" w:ascii="方正仿宋简体" w:eastAsia="方正仿宋简体" w:cs="仿宋_GB2312"/>
          <w:sz w:val="32"/>
          <w:szCs w:val="32"/>
          <w:highlight w:val="none"/>
        </w:rPr>
        <w:t>以上资格证明</w:t>
      </w:r>
      <w:r>
        <w:rPr>
          <w:rFonts w:hint="eastAsia" w:ascii="方正仿宋简体" w:eastAsia="方正仿宋简体" w:cs="仿宋_GB2312"/>
          <w:sz w:val="32"/>
          <w:szCs w:val="32"/>
          <w:highlight w:val="none"/>
          <w:lang w:eastAsia="zh-CN"/>
        </w:rPr>
        <w:t>文</w:t>
      </w:r>
      <w:r>
        <w:rPr>
          <w:rFonts w:hint="eastAsia" w:ascii="方正仿宋简体" w:eastAsia="方正仿宋简体" w:cs="仿宋_GB2312"/>
          <w:sz w:val="32"/>
          <w:szCs w:val="32"/>
          <w:highlight w:val="none"/>
        </w:rPr>
        <w:t>件</w:t>
      </w:r>
      <w:r>
        <w:rPr>
          <w:rFonts w:hint="eastAsia" w:ascii="方正仿宋简体" w:eastAsia="方正仿宋简体" w:cs="仿宋_GB2312"/>
          <w:sz w:val="32"/>
          <w:szCs w:val="32"/>
          <w:highlight w:val="none"/>
          <w:lang w:eastAsia="zh-CN"/>
        </w:rPr>
        <w:t>均可</w:t>
      </w:r>
      <w:r>
        <w:rPr>
          <w:rFonts w:hint="eastAsia" w:ascii="方正仿宋简体" w:eastAsia="方正仿宋简体" w:cs="仿宋_GB2312"/>
          <w:sz w:val="32"/>
          <w:szCs w:val="32"/>
          <w:highlight w:val="none"/>
        </w:rPr>
        <w:t>提供复印件，但需加盖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eastAsia="zh-CN"/>
        </w:rPr>
        <w:t>（</w:t>
      </w:r>
      <w:r>
        <w:rPr>
          <w:rFonts w:hint="eastAsia" w:ascii="方正仿宋简体" w:eastAsia="方正仿宋简体" w:cs="仿宋_GB2312"/>
          <w:b w:val="0"/>
          <w:bCs w:val="0"/>
          <w:color w:val="auto"/>
          <w:sz w:val="32"/>
          <w:szCs w:val="32"/>
          <w:highlight w:val="none"/>
          <w:lang w:val="en-US" w:eastAsia="zh-CN"/>
        </w:rPr>
        <w:t>或</w:t>
      </w:r>
      <w:r>
        <w:rPr>
          <w:rFonts w:hint="eastAsia" w:ascii="方正仿宋简体" w:eastAsia="方正仿宋简体" w:cs="仿宋_GB2312"/>
          <w:b/>
          <w:bCs/>
          <w:color w:val="FF0000"/>
          <w:sz w:val="32"/>
          <w:szCs w:val="32"/>
          <w:highlight w:val="none"/>
          <w:lang w:val="en-US" w:eastAsia="zh-CN"/>
        </w:rPr>
        <w:t>报价专用章</w:t>
      </w:r>
      <w:r>
        <w:rPr>
          <w:rFonts w:hint="eastAsia" w:ascii="方正仿宋简体" w:eastAsia="方正仿宋简体" w:cs="仿宋_GB2312"/>
          <w:b w:val="0"/>
          <w:bCs w:val="0"/>
          <w:color w:val="auto"/>
          <w:sz w:val="32"/>
          <w:szCs w:val="32"/>
          <w:highlight w:val="none"/>
          <w:lang w:val="en-US" w:eastAsia="zh-CN"/>
        </w:rPr>
        <w:t>）</w:t>
      </w:r>
      <w:r>
        <w:rPr>
          <w:rFonts w:hint="eastAsia" w:ascii="方正仿宋简体" w:eastAsia="方正仿宋简体" w:cs="仿宋_GB2312"/>
          <w:sz w:val="32"/>
          <w:szCs w:val="32"/>
          <w:highlight w:val="none"/>
          <w:lang w:eastAsia="zh-CN"/>
        </w:rPr>
        <w:t>；</w:t>
      </w:r>
    </w:p>
    <w:p w14:paraId="387E50D5">
      <w:pPr>
        <w:spacing w:line="600" w:lineRule="exact"/>
        <w:ind w:firstLine="640" w:firstLineChars="200"/>
        <w:jc w:val="left"/>
        <w:rPr>
          <w:rFonts w:hint="eastAsia" w:ascii="方正仿宋简体" w:eastAsia="方正仿宋简体" w:cs="仿宋_GB2312"/>
          <w:sz w:val="32"/>
          <w:szCs w:val="32"/>
          <w:highlight w:val="none"/>
          <w:lang w:val="en-US" w:eastAsia="zh-CN"/>
        </w:rPr>
      </w:pPr>
      <w:r>
        <w:rPr>
          <w:rFonts w:hint="eastAsia" w:ascii="方正仿宋简体" w:eastAsia="方正仿宋简体" w:cs="仿宋_GB2312"/>
          <w:sz w:val="32"/>
          <w:szCs w:val="32"/>
          <w:highlight w:val="none"/>
          <w:lang w:val="en-US" w:eastAsia="zh-CN"/>
        </w:rPr>
        <w:t>2.具备履行合同所必需的设备和专业技术能力的书面声明（详见附件3）、法人授权委托书（详见附件4）、参加采购活动前3年内在经营活动中没有重大违法记录的书面声明（详见附件5）；</w:t>
      </w:r>
    </w:p>
    <w:p w14:paraId="5CEA351A">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eastAsia="方正仿宋简体" w:cs="仿宋_GB2312"/>
          <w:color w:val="FF0000"/>
          <w:sz w:val="32"/>
          <w:szCs w:val="32"/>
          <w:highlight w:val="none"/>
          <w:lang w:eastAsia="zh-CN"/>
        </w:rPr>
        <w:t>注：</w:t>
      </w:r>
      <w:r>
        <w:rPr>
          <w:rFonts w:hint="eastAsia" w:ascii="方正仿宋简体" w:eastAsia="方正仿宋简体" w:cs="仿宋_GB2312"/>
          <w:sz w:val="32"/>
          <w:szCs w:val="32"/>
          <w:highlight w:val="none"/>
          <w:lang w:eastAsia="zh-CN"/>
        </w:rPr>
        <w:t>在采购单位</w:t>
      </w:r>
      <w:r>
        <w:rPr>
          <w:rFonts w:hint="eastAsia" w:ascii="方正仿宋简体" w:eastAsia="方正仿宋简体" w:cs="仿宋_GB2312"/>
          <w:sz w:val="32"/>
          <w:szCs w:val="32"/>
          <w:highlight w:val="none"/>
          <w:lang w:val="en-US" w:eastAsia="zh-CN"/>
        </w:rPr>
        <w:t>1年内有同类型业绩且以上资格证明文件均合法有效的企业可不提供以上1、2资格证明文件</w:t>
      </w:r>
      <w:r>
        <w:rPr>
          <w:rFonts w:hint="eastAsia" w:ascii="方正仿宋简体" w:hAnsi="方正仿宋简体" w:eastAsia="方正仿宋简体" w:cs="方正仿宋简体"/>
          <w:kern w:val="1"/>
          <w:sz w:val="32"/>
          <w:szCs w:val="32"/>
          <w:highlight w:val="none"/>
          <w:lang w:eastAsia="zh-CN"/>
        </w:rPr>
        <w:t>。</w:t>
      </w:r>
    </w:p>
    <w:p w14:paraId="5D783AEA">
      <w:pPr>
        <w:spacing w:line="600" w:lineRule="exact"/>
        <w:ind w:firstLine="640" w:firstLineChars="200"/>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sz w:val="32"/>
          <w:szCs w:val="32"/>
          <w:highlight w:val="none"/>
          <w:lang w:eastAsia="zh-CN"/>
        </w:rPr>
        <w:t>（需加盖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val="en-US" w:eastAsia="zh-CN"/>
        </w:rPr>
        <w:t>或</w:t>
      </w:r>
      <w:r>
        <w:rPr>
          <w:rFonts w:hint="eastAsia" w:ascii="方正仿宋简体" w:eastAsia="方正仿宋简体" w:cs="仿宋_GB2312"/>
          <w:b/>
          <w:bCs/>
          <w:color w:val="FF0000"/>
          <w:sz w:val="32"/>
          <w:szCs w:val="32"/>
          <w:highlight w:val="none"/>
          <w:lang w:val="en-US" w:eastAsia="zh-CN"/>
        </w:rPr>
        <w:t>报价</w:t>
      </w:r>
      <w:r>
        <w:rPr>
          <w:rFonts w:hint="eastAsia" w:ascii="方正仿宋简体" w:eastAsia="方正仿宋简体" w:cs="仿宋_GB2312"/>
          <w:b/>
          <w:bCs/>
          <w:color w:val="auto"/>
          <w:sz w:val="32"/>
          <w:szCs w:val="32"/>
          <w:highlight w:val="none"/>
          <w:lang w:val="en-US" w:eastAsia="zh-CN"/>
        </w:rPr>
        <w:t>专用章</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kern w:val="1"/>
          <w:sz w:val="32"/>
          <w:szCs w:val="32"/>
          <w:highlight w:val="none"/>
        </w:rPr>
        <w:t>。</w:t>
      </w:r>
    </w:p>
    <w:p w14:paraId="6C0C8612">
      <w:pPr>
        <w:pStyle w:val="6"/>
        <w:spacing w:after="0" w:line="600" w:lineRule="exact"/>
        <w:ind w:firstLine="640" w:firstLineChars="200"/>
        <w:rPr>
          <w:rFonts w:ascii="方正仿宋简体" w:hAnsi="方正仿宋简体" w:eastAsia="方正仿宋简体" w:cs="方正仿宋简体"/>
          <w:bCs/>
          <w:color w:val="auto"/>
          <w:sz w:val="30"/>
          <w:szCs w:val="30"/>
        </w:rPr>
      </w:pPr>
      <w:r>
        <w:rPr>
          <w:rFonts w:hint="eastAsia" w:ascii="方正楷体_GBK" w:hAnsi="方正楷体_GBK" w:eastAsia="方正楷体_GBK" w:cs="方正楷体_GBK"/>
          <w:color w:val="auto"/>
          <w:sz w:val="32"/>
          <w:szCs w:val="32"/>
        </w:rPr>
        <w:t>（三）</w:t>
      </w:r>
      <w:r>
        <w:rPr>
          <w:rFonts w:hint="eastAsia" w:ascii="方正仿宋简体" w:hAnsi="方正仿宋简体" w:eastAsia="方正仿宋简体" w:cs="方正仿宋简体"/>
          <w:bCs/>
          <w:color w:val="auto"/>
          <w:sz w:val="30"/>
          <w:szCs w:val="30"/>
        </w:rPr>
        <w:t>不接受被列入失信被执行人、重大违法案件当事人</w:t>
      </w:r>
      <w:r>
        <w:rPr>
          <w:rFonts w:hint="eastAsia" w:ascii="方正仿宋简体" w:hAnsi="方正仿宋简体" w:eastAsia="方正仿宋简体" w:cs="方正仿宋简体"/>
          <w:bCs/>
          <w:color w:val="auto"/>
          <w:sz w:val="30"/>
          <w:szCs w:val="30"/>
          <w:lang w:eastAsia="zh-CN"/>
        </w:rPr>
        <w:t>报价</w:t>
      </w:r>
      <w:r>
        <w:rPr>
          <w:rFonts w:hint="eastAsia" w:ascii="方正仿宋简体" w:hAnsi="方正仿宋简体" w:eastAsia="方正仿宋简体" w:cs="方正仿宋简体"/>
          <w:bCs/>
          <w:color w:val="auto"/>
          <w:sz w:val="30"/>
          <w:szCs w:val="30"/>
        </w:rPr>
        <w:t>。</w:t>
      </w:r>
    </w:p>
    <w:p w14:paraId="6A7814EC">
      <w:pPr>
        <w:adjustRightInd w:val="0"/>
        <w:snapToGrid w:val="0"/>
        <w:spacing w:line="600" w:lineRule="exact"/>
        <w:ind w:firstLine="640" w:firstLineChars="200"/>
        <w:rPr>
          <w:rFonts w:ascii="方正仿宋简体" w:hAnsi="方正仿宋简体" w:eastAsia="方正仿宋简体" w:cs="方正仿宋简体"/>
          <w:bCs/>
          <w:color w:val="auto"/>
          <w:sz w:val="32"/>
          <w:szCs w:val="32"/>
        </w:rPr>
      </w:pPr>
      <w:r>
        <w:rPr>
          <w:rFonts w:hint="eastAsia" w:ascii="方正楷体_GBK" w:hAnsi="方正楷体_GBK" w:eastAsia="方正楷体_GBK" w:cs="方正楷体_GBK"/>
          <w:color w:val="auto"/>
          <w:sz w:val="32"/>
          <w:szCs w:val="32"/>
        </w:rPr>
        <w:t>（四）</w:t>
      </w:r>
      <w:r>
        <w:rPr>
          <w:rFonts w:hint="eastAsia" w:ascii="方正仿宋简体" w:hAnsi="方正仿宋简体" w:eastAsia="方正仿宋简体" w:cs="方正仿宋简体"/>
          <w:bCs/>
          <w:color w:val="auto"/>
          <w:kern w:val="1"/>
          <w:sz w:val="32"/>
          <w:szCs w:val="32"/>
          <w:lang w:eastAsia="zh-CN"/>
        </w:rPr>
        <w:t>报价</w:t>
      </w:r>
      <w:r>
        <w:rPr>
          <w:rFonts w:hint="eastAsia" w:ascii="方正仿宋简体" w:hAnsi="方正仿宋简体" w:eastAsia="方正仿宋简体" w:cs="方正仿宋简体"/>
          <w:bCs/>
          <w:color w:val="auto"/>
          <w:kern w:val="1"/>
          <w:sz w:val="32"/>
          <w:szCs w:val="32"/>
        </w:rPr>
        <w:t>人应</w:t>
      </w:r>
      <w:r>
        <w:rPr>
          <w:rFonts w:hint="eastAsia" w:ascii="方正仿宋简体" w:hAnsi="方正仿宋简体" w:eastAsia="方正仿宋简体" w:cs="方正仿宋简体"/>
          <w:bCs/>
          <w:color w:val="auto"/>
          <w:sz w:val="32"/>
          <w:szCs w:val="32"/>
        </w:rPr>
        <w:t>具备良好的售后服务能力，要求电话联系后</w:t>
      </w:r>
      <w:r>
        <w:rPr>
          <w:rFonts w:hint="eastAsia" w:ascii="方正仿宋简体" w:hAnsi="方正仿宋简体" w:eastAsia="方正仿宋简体" w:cs="方正仿宋简体"/>
          <w:bCs/>
          <w:color w:val="auto"/>
          <w:sz w:val="32"/>
          <w:szCs w:val="32"/>
          <w:u w:val="single"/>
        </w:rPr>
        <w:t xml:space="preserve"> 24小时 </w:t>
      </w:r>
      <w:r>
        <w:rPr>
          <w:rFonts w:hint="eastAsia" w:ascii="方正仿宋简体" w:hAnsi="方正仿宋简体" w:eastAsia="方正仿宋简体" w:cs="方正仿宋简体"/>
          <w:bCs/>
          <w:color w:val="auto"/>
          <w:sz w:val="32"/>
          <w:szCs w:val="32"/>
        </w:rPr>
        <w:t>内必须给予回复，明确解决方案，</w:t>
      </w:r>
      <w:r>
        <w:rPr>
          <w:rFonts w:hint="eastAsia" w:ascii="方正仿宋简体" w:hAnsi="方正仿宋简体" w:eastAsia="方正仿宋简体" w:cs="方正仿宋简体"/>
          <w:color w:val="auto"/>
          <w:sz w:val="32"/>
          <w:szCs w:val="32"/>
        </w:rPr>
        <w:t>必要时需来我公司作技术指导</w:t>
      </w:r>
      <w:r>
        <w:rPr>
          <w:rFonts w:hint="eastAsia" w:ascii="方正仿宋简体" w:hAnsi="方正仿宋简体" w:eastAsia="方正仿宋简体" w:cs="方正仿宋简体"/>
          <w:bCs/>
          <w:color w:val="auto"/>
          <w:sz w:val="32"/>
          <w:szCs w:val="32"/>
        </w:rPr>
        <w:t>。</w:t>
      </w:r>
    </w:p>
    <w:p w14:paraId="138803B5">
      <w:pPr>
        <w:adjustRightInd w:val="0"/>
        <w:snapToGrid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bCs/>
          <w:color w:val="auto"/>
          <w:sz w:val="32"/>
          <w:szCs w:val="32"/>
          <w:lang w:eastAsia="zh-CN"/>
        </w:rPr>
        <w:t>报价</w:t>
      </w:r>
      <w:r>
        <w:rPr>
          <w:rFonts w:hint="eastAsia" w:ascii="方正仿宋简体" w:hAnsi="方正仿宋简体" w:eastAsia="方正仿宋简体" w:cs="方正仿宋简体"/>
          <w:bCs/>
          <w:sz w:val="32"/>
          <w:szCs w:val="32"/>
        </w:rPr>
        <w:t>人所供产品引起的知识产权方面的纠纷，由</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人承担一切后果，</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人不承担任何责任。</w:t>
      </w:r>
    </w:p>
    <w:p w14:paraId="19EDA6AA">
      <w:pPr>
        <w:pStyle w:val="2"/>
        <w:ind w:left="0" w:leftChars="0" w:firstLine="640" w:firstLineChars="200"/>
        <w:rPr>
          <w:rFonts w:hint="default" w:ascii="方正仿宋简体" w:hAnsi="方正仿宋简体" w:eastAsia="方正仿宋简体" w:cs="方正仿宋简体"/>
          <w:bCs/>
          <w:color w:val="auto"/>
          <w:kern w:val="2"/>
          <w:sz w:val="32"/>
          <w:szCs w:val="32"/>
          <w:highlight w:val="yellow"/>
          <w:lang w:val="en-US" w:eastAsia="zh-CN" w:bidi="ar-SA"/>
        </w:rPr>
      </w:pPr>
      <w:r>
        <w:rPr>
          <w:rFonts w:hint="eastAsia" w:ascii="方正仿宋简体" w:hAnsi="方正仿宋简体" w:eastAsia="方正仿宋简体" w:cs="方正仿宋简体"/>
          <w:bCs/>
          <w:color w:val="auto"/>
          <w:kern w:val="2"/>
          <w:sz w:val="32"/>
          <w:szCs w:val="32"/>
          <w:lang w:val="en-US" w:eastAsia="zh-CN" w:bidi="ar-SA"/>
        </w:rPr>
        <w:t>（六）</w:t>
      </w:r>
      <w:r>
        <w:rPr>
          <w:rFonts w:hint="eastAsia" w:ascii="方正仿宋简体" w:hAnsi="方正仿宋简体" w:eastAsia="方正仿宋简体" w:cs="方正仿宋简体"/>
          <w:bCs/>
          <w:color w:val="auto"/>
          <w:kern w:val="2"/>
          <w:sz w:val="32"/>
          <w:szCs w:val="32"/>
          <w:highlight w:val="yellow"/>
          <w:lang w:val="en-US" w:eastAsia="zh-CN" w:bidi="ar-SA"/>
        </w:rPr>
        <w:t>报价方须随报价文件一并提供产品图样及相关技术参数（资料），否则评审小组可以</w:t>
      </w:r>
      <w:r>
        <w:rPr>
          <w:rFonts w:hint="eastAsia" w:ascii="方正仿宋简体" w:hAnsi="方正仿宋简体" w:eastAsia="方正仿宋简体" w:cs="方正仿宋简体"/>
          <w:kern w:val="1"/>
          <w:sz w:val="32"/>
          <w:szCs w:val="32"/>
          <w:highlight w:val="yellow"/>
        </w:rPr>
        <w:t>按</w:t>
      </w:r>
      <w:r>
        <w:rPr>
          <w:rFonts w:hint="eastAsia" w:ascii="方正仿宋简体" w:hAnsi="方正仿宋简体" w:eastAsia="方正仿宋简体" w:cs="方正仿宋简体"/>
          <w:b/>
          <w:bCs/>
          <w:color w:val="FF0000"/>
          <w:kern w:val="1"/>
          <w:sz w:val="32"/>
          <w:szCs w:val="32"/>
          <w:highlight w:val="yellow"/>
          <w:lang w:eastAsia="zh-CN"/>
        </w:rPr>
        <w:t>无效报价</w:t>
      </w:r>
      <w:r>
        <w:rPr>
          <w:rFonts w:hint="eastAsia" w:ascii="方正仿宋简体" w:hAnsi="方正仿宋简体" w:eastAsia="方正仿宋简体" w:cs="方正仿宋简体"/>
          <w:kern w:val="1"/>
          <w:sz w:val="32"/>
          <w:szCs w:val="32"/>
          <w:highlight w:val="yellow"/>
        </w:rPr>
        <w:t>处理</w:t>
      </w:r>
      <w:r>
        <w:rPr>
          <w:rFonts w:hint="eastAsia" w:ascii="方正仿宋简体" w:hAnsi="方正仿宋简体" w:eastAsia="方正仿宋简体" w:cs="方正仿宋简体"/>
          <w:kern w:val="1"/>
          <w:sz w:val="32"/>
          <w:szCs w:val="32"/>
        </w:rPr>
        <w:t>。</w:t>
      </w:r>
    </w:p>
    <w:p w14:paraId="794B6A5C">
      <w:pPr>
        <w:pStyle w:val="7"/>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rPr>
        <w:t>四、</w:t>
      </w:r>
      <w:r>
        <w:rPr>
          <w:rFonts w:hint="eastAsia" w:ascii="方正黑体_GBK" w:hAnsi="方正黑体_GBK" w:eastAsia="方正黑体_GBK" w:cs="方正黑体_GBK"/>
          <w:kern w:val="2"/>
          <w:sz w:val="32"/>
          <w:szCs w:val="32"/>
          <w:lang w:eastAsia="zh-CN"/>
        </w:rPr>
        <w:t>报价</w:t>
      </w:r>
    </w:p>
    <w:p w14:paraId="7DE6A2BA">
      <w:pPr>
        <w:pStyle w:val="7"/>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报价为含增值税送到价。如国家税率调整，按合同含税价格/（1+合同约定税率）*（1+国家规定的新税率）调整合同价格开具发票；</w:t>
      </w:r>
    </w:p>
    <w:p w14:paraId="1809F82D">
      <w:pPr>
        <w:adjustRightInd w:val="0"/>
        <w:snapToGrid w:val="0"/>
        <w:spacing w:line="600" w:lineRule="exact"/>
        <w:ind w:firstLine="640" w:firstLineChars="200"/>
        <w:jc w:val="left"/>
        <w:rPr>
          <w:rFonts w:hint="eastAsia" w:ascii="方正仿宋简体" w:hAnsi="方正仿宋简体" w:eastAsia="方正仿宋简体" w:cs="方正仿宋简体"/>
          <w:bCs/>
          <w:color w:val="auto"/>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kern w:val="1"/>
          <w:sz w:val="32"/>
          <w:szCs w:val="32"/>
          <w:u w:val="single"/>
          <w:lang w:eastAsia="zh-CN"/>
        </w:rPr>
        <w:t>采购</w:t>
      </w:r>
      <w:r>
        <w:rPr>
          <w:rFonts w:ascii="方正仿宋简体" w:hAnsi="方正仿宋简体" w:eastAsia="方正仿宋简体" w:cs="方正仿宋简体"/>
          <w:kern w:val="1"/>
          <w:sz w:val="32"/>
          <w:szCs w:val="32"/>
          <w:u w:val="single"/>
        </w:rPr>
        <w:t>方</w:t>
      </w:r>
      <w:r>
        <w:rPr>
          <w:rFonts w:hint="eastAsia" w:ascii="方正仿宋简体" w:hAnsi="方正仿宋简体" w:eastAsia="方正仿宋简体" w:cs="方正仿宋简体"/>
          <w:kern w:val="1"/>
          <w:sz w:val="32"/>
          <w:szCs w:val="32"/>
          <w:u w:val="single"/>
        </w:rPr>
        <w:t>自收到标的物验收合格并且收到</w:t>
      </w:r>
      <w:r>
        <w:rPr>
          <w:rFonts w:hint="eastAsia" w:ascii="方正仿宋简体" w:hAnsi="方正仿宋简体" w:eastAsia="方正仿宋简体" w:cs="方正仿宋简体"/>
          <w:kern w:val="1"/>
          <w:sz w:val="32"/>
          <w:szCs w:val="32"/>
          <w:u w:val="single"/>
          <w:lang w:eastAsia="zh-CN"/>
        </w:rPr>
        <w:t>成交方</w:t>
      </w:r>
      <w:r>
        <w:rPr>
          <w:rFonts w:hint="eastAsia" w:ascii="方正仿宋简体" w:hAnsi="方正仿宋简体" w:eastAsia="方正仿宋简体" w:cs="方正仿宋简体"/>
          <w:kern w:val="1"/>
          <w:sz w:val="32"/>
          <w:szCs w:val="32"/>
          <w:u w:val="single"/>
        </w:rPr>
        <w:t>开具的增值税发票后</w:t>
      </w:r>
      <w:r>
        <w:rPr>
          <w:rFonts w:hint="eastAsia" w:ascii="方正仿宋简体" w:hAnsi="方正仿宋简体" w:eastAsia="方正仿宋简体" w:cs="方正仿宋简体"/>
          <w:b/>
          <w:kern w:val="1"/>
          <w:sz w:val="32"/>
          <w:szCs w:val="32"/>
          <w:u w:val="single"/>
        </w:rPr>
        <w:t>60日内以</w:t>
      </w:r>
      <w:r>
        <w:rPr>
          <w:rFonts w:hint="eastAsia" w:ascii="方正仿宋简体" w:hAnsi="方正仿宋简体" w:eastAsia="方正仿宋简体" w:cs="方正仿宋简体"/>
          <w:b/>
          <w:kern w:val="1"/>
          <w:sz w:val="32"/>
          <w:szCs w:val="32"/>
          <w:u w:val="single"/>
          <w:lang w:val="en-US" w:eastAsia="zh-CN"/>
        </w:rPr>
        <w:t>网</w:t>
      </w:r>
      <w:r>
        <w:rPr>
          <w:rFonts w:hint="eastAsia" w:ascii="方正仿宋简体" w:hAnsi="方正仿宋简体" w:eastAsia="方正仿宋简体" w:cs="方正仿宋简体"/>
          <w:b/>
          <w:kern w:val="1"/>
          <w:sz w:val="32"/>
          <w:szCs w:val="32"/>
          <w:u w:val="single"/>
        </w:rPr>
        <w:t>银</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w:t>
      </w:r>
      <w:r>
        <w:rPr>
          <w:rFonts w:hint="eastAsia" w:ascii="方正仿宋简体" w:hAnsi="方正仿宋简体" w:eastAsia="方正仿宋简体" w:cs="方正仿宋简体"/>
          <w:bCs/>
          <w:kern w:val="0"/>
          <w:sz w:val="32"/>
          <w:szCs w:val="32"/>
          <w:highlight w:val="none"/>
        </w:rPr>
        <w:t>式及付款时间，</w:t>
      </w:r>
      <w:r>
        <w:rPr>
          <w:rFonts w:hint="eastAsia" w:ascii="方正仿宋简体" w:hAnsi="方正仿宋简体" w:eastAsia="方正仿宋简体" w:cs="方正仿宋简体"/>
          <w:bCs/>
          <w:kern w:val="0"/>
          <w:sz w:val="32"/>
          <w:szCs w:val="32"/>
          <w:highlight w:val="none"/>
          <w:lang w:eastAsia="zh-CN"/>
        </w:rPr>
        <w:t>评审</w:t>
      </w:r>
      <w:r>
        <w:rPr>
          <w:rFonts w:hint="eastAsia" w:ascii="方正仿宋简体" w:hAnsi="方正仿宋简体" w:eastAsia="方正仿宋简体" w:cs="方正仿宋简体"/>
          <w:bCs/>
          <w:kern w:val="0"/>
          <w:sz w:val="32"/>
          <w:szCs w:val="32"/>
          <w:highlight w:val="none"/>
        </w:rPr>
        <w:t>时作为参考。报价为含税价，请注明税率。</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22F7E35E">
      <w:pPr>
        <w:adjustRightInd w:val="0"/>
        <w:snapToGrid w:val="0"/>
        <w:spacing w:line="600" w:lineRule="exact"/>
        <w:ind w:firstLine="640" w:firstLineChars="200"/>
        <w:jc w:val="left"/>
        <w:rPr>
          <w:rFonts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（三）</w:t>
      </w:r>
      <w:r>
        <w:rPr>
          <w:rFonts w:hint="eastAsia" w:ascii="方正仿宋简体" w:hAnsi="方正仿宋简体" w:eastAsia="方正仿宋简体" w:cs="方正仿宋简体"/>
          <w:bCs/>
          <w:color w:val="auto"/>
          <w:kern w:val="1"/>
          <w:sz w:val="32"/>
          <w:szCs w:val="32"/>
        </w:rPr>
        <w:t>本项目</w:t>
      </w:r>
      <w:r>
        <w:rPr>
          <w:rFonts w:hint="eastAsia" w:ascii="方正仿宋简体" w:hAnsi="方正仿宋简体" w:eastAsia="方正仿宋简体" w:cs="方正仿宋简体"/>
          <w:bCs/>
          <w:color w:val="auto"/>
          <w:kern w:val="1"/>
          <w:sz w:val="32"/>
          <w:szCs w:val="32"/>
          <w:lang w:eastAsia="zh-CN"/>
        </w:rPr>
        <w:t>报价</w:t>
      </w:r>
      <w:r>
        <w:rPr>
          <w:rFonts w:hint="eastAsia" w:ascii="方正仿宋简体" w:hAnsi="方正仿宋简体" w:eastAsia="方正仿宋简体" w:cs="方正仿宋简体"/>
          <w:bCs/>
          <w:color w:val="auto"/>
          <w:kern w:val="1"/>
          <w:sz w:val="32"/>
          <w:szCs w:val="32"/>
        </w:rPr>
        <w:t>可通过线上和线下两种方式进行：</w:t>
      </w:r>
    </w:p>
    <w:p w14:paraId="3E8F237A">
      <w:pPr>
        <w:adjustRightInd w:val="0"/>
        <w:snapToGrid w:val="0"/>
        <w:spacing w:line="600" w:lineRule="exact"/>
        <w:ind w:firstLine="640" w:firstLineChars="200"/>
        <w:jc w:val="left"/>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1"/>
          <w:sz w:val="32"/>
          <w:szCs w:val="32"/>
        </w:rPr>
        <w:t>1.采用线上</w:t>
      </w:r>
      <w:r>
        <w:rPr>
          <w:rFonts w:hint="eastAsia" w:ascii="方正仿宋简体" w:hAnsi="方正仿宋简体" w:eastAsia="方正仿宋简体" w:cs="方正仿宋简体"/>
          <w:bCs/>
          <w:color w:val="auto"/>
          <w:kern w:val="1"/>
          <w:sz w:val="32"/>
          <w:szCs w:val="32"/>
          <w:lang w:eastAsia="zh-CN"/>
        </w:rPr>
        <w:t>报价</w:t>
      </w:r>
      <w:r>
        <w:rPr>
          <w:rFonts w:hint="eastAsia" w:ascii="方正仿宋简体" w:hAnsi="方正仿宋简体" w:eastAsia="方正仿宋简体" w:cs="方正仿宋简体"/>
          <w:bCs/>
          <w:color w:val="auto"/>
          <w:kern w:val="1"/>
          <w:sz w:val="32"/>
          <w:szCs w:val="32"/>
        </w:rPr>
        <w:t>需严格按照</w:t>
      </w:r>
      <w:r>
        <w:rPr>
          <w:rFonts w:hint="eastAsia" w:ascii="方正仿宋简体" w:hAnsi="方正仿宋简体" w:eastAsia="方正仿宋简体" w:cs="方正仿宋简体"/>
          <w:bCs/>
          <w:color w:val="auto"/>
          <w:kern w:val="1"/>
          <w:sz w:val="32"/>
          <w:szCs w:val="32"/>
          <w:lang w:eastAsia="zh-CN"/>
        </w:rPr>
        <w:t>大企汇</w:t>
      </w:r>
      <w:r>
        <w:rPr>
          <w:rFonts w:hint="eastAsia" w:ascii="方正仿宋简体" w:hAnsi="方正仿宋简体" w:eastAsia="方正仿宋简体" w:cs="方正仿宋简体"/>
          <w:bCs/>
          <w:color w:val="auto"/>
          <w:kern w:val="1"/>
          <w:sz w:val="32"/>
          <w:szCs w:val="32"/>
        </w:rPr>
        <w:t>线上格式要求填写报价。</w:t>
      </w:r>
      <w:r>
        <w:rPr>
          <w:rFonts w:hint="eastAsia" w:ascii="方正仿宋简体" w:hAnsi="方正仿宋简体" w:eastAsia="方正仿宋简体" w:cs="方正仿宋简体"/>
          <w:bCs/>
          <w:color w:val="auto"/>
          <w:kern w:val="0"/>
          <w:sz w:val="32"/>
          <w:szCs w:val="32"/>
        </w:rPr>
        <w:t>如需上传报价单需加盖报价章，同时上传</w:t>
      </w:r>
      <w:r>
        <w:rPr>
          <w:rFonts w:hint="eastAsia" w:ascii="方正仿宋简体" w:hAnsi="方正仿宋简体" w:eastAsia="方正仿宋简体" w:cs="方正仿宋简体"/>
          <w:bCs/>
          <w:color w:val="auto"/>
          <w:kern w:val="0"/>
          <w:sz w:val="32"/>
          <w:szCs w:val="32"/>
          <w:lang w:eastAsia="zh-CN"/>
        </w:rPr>
        <w:t>比选文书</w:t>
      </w:r>
      <w:r>
        <w:rPr>
          <w:rFonts w:hint="eastAsia" w:ascii="方正仿宋简体" w:hAnsi="方正仿宋简体" w:eastAsia="方正仿宋简体" w:cs="方正仿宋简体"/>
          <w:bCs/>
          <w:color w:val="auto"/>
          <w:kern w:val="0"/>
          <w:sz w:val="32"/>
          <w:szCs w:val="32"/>
        </w:rPr>
        <w:t>中所规定的资质材料。</w:t>
      </w:r>
    </w:p>
    <w:p w14:paraId="71BCFAFD">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2.采用线下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应将报价书及相关资料以</w:t>
      </w:r>
      <w:r>
        <w:rPr>
          <w:rFonts w:hint="eastAsia" w:ascii="方正仿宋简体" w:hAnsi="方正仿宋简体" w:eastAsia="方正仿宋简体" w:cs="方正仿宋简体"/>
          <w:bCs/>
          <w:kern w:val="1"/>
          <w:sz w:val="32"/>
          <w:szCs w:val="32"/>
          <w:lang w:eastAsia="zh-CN"/>
        </w:rPr>
        <w:t>密封袋</w:t>
      </w:r>
      <w:r>
        <w:rPr>
          <w:rFonts w:hint="eastAsia" w:ascii="方正仿宋简体" w:hAnsi="方正仿宋简体" w:eastAsia="方正仿宋简体" w:cs="方正仿宋简体"/>
          <w:bCs/>
          <w:kern w:val="1"/>
          <w:sz w:val="32"/>
          <w:szCs w:val="32"/>
        </w:rPr>
        <w:t>形式送达并加盖公章；在</w:t>
      </w:r>
      <w:r>
        <w:rPr>
          <w:rFonts w:hint="eastAsia" w:ascii="方正仿宋简体" w:hAnsi="方正仿宋简体" w:eastAsia="方正仿宋简体" w:cs="方正仿宋简体"/>
          <w:bCs/>
          <w:kern w:val="1"/>
          <w:sz w:val="32"/>
          <w:szCs w:val="32"/>
          <w:lang w:eastAsia="zh-CN"/>
        </w:rPr>
        <w:t>密封袋</w:t>
      </w:r>
      <w:r>
        <w:rPr>
          <w:rFonts w:hint="eastAsia" w:ascii="方正仿宋简体" w:hAnsi="方正仿宋简体" w:eastAsia="方正仿宋简体" w:cs="方正仿宋简体"/>
          <w:bCs/>
          <w:kern w:val="1"/>
          <w:sz w:val="32"/>
          <w:szCs w:val="32"/>
        </w:rPr>
        <w:t>封面上需注明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项目名称、</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方名称、联系人、联系电话等；并要求在</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截止时间之前送达，逾期将作为</w:t>
      </w:r>
      <w:r>
        <w:rPr>
          <w:rFonts w:hint="eastAsia" w:ascii="方正仿宋简体" w:hAnsi="方正仿宋简体" w:eastAsia="方正仿宋简体" w:cs="方正仿宋简体"/>
          <w:bCs/>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2D9D5D3F">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四</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
          <w:bCs w:val="0"/>
          <w:kern w:val="1"/>
          <w:sz w:val="32"/>
          <w:szCs w:val="32"/>
        </w:rPr>
        <w:t>采用线下</w:t>
      </w:r>
      <w:r>
        <w:rPr>
          <w:rFonts w:hint="eastAsia" w:ascii="方正仿宋简体" w:hAnsi="方正仿宋简体" w:eastAsia="方正仿宋简体" w:cs="方正仿宋简体"/>
          <w:b/>
          <w:bCs w:val="0"/>
          <w:kern w:val="1"/>
          <w:sz w:val="32"/>
          <w:szCs w:val="32"/>
          <w:lang w:eastAsia="zh-CN"/>
        </w:rPr>
        <w:t>报价</w:t>
      </w:r>
      <w:r>
        <w:rPr>
          <w:rFonts w:hint="eastAsia" w:ascii="方正仿宋简体" w:hAnsi="方正仿宋简体" w:eastAsia="方正仿宋简体" w:cs="方正仿宋简体"/>
          <w:b/>
          <w:bCs w:val="0"/>
          <w:kern w:val="1"/>
          <w:sz w:val="32"/>
          <w:szCs w:val="32"/>
        </w:rPr>
        <w:t>的，</w:t>
      </w:r>
      <w:r>
        <w:rPr>
          <w:rFonts w:hint="eastAsia" w:ascii="方正仿宋简体" w:hAnsi="方正仿宋简体" w:eastAsia="方正仿宋简体" w:cs="方正仿宋简体"/>
          <w:b/>
          <w:bCs w:val="0"/>
          <w:kern w:val="1"/>
          <w:sz w:val="32"/>
          <w:szCs w:val="32"/>
          <w:lang w:eastAsia="zh-CN"/>
        </w:rPr>
        <w:t>报价</w:t>
      </w:r>
      <w:r>
        <w:rPr>
          <w:rFonts w:hint="eastAsia" w:ascii="方正仿宋简体" w:hAnsi="方正仿宋简体" w:eastAsia="方正仿宋简体" w:cs="方正仿宋简体"/>
          <w:b/>
          <w:bCs w:val="0"/>
          <w:kern w:val="1"/>
          <w:sz w:val="32"/>
          <w:szCs w:val="32"/>
        </w:rPr>
        <w:t>文件请密封邮寄</w:t>
      </w:r>
      <w:r>
        <w:rPr>
          <w:rFonts w:hint="eastAsia" w:ascii="方正仿宋简体" w:hAnsi="方正仿宋简体" w:eastAsia="方正仿宋简体" w:cs="方正仿宋简体"/>
          <w:bCs/>
          <w:kern w:val="1"/>
          <w:sz w:val="32"/>
          <w:szCs w:val="32"/>
        </w:rPr>
        <w:t>：</w:t>
      </w:r>
    </w:p>
    <w:p w14:paraId="7DFBFC2A">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785633E9">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1E1CE674">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445722F5">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4914EE60">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联系电话：0511-88995538，13952943464</w:t>
      </w:r>
    </w:p>
    <w:p w14:paraId="4BA439FF">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前按以下方式联系：</w:t>
      </w:r>
    </w:p>
    <w:p w14:paraId="2DF93168">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40905128">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4AD5DF74">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112ABFB1">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val="en-US" w:eastAsia="zh-CN"/>
        </w:rPr>
        <w:t xml:space="preserve">周祥生   </w:t>
      </w:r>
      <w:r>
        <w:rPr>
          <w:rFonts w:hint="eastAsia" w:ascii="方正仿宋简体" w:hAnsi="方正仿宋简体" w:eastAsia="方正仿宋简体" w:cs="方正仿宋简体"/>
          <w:bCs/>
          <w:kern w:val="1"/>
          <w:sz w:val="32"/>
          <w:szCs w:val="32"/>
        </w:rPr>
        <w:t>电话：</w:t>
      </w:r>
      <w:r>
        <w:rPr>
          <w:rFonts w:hint="eastAsia" w:ascii="方正仿宋简体" w:hAnsi="方正仿宋简体" w:eastAsia="方正仿宋简体" w:cs="方正仿宋简体"/>
          <w:bCs/>
          <w:kern w:val="1"/>
          <w:sz w:val="32"/>
          <w:szCs w:val="32"/>
          <w:lang w:val="en-US" w:eastAsia="zh-CN"/>
        </w:rPr>
        <w:t>13861358963</w:t>
      </w:r>
      <w:r>
        <w:rPr>
          <w:rFonts w:hint="eastAsia" w:ascii="方正仿宋简体" w:hAnsi="方正仿宋简体" w:eastAsia="方正仿宋简体" w:cs="方正仿宋简体"/>
          <w:bCs/>
          <w:color w:val="FF0000"/>
          <w:kern w:val="1"/>
          <w:sz w:val="32"/>
          <w:szCs w:val="32"/>
        </w:rPr>
        <w:t xml:space="preserve"> </w:t>
      </w:r>
    </w:p>
    <w:p w14:paraId="63037330">
      <w:pPr>
        <w:pStyle w:val="7"/>
        <w:numPr>
          <w:ilvl w:val="0"/>
          <w:numId w:val="1"/>
        </w:numPr>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eastAsia="zh-CN"/>
        </w:rPr>
        <w:t>评审流程</w:t>
      </w:r>
      <w:r>
        <w:rPr>
          <w:rFonts w:hint="eastAsia" w:ascii="方正黑体_GBK" w:hAnsi="方正黑体_GBK" w:eastAsia="方正黑体_GBK" w:cs="方正黑体_GBK"/>
          <w:kern w:val="2"/>
          <w:sz w:val="32"/>
          <w:szCs w:val="32"/>
        </w:rPr>
        <w:t>：</w:t>
      </w:r>
    </w:p>
    <w:p w14:paraId="49AA2925">
      <w:pPr>
        <w:numPr>
          <w:ilvl w:val="0"/>
          <w:numId w:val="2"/>
        </w:num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评审</w:t>
      </w:r>
    </w:p>
    <w:p w14:paraId="768808BF">
      <w:pPr>
        <w:numPr>
          <w:ilvl w:val="0"/>
          <w:numId w:val="0"/>
        </w:num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人组织</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小组负责</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工作，对各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人报价进行</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，确定最终</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w:t>
      </w:r>
    </w:p>
    <w:p w14:paraId="439077D2">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人保持通讯畅通，便于</w:t>
      </w:r>
      <w:r>
        <w:rPr>
          <w:rFonts w:hint="eastAsia" w:ascii="方正仿宋简体" w:hAnsi="方正仿宋简体" w:eastAsia="方正仿宋简体" w:cs="方正仿宋简体"/>
          <w:kern w:val="1"/>
          <w:sz w:val="32"/>
          <w:szCs w:val="32"/>
          <w:lang w:eastAsia="zh-CN"/>
        </w:rPr>
        <w:t>评审</w:t>
      </w:r>
      <w:r>
        <w:rPr>
          <w:rFonts w:hint="eastAsia" w:ascii="方正仿宋简体" w:hAnsi="方正仿宋简体" w:eastAsia="方正仿宋简体" w:cs="方正仿宋简体"/>
          <w:kern w:val="1"/>
          <w:sz w:val="32"/>
          <w:szCs w:val="32"/>
        </w:rPr>
        <w:t>小组在</w:t>
      </w:r>
      <w:r>
        <w:rPr>
          <w:rFonts w:hint="eastAsia" w:ascii="方正仿宋简体" w:hAnsi="方正仿宋简体" w:eastAsia="方正仿宋简体" w:cs="方正仿宋简体"/>
          <w:kern w:val="1"/>
          <w:sz w:val="32"/>
          <w:szCs w:val="32"/>
          <w:lang w:eastAsia="zh-CN"/>
        </w:rPr>
        <w:t>评审</w:t>
      </w:r>
      <w:r>
        <w:rPr>
          <w:rFonts w:hint="eastAsia" w:ascii="方正仿宋简体" w:hAnsi="方正仿宋简体" w:eastAsia="方正仿宋简体" w:cs="方正仿宋简体"/>
          <w:kern w:val="1"/>
          <w:sz w:val="32"/>
          <w:szCs w:val="32"/>
        </w:rPr>
        <w:t>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p>
    <w:p w14:paraId="42C13326">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2.</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小组不得泄露各</w:t>
      </w:r>
      <w:r>
        <w:rPr>
          <w:rFonts w:hint="eastAsia" w:ascii="方正仿宋简体" w:hAnsi="方正仿宋简体" w:eastAsia="方正仿宋简体" w:cs="方正仿宋简体"/>
          <w:bCs/>
          <w:kern w:val="1"/>
          <w:sz w:val="32"/>
          <w:szCs w:val="32"/>
          <w:lang w:eastAsia="zh-CN"/>
        </w:rPr>
        <w:t>报价人</w:t>
      </w:r>
      <w:r>
        <w:rPr>
          <w:rFonts w:hint="eastAsia" w:ascii="方正仿宋简体" w:hAnsi="方正仿宋简体" w:eastAsia="方正仿宋简体" w:cs="方正仿宋简体"/>
          <w:bCs/>
          <w:kern w:val="1"/>
          <w:sz w:val="32"/>
          <w:szCs w:val="32"/>
        </w:rPr>
        <w:t xml:space="preserve">的报价。   </w:t>
      </w:r>
    </w:p>
    <w:p w14:paraId="28FD1520">
      <w:pPr>
        <w:spacing w:line="360" w:lineRule="auto"/>
        <w:ind w:firstLine="640" w:firstLineChars="200"/>
        <w:jc w:val="left"/>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lang w:eastAsia="zh-CN"/>
        </w:rPr>
        <w:t>评定</w:t>
      </w:r>
    </w:p>
    <w:p w14:paraId="741EC0FB">
      <w:pPr>
        <w:spacing w:line="360" w:lineRule="auto"/>
        <w:ind w:firstLine="640" w:firstLineChars="200"/>
        <w:jc w:val="left"/>
        <w:rPr>
          <w:rFonts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highlight w:val="none"/>
        </w:rPr>
        <w:t>1.综合</w:t>
      </w:r>
    </w:p>
    <w:p w14:paraId="47B3FE12">
      <w:pPr>
        <w:spacing w:line="360" w:lineRule="auto"/>
        <w:ind w:firstLine="640" w:firstLineChars="200"/>
        <w:jc w:val="left"/>
        <w:rPr>
          <w:rFonts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highlight w:val="none"/>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highlight w:val="none"/>
          <w:lang w:eastAsia="zh-CN"/>
        </w:rPr>
        <w:t>成交人</w:t>
      </w:r>
      <w:r>
        <w:rPr>
          <w:rFonts w:hint="eastAsia" w:ascii="方正仿宋简体" w:hAnsi="方正仿宋简体" w:eastAsia="方正仿宋简体" w:cs="方正仿宋简体"/>
          <w:bCs/>
          <w:kern w:val="1"/>
          <w:sz w:val="32"/>
          <w:szCs w:val="32"/>
          <w:highlight w:val="none"/>
        </w:rPr>
        <w:t>。</w:t>
      </w:r>
    </w:p>
    <w:p w14:paraId="088D6FBB">
      <w:pPr>
        <w:spacing w:line="360" w:lineRule="auto"/>
        <w:ind w:firstLine="640" w:firstLineChars="200"/>
        <w:jc w:val="left"/>
        <w:rPr>
          <w:rFonts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highlight w:val="none"/>
        </w:rPr>
        <w:t>2.通用</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color w:val="FF0000"/>
          <w:sz w:val="32"/>
          <w:szCs w:val="32"/>
          <w:highlight w:val="none"/>
        </w:rPr>
        <w:t>本次采用该种</w:t>
      </w:r>
      <w:r>
        <w:rPr>
          <w:rFonts w:hint="eastAsia" w:ascii="方正仿宋简体" w:hAnsi="方正仿宋简体" w:eastAsia="方正仿宋简体" w:cs="方正仿宋简体"/>
          <w:color w:val="FF0000"/>
          <w:sz w:val="32"/>
          <w:szCs w:val="32"/>
          <w:highlight w:val="none"/>
          <w:lang w:eastAsia="zh-CN"/>
        </w:rPr>
        <w:t>评审</w:t>
      </w:r>
      <w:r>
        <w:rPr>
          <w:rFonts w:hint="eastAsia" w:ascii="方正仿宋简体" w:hAnsi="方正仿宋简体" w:eastAsia="方正仿宋简体" w:cs="方正仿宋简体"/>
          <w:color w:val="FF0000"/>
          <w:sz w:val="32"/>
          <w:szCs w:val="32"/>
          <w:highlight w:val="none"/>
        </w:rPr>
        <w:t>方式</w:t>
      </w:r>
      <w:r>
        <w:rPr>
          <w:rFonts w:hint="eastAsia" w:ascii="方正仿宋简体" w:hAnsi="方正仿宋简体" w:eastAsia="方正仿宋简体" w:cs="方正仿宋简体"/>
          <w:sz w:val="32"/>
          <w:szCs w:val="32"/>
          <w:highlight w:val="none"/>
        </w:rPr>
        <w:t>）</w:t>
      </w:r>
    </w:p>
    <w:p w14:paraId="3269D9A0">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在能够满足</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人技术要求及</w:t>
      </w:r>
      <w:r>
        <w:rPr>
          <w:rFonts w:hint="eastAsia" w:ascii="方正仿宋简体" w:hAnsi="方正仿宋简体" w:eastAsia="方正仿宋简体" w:cs="方正仿宋简体"/>
          <w:bCs/>
          <w:kern w:val="1"/>
          <w:sz w:val="32"/>
          <w:szCs w:val="32"/>
          <w:lang w:eastAsia="zh-CN"/>
        </w:rPr>
        <w:t>施工</w:t>
      </w:r>
      <w:r>
        <w:rPr>
          <w:rFonts w:hint="eastAsia" w:ascii="方正仿宋简体" w:hAnsi="方正仿宋简体" w:eastAsia="方正仿宋简体" w:cs="方正仿宋简体"/>
          <w:bCs/>
          <w:kern w:val="1"/>
          <w:sz w:val="32"/>
          <w:szCs w:val="32"/>
        </w:rPr>
        <w:t>期要求的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人中</w:t>
      </w:r>
      <w:r>
        <w:rPr>
          <w:rFonts w:hint="eastAsia" w:ascii="方正仿宋简体" w:hAnsi="方正仿宋简体" w:eastAsia="方正仿宋简体" w:cs="方正仿宋简体"/>
          <w:bCs/>
          <w:kern w:val="1"/>
          <w:sz w:val="32"/>
          <w:szCs w:val="32"/>
          <w:highlight w:val="none"/>
        </w:rPr>
        <w:t>选择总</w:t>
      </w:r>
      <w:r>
        <w:rPr>
          <w:rFonts w:hint="eastAsia" w:ascii="方正仿宋简体" w:hAnsi="方正仿宋简体" w:eastAsia="方正仿宋简体" w:cs="方正仿宋简体"/>
          <w:bCs/>
          <w:kern w:val="1"/>
          <w:sz w:val="32"/>
          <w:szCs w:val="32"/>
          <w:highlight w:val="none"/>
          <w:lang w:eastAsia="zh-CN"/>
        </w:rPr>
        <w:t>报价</w:t>
      </w:r>
      <w:r>
        <w:rPr>
          <w:rFonts w:hint="eastAsia" w:ascii="方正仿宋简体" w:hAnsi="方正仿宋简体" w:eastAsia="方正仿宋简体" w:cs="方正仿宋简体"/>
          <w:bCs/>
          <w:kern w:val="1"/>
          <w:sz w:val="32"/>
          <w:szCs w:val="32"/>
          <w:highlight w:val="none"/>
        </w:rPr>
        <w:t>最低的一家</w:t>
      </w:r>
      <w:r>
        <w:rPr>
          <w:rFonts w:hint="eastAsia" w:ascii="方正仿宋简体" w:hAnsi="方正仿宋简体" w:eastAsia="方正仿宋简体" w:cs="方正仿宋简体"/>
          <w:bCs/>
          <w:kern w:val="1"/>
          <w:sz w:val="32"/>
          <w:szCs w:val="32"/>
          <w:highlight w:val="none"/>
          <w:lang w:eastAsia="zh-CN"/>
        </w:rPr>
        <w:t>报价</w:t>
      </w:r>
      <w:r>
        <w:rPr>
          <w:rFonts w:hint="eastAsia" w:ascii="方正仿宋简体" w:hAnsi="方正仿宋简体" w:eastAsia="方正仿宋简体" w:cs="方正仿宋简体"/>
          <w:bCs/>
          <w:kern w:val="1"/>
          <w:sz w:val="32"/>
          <w:szCs w:val="32"/>
          <w:highlight w:val="none"/>
        </w:rPr>
        <w:t>人作为</w:t>
      </w:r>
      <w:r>
        <w:rPr>
          <w:rFonts w:hint="eastAsia" w:ascii="方正仿宋简体" w:hAnsi="方正仿宋简体" w:eastAsia="方正仿宋简体" w:cs="方正仿宋简体"/>
          <w:bCs/>
          <w:kern w:val="1"/>
          <w:sz w:val="32"/>
          <w:szCs w:val="32"/>
          <w:highlight w:val="none"/>
          <w:lang w:eastAsia="zh-CN"/>
        </w:rPr>
        <w:t>成交人</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kern w:val="1"/>
          <w:sz w:val="32"/>
          <w:szCs w:val="32"/>
          <w:highlight w:val="none"/>
          <w:lang w:eastAsia="zh-CN"/>
        </w:rPr>
        <w:t>评审中出现两家或多家单位价格一致且同时属于最低价时，优先考虑与我司长期合作的单位。</w:t>
      </w:r>
    </w:p>
    <w:p w14:paraId="7BD6AFE4">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2581FB41">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过程中有串通报价、陪同报价等扰乱采购人经营秩序的恶劣情</w:t>
      </w:r>
      <w:r>
        <w:rPr>
          <w:rFonts w:hint="eastAsia" w:ascii="仿宋_GB2312" w:hAnsi="宋体" w:eastAsia="仿宋_GB2312" w:cs="仿宋_GB2312"/>
          <w:i w:val="0"/>
          <w:iCs w:val="0"/>
          <w:caps w:val="0"/>
          <w:color w:val="2C2C2C"/>
          <w:spacing w:val="0"/>
          <w:sz w:val="30"/>
          <w:szCs w:val="30"/>
          <w:shd w:val="clear" w:color="auto" w:fill="FFFFFF"/>
        </w:rPr>
        <w:t>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34B7B611">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2898B390">
      <w:pPr>
        <w:adjustRightInd w:val="0"/>
        <w:snapToGrid w:val="0"/>
        <w:spacing w:line="600" w:lineRule="exact"/>
        <w:ind w:firstLine="640" w:firstLineChars="200"/>
        <w:jc w:val="left"/>
        <w:rPr>
          <w:rFonts w:hint="default" w:ascii="方正仿宋简体" w:hAnsi="方正仿宋简体" w:eastAsia="方正仿宋简体" w:cs="方正仿宋简体"/>
          <w:bCs/>
          <w:color w:val="auto"/>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Cs/>
          <w:color w:val="auto"/>
          <w:kern w:val="1"/>
          <w:sz w:val="32"/>
          <w:szCs w:val="32"/>
          <w:highlight w:val="none"/>
          <w:lang w:eastAsia="zh-CN"/>
        </w:rPr>
        <w:t>无效报价</w:t>
      </w:r>
      <w:r>
        <w:rPr>
          <w:rFonts w:hint="eastAsia" w:ascii="方正仿宋简体" w:hAnsi="方正仿宋简体" w:eastAsia="方正仿宋简体" w:cs="方正仿宋简体"/>
          <w:bCs/>
          <w:color w:val="auto"/>
          <w:kern w:val="1"/>
          <w:sz w:val="32"/>
          <w:szCs w:val="32"/>
          <w:highlight w:val="none"/>
        </w:rPr>
        <w:t>处理。</w:t>
      </w:r>
    </w:p>
    <w:p w14:paraId="514F6E00">
      <w:pPr>
        <w:pStyle w:val="7"/>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r>
        <w:rPr>
          <w:rFonts w:ascii="方正仿宋简体" w:hAnsi="方正仿宋简体" w:eastAsia="方正仿宋简体" w:cs="方正仿宋简体"/>
          <w:bCs/>
          <w:color w:val="FF0000"/>
          <w:kern w:val="1"/>
          <w:sz w:val="32"/>
          <w:szCs w:val="32"/>
        </w:rPr>
        <w:t xml:space="preserve"> </w:t>
      </w:r>
    </w:p>
    <w:p w14:paraId="2CCAE1AB">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应严格按照</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约定与</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方签定供需合同，并按合同约定做好物资供应和服务工作。对</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所有违背</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及合同约定的行为，</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人均可持续保留与</w:t>
      </w:r>
      <w:r>
        <w:rPr>
          <w:rFonts w:hint="eastAsia" w:ascii="方正仿宋简体" w:hAnsi="方正仿宋简体" w:eastAsia="方正仿宋简体" w:cs="方正仿宋简体"/>
          <w:bCs/>
          <w:kern w:val="1"/>
          <w:sz w:val="32"/>
          <w:szCs w:val="32"/>
          <w:lang w:eastAsia="zh-CN"/>
        </w:rPr>
        <w:t>成交方</w:t>
      </w:r>
      <w:r>
        <w:rPr>
          <w:rFonts w:hint="eastAsia" w:ascii="方正仿宋简体" w:hAnsi="方正仿宋简体" w:eastAsia="方正仿宋简体" w:cs="方正仿宋简体"/>
          <w:bCs/>
          <w:kern w:val="1"/>
          <w:sz w:val="32"/>
          <w:szCs w:val="32"/>
        </w:rPr>
        <w:t>中止合作的一切权利。　</w:t>
      </w:r>
    </w:p>
    <w:p w14:paraId="1A9C157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对需检验的品种，经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人检验部门检验合格后方能收货，否则做退、换货处理；长期合约的</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如出现三次产品质量不合格的情况，视为</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无能力保障产品质量，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人有权终止此次</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合同的执行。</w:t>
      </w:r>
    </w:p>
    <w:p w14:paraId="3C6AA37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对不合格货品</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人应及时通知</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，如有异议双方可协商解决；如需仲裁应按合同约定在规定时间内按《产品质量仲裁检验和产品质量鉴定管理办法》执行。仲裁期间</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应保证</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人供应，不影响</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人正常生产运行。</w:t>
      </w:r>
      <w:r>
        <w:rPr>
          <w:rFonts w:hint="eastAsia" w:ascii="方正仿宋简体" w:hAnsi="方正仿宋简体" w:eastAsia="方正仿宋简体" w:cs="方正仿宋简体"/>
          <w:bCs/>
          <w:kern w:val="1"/>
          <w:sz w:val="32"/>
          <w:szCs w:val="32"/>
          <w:lang w:eastAsia="zh-CN"/>
        </w:rPr>
        <w:t>否则由此产生的营运损失由成交人承担。</w:t>
      </w:r>
    </w:p>
    <w:p w14:paraId="08CEFEE6">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如因</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不能正常履约，对</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人生产经营活动造成影响的，</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人可向</w:t>
      </w:r>
      <w:r>
        <w:rPr>
          <w:rFonts w:hint="eastAsia" w:ascii="方正仿宋简体" w:hAnsi="方正仿宋简体" w:eastAsia="方正仿宋简体" w:cs="方正仿宋简体"/>
          <w:bCs/>
          <w:kern w:val="1"/>
          <w:sz w:val="32"/>
          <w:szCs w:val="32"/>
          <w:lang w:eastAsia="zh-CN"/>
        </w:rPr>
        <w:t>大企汇</w:t>
      </w:r>
      <w:r>
        <w:rPr>
          <w:rFonts w:hint="eastAsia" w:ascii="方正仿宋简体" w:hAnsi="方正仿宋简体" w:eastAsia="方正仿宋简体" w:cs="方正仿宋简体"/>
          <w:bCs/>
          <w:kern w:val="1"/>
          <w:sz w:val="32"/>
          <w:szCs w:val="32"/>
        </w:rPr>
        <w:t>公司投诉；如严重影响</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人生产经营活动的，</w:t>
      </w:r>
      <w:r>
        <w:rPr>
          <w:rFonts w:hint="eastAsia" w:ascii="方正仿宋简体" w:hAnsi="方正仿宋简体" w:eastAsia="方正仿宋简体" w:cs="方正仿宋简体"/>
          <w:bCs/>
          <w:kern w:val="1"/>
          <w:sz w:val="32"/>
          <w:szCs w:val="32"/>
          <w:lang w:eastAsia="zh-CN"/>
        </w:rPr>
        <w:t>因成交人违约给采购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造成的损失由成交人承担合同价款</w:t>
      </w:r>
      <w:r>
        <w:rPr>
          <w:rFonts w:hint="eastAsia" w:ascii="方正仿宋简体" w:hAnsi="方正仿宋简体" w:eastAsia="方正仿宋简体" w:cs="方正仿宋简体"/>
          <w:bCs/>
          <w:kern w:val="1"/>
          <w:sz w:val="32"/>
          <w:szCs w:val="32"/>
          <w:lang w:val="en-US" w:eastAsia="zh-CN"/>
        </w:rPr>
        <w:t>20%的</w:t>
      </w:r>
      <w:r>
        <w:rPr>
          <w:rFonts w:hint="eastAsia" w:ascii="方正仿宋简体" w:hAnsi="方正仿宋简体" w:eastAsia="方正仿宋简体" w:cs="方正仿宋简体"/>
          <w:bCs/>
          <w:kern w:val="1"/>
          <w:sz w:val="32"/>
          <w:szCs w:val="32"/>
          <w:lang w:eastAsia="zh-CN"/>
        </w:rPr>
        <w:t>违约金，违约金不足以弥补相应损失的，由成交人另行补足</w:t>
      </w:r>
      <w:r>
        <w:rPr>
          <w:rFonts w:hint="eastAsia" w:ascii="方正仿宋简体" w:hAnsi="方正仿宋简体" w:eastAsia="方正仿宋简体" w:cs="方正仿宋简体"/>
          <w:bCs/>
          <w:kern w:val="1"/>
          <w:sz w:val="32"/>
          <w:szCs w:val="32"/>
        </w:rPr>
        <w:t>。</w:t>
      </w:r>
    </w:p>
    <w:p w14:paraId="45EDFF59">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人在</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后无正当理由不与</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人签订合同的，将承担违约责任，列入</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人供应商负面清单；</w:t>
      </w:r>
      <w:r>
        <w:rPr>
          <w:rFonts w:hint="eastAsia" w:ascii="方正仿宋简体" w:hAnsi="方正仿宋简体" w:eastAsia="方正仿宋简体" w:cs="方正仿宋简体"/>
          <w:bCs/>
          <w:kern w:val="1"/>
          <w:sz w:val="32"/>
          <w:szCs w:val="32"/>
          <w:lang w:eastAsia="zh-CN"/>
        </w:rPr>
        <w:t>若承担违约责任不足以弥补采购人损失的，由报价人另行补足；</w:t>
      </w:r>
      <w:r>
        <w:rPr>
          <w:rFonts w:hint="eastAsia" w:ascii="方正仿宋简体" w:hAnsi="方正仿宋简体" w:eastAsia="方正仿宋简体" w:cs="方正仿宋简体"/>
          <w:bCs/>
          <w:kern w:val="1"/>
          <w:sz w:val="32"/>
          <w:szCs w:val="32"/>
        </w:rPr>
        <w:t>若为</w:t>
      </w:r>
      <w:r>
        <w:rPr>
          <w:rFonts w:hint="eastAsia" w:ascii="方正仿宋简体" w:hAnsi="方正仿宋简体" w:eastAsia="方正仿宋简体" w:cs="方正仿宋简体"/>
          <w:bCs/>
          <w:kern w:val="1"/>
          <w:sz w:val="32"/>
          <w:szCs w:val="32"/>
          <w:lang w:eastAsia="zh-CN"/>
        </w:rPr>
        <w:t>大企汇</w:t>
      </w:r>
      <w:r>
        <w:rPr>
          <w:rFonts w:hint="eastAsia" w:ascii="方正仿宋简体" w:hAnsi="方正仿宋简体" w:eastAsia="方正仿宋简体" w:cs="方正仿宋简体"/>
          <w:bCs/>
          <w:kern w:val="1"/>
          <w:sz w:val="32"/>
          <w:szCs w:val="32"/>
        </w:rPr>
        <w:t>平台</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，同时</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人将向</w:t>
      </w:r>
      <w:r>
        <w:rPr>
          <w:rFonts w:hint="eastAsia" w:ascii="方正仿宋简体" w:hAnsi="方正仿宋简体" w:eastAsia="方正仿宋简体" w:cs="方正仿宋简体"/>
          <w:bCs/>
          <w:kern w:val="1"/>
          <w:sz w:val="32"/>
          <w:szCs w:val="32"/>
          <w:lang w:eastAsia="zh-CN"/>
        </w:rPr>
        <w:t>大企汇</w:t>
      </w:r>
      <w:r>
        <w:rPr>
          <w:rFonts w:hint="eastAsia" w:ascii="方正仿宋简体" w:hAnsi="方正仿宋简体" w:eastAsia="方正仿宋简体" w:cs="方正仿宋简体"/>
          <w:bCs/>
          <w:kern w:val="1"/>
          <w:sz w:val="32"/>
          <w:szCs w:val="32"/>
        </w:rPr>
        <w:t>进行投诉。</w:t>
      </w:r>
    </w:p>
    <w:p w14:paraId="64C567BF">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人应详细阅读本</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，参与报价即视为对本</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所列之条款均表示接受。</w:t>
      </w:r>
    </w:p>
    <w:p w14:paraId="54E47C3E">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（七）</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人对违反约定的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人或</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将按《镇江海纳川采购管理规定》中供应商管理对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人进行管理考核（详见附件1）。</w:t>
      </w:r>
    </w:p>
    <w:p w14:paraId="05241F2A">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（八）</w:t>
      </w:r>
      <w:r>
        <w:rPr>
          <w:rFonts w:hint="eastAsia" w:ascii="方正仿宋简体" w:hAnsi="方正仿宋简体" w:eastAsia="方正仿宋简体" w:cs="方正仿宋简体"/>
          <w:bCs/>
          <w:kern w:val="1"/>
          <w:sz w:val="32"/>
          <w:szCs w:val="32"/>
        </w:rPr>
        <w:t>外协作业人员需先进行安全教育培训</w:t>
      </w:r>
      <w:r>
        <w:rPr>
          <w:rFonts w:hint="eastAsia" w:ascii="方正仿宋简体" w:hAnsi="方正仿宋简体" w:eastAsia="方正仿宋简体" w:cs="方正仿宋简体"/>
          <w:bCs/>
          <w:kern w:val="1"/>
          <w:sz w:val="32"/>
          <w:szCs w:val="32"/>
          <w:lang w:eastAsia="zh-CN"/>
        </w:rPr>
        <w:t>并经考核合格，否则不得进入本公司工作场所</w:t>
      </w:r>
      <w:r>
        <w:rPr>
          <w:rFonts w:hint="eastAsia" w:ascii="方正仿宋简体" w:hAnsi="方正仿宋简体" w:eastAsia="方正仿宋简体" w:cs="方正仿宋简体"/>
          <w:bCs/>
          <w:kern w:val="1"/>
          <w:sz w:val="32"/>
          <w:szCs w:val="32"/>
        </w:rPr>
        <w:t>。</w:t>
      </w:r>
    </w:p>
    <w:p w14:paraId="081C25A2">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（九）</w:t>
      </w:r>
      <w:r>
        <w:rPr>
          <w:rFonts w:hint="eastAsia" w:ascii="方正仿宋简体" w:hAnsi="方正仿宋简体" w:eastAsia="方正仿宋简体" w:cs="方正仿宋简体"/>
          <w:bCs/>
          <w:kern w:val="1"/>
          <w:sz w:val="32"/>
          <w:szCs w:val="32"/>
        </w:rPr>
        <w:t>本次</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为企业自主公开</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，属生产经营性商务行为，解释权归镇江海纳川物流产业发展有限责任公司所有。</w:t>
      </w:r>
    </w:p>
    <w:p w14:paraId="23C96380">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2D7F2EB9">
      <w:pPr>
        <w:tabs>
          <w:tab w:val="left" w:pos="180"/>
        </w:tabs>
        <w:spacing w:line="600" w:lineRule="exac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镇江海纳川物流产业发展有限责任公司：</w:t>
      </w:r>
    </w:p>
    <w:p w14:paraId="3A1D8ACB">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0C8F48F1">
      <w:pPr>
        <w:spacing w:line="600" w:lineRule="exact"/>
        <w:ind w:firstLine="640" w:firstLineChars="200"/>
        <w:jc w:val="left"/>
        <w:rPr>
          <w:rFonts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301A6005">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4"/>
        <w:tblW w:w="5817" w:type="pct"/>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309"/>
        <w:gridCol w:w="3410"/>
        <w:gridCol w:w="926"/>
        <w:gridCol w:w="574"/>
        <w:gridCol w:w="522"/>
        <w:gridCol w:w="1069"/>
        <w:gridCol w:w="952"/>
        <w:gridCol w:w="663"/>
      </w:tblGrid>
      <w:tr w14:paraId="056C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47" w:type="pct"/>
            <w:noWrap w:val="0"/>
            <w:vAlign w:val="center"/>
          </w:tcPr>
          <w:p w14:paraId="6BA4192C">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序号</w:t>
            </w:r>
          </w:p>
        </w:tc>
        <w:tc>
          <w:tcPr>
            <w:tcW w:w="660" w:type="pct"/>
            <w:noWrap w:val="0"/>
            <w:vAlign w:val="center"/>
          </w:tcPr>
          <w:p w14:paraId="462442AC">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标的名称</w:t>
            </w:r>
          </w:p>
        </w:tc>
        <w:tc>
          <w:tcPr>
            <w:tcW w:w="1719" w:type="pct"/>
            <w:noWrap w:val="0"/>
            <w:vAlign w:val="center"/>
          </w:tcPr>
          <w:p w14:paraId="78BD5212">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简体" w:hAnsi="方正仿宋简体" w:eastAsia="方正仿宋简体" w:cs="方正仿宋简体"/>
                <w:szCs w:val="21"/>
                <w:lang w:val="en-US"/>
              </w:rPr>
            </w:pPr>
            <w:r>
              <w:rPr>
                <w:rFonts w:hint="eastAsia" w:ascii="方正仿宋简体" w:hAnsi="方正仿宋简体" w:eastAsia="方正仿宋简体" w:cs="方正仿宋简体"/>
                <w:szCs w:val="21"/>
              </w:rPr>
              <w:t>规格</w:t>
            </w:r>
          </w:p>
        </w:tc>
        <w:tc>
          <w:tcPr>
            <w:tcW w:w="466" w:type="pct"/>
            <w:noWrap w:val="0"/>
            <w:vAlign w:val="center"/>
          </w:tcPr>
          <w:p w14:paraId="143FB556">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型号</w:t>
            </w:r>
          </w:p>
        </w:tc>
        <w:tc>
          <w:tcPr>
            <w:tcW w:w="289" w:type="pct"/>
            <w:noWrap w:val="0"/>
            <w:vAlign w:val="center"/>
          </w:tcPr>
          <w:p w14:paraId="6B1CECA7">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w:t>
            </w:r>
          </w:p>
        </w:tc>
        <w:tc>
          <w:tcPr>
            <w:tcW w:w="263" w:type="pct"/>
            <w:noWrap w:val="0"/>
            <w:vAlign w:val="center"/>
          </w:tcPr>
          <w:p w14:paraId="36A31951">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w:t>
            </w:r>
          </w:p>
        </w:tc>
        <w:tc>
          <w:tcPr>
            <w:tcW w:w="539" w:type="pct"/>
            <w:noWrap w:val="0"/>
            <w:vAlign w:val="center"/>
          </w:tcPr>
          <w:p w14:paraId="356A1356">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单价  （含税）</w:t>
            </w:r>
          </w:p>
        </w:tc>
        <w:tc>
          <w:tcPr>
            <w:tcW w:w="480" w:type="pct"/>
            <w:noWrap w:val="0"/>
            <w:vAlign w:val="center"/>
          </w:tcPr>
          <w:p w14:paraId="3D104FD1">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总价   （含税）</w:t>
            </w:r>
          </w:p>
        </w:tc>
        <w:tc>
          <w:tcPr>
            <w:tcW w:w="334" w:type="pct"/>
            <w:noWrap w:val="0"/>
            <w:vAlign w:val="center"/>
          </w:tcPr>
          <w:p w14:paraId="138E7A37">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交货期</w:t>
            </w:r>
          </w:p>
        </w:tc>
      </w:tr>
      <w:tr w14:paraId="22B6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47" w:type="pct"/>
            <w:noWrap w:val="0"/>
            <w:vAlign w:val="center"/>
          </w:tcPr>
          <w:p w14:paraId="3A2BB4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660" w:type="pct"/>
            <w:noWrap w:val="0"/>
            <w:vAlign w:val="center"/>
          </w:tcPr>
          <w:p w14:paraId="04A000F6">
            <w:pPr>
              <w:keepNext w:val="0"/>
              <w:keepLines w:val="0"/>
              <w:widowControl/>
              <w:suppressLineNumbers w:val="0"/>
              <w:jc w:val="left"/>
              <w:textAlignment w:val="center"/>
              <w:rPr>
                <w:rFonts w:hint="eastAsia" w:ascii="方正仿宋简体" w:hAnsi="方正仿宋简体" w:eastAsia="方正仿宋简体" w:cs="方正仿宋简体"/>
                <w:sz w:val="20"/>
                <w:szCs w:val="20"/>
              </w:rPr>
            </w:pPr>
            <w:r>
              <w:rPr>
                <w:rFonts w:hint="eastAsia" w:ascii="宋体" w:hAnsi="宋体" w:eastAsia="宋体" w:cs="宋体"/>
                <w:i w:val="0"/>
                <w:iCs w:val="0"/>
                <w:color w:val="000000"/>
                <w:kern w:val="0"/>
                <w:sz w:val="16"/>
                <w:szCs w:val="16"/>
                <w:u w:val="none"/>
                <w:lang w:val="en-US" w:eastAsia="zh-CN" w:bidi="ar"/>
              </w:rPr>
              <w:t>安全帽支架防护面罩</w:t>
            </w:r>
          </w:p>
        </w:tc>
        <w:tc>
          <w:tcPr>
            <w:tcW w:w="1719" w:type="pct"/>
            <w:noWrap w:val="0"/>
            <w:vAlign w:val="center"/>
          </w:tcPr>
          <w:p w14:paraId="1F2DA86E">
            <w:pPr>
              <w:keepNext w:val="0"/>
              <w:keepLines w:val="0"/>
              <w:widowControl/>
              <w:suppressLineNumbers w:val="0"/>
              <w:jc w:val="left"/>
              <w:textAlignment w:val="center"/>
              <w:rPr>
                <w:rFonts w:hint="eastAsia" w:ascii="方正仿宋简体" w:hAnsi="方正仿宋简体" w:eastAsia="方正仿宋简体" w:cs="方正仿宋简体"/>
                <w:sz w:val="20"/>
                <w:szCs w:val="20"/>
              </w:rPr>
            </w:pPr>
            <w:r>
              <w:rPr>
                <w:rFonts w:hint="eastAsia" w:ascii="宋体" w:hAnsi="宋体" w:eastAsia="宋体" w:cs="宋体"/>
                <w:i w:val="0"/>
                <w:iCs w:val="0"/>
                <w:color w:val="000000"/>
                <w:kern w:val="0"/>
                <w:sz w:val="16"/>
                <w:szCs w:val="16"/>
                <w:u w:val="none"/>
                <w:lang w:val="en-US" w:eastAsia="zh-CN" w:bidi="ar"/>
              </w:rPr>
              <w:t>整体材质：高强度PC材质（聚碳酸酯）、透明片；框架材质：铝合金；功能：防液体飞溅防冲击；佩戴方式：支架式（需搭配安全帽）</w:t>
            </w:r>
          </w:p>
        </w:tc>
        <w:tc>
          <w:tcPr>
            <w:tcW w:w="466" w:type="pct"/>
            <w:noWrap w:val="0"/>
            <w:vAlign w:val="center"/>
          </w:tcPr>
          <w:p w14:paraId="635D3DDB">
            <w:pPr>
              <w:jc w:val="left"/>
              <w:rPr>
                <w:rFonts w:hint="eastAsia" w:ascii="方正仿宋简体" w:hAnsi="方正仿宋简体" w:eastAsia="方正仿宋简体" w:cs="方正仿宋简体"/>
                <w:sz w:val="20"/>
                <w:szCs w:val="20"/>
              </w:rPr>
            </w:pPr>
          </w:p>
        </w:tc>
        <w:tc>
          <w:tcPr>
            <w:tcW w:w="289" w:type="pct"/>
            <w:noWrap w:val="0"/>
            <w:vAlign w:val="center"/>
          </w:tcPr>
          <w:p w14:paraId="49CB8232">
            <w:pPr>
              <w:keepNext w:val="0"/>
              <w:keepLines w:val="0"/>
              <w:widowControl/>
              <w:suppressLineNumbers w:val="0"/>
              <w:jc w:val="center"/>
              <w:textAlignment w:val="center"/>
              <w:rPr>
                <w:rFonts w:hint="eastAsia" w:ascii="方正仿宋简体" w:hAnsi="方正仿宋简体" w:eastAsia="方正仿宋简体" w:cs="方正仿宋简体"/>
                <w:sz w:val="20"/>
                <w:szCs w:val="20"/>
              </w:rPr>
            </w:pPr>
            <w:r>
              <w:rPr>
                <w:rFonts w:hint="eastAsia" w:ascii="宋体" w:hAnsi="宋体" w:eastAsia="宋体" w:cs="宋体"/>
                <w:i w:val="0"/>
                <w:iCs w:val="0"/>
                <w:color w:val="000000"/>
                <w:kern w:val="0"/>
                <w:sz w:val="16"/>
                <w:szCs w:val="16"/>
                <w:u w:val="none"/>
                <w:lang w:val="en-US" w:eastAsia="zh-CN" w:bidi="ar"/>
              </w:rPr>
              <w:t>只</w:t>
            </w:r>
          </w:p>
        </w:tc>
        <w:tc>
          <w:tcPr>
            <w:tcW w:w="263" w:type="pct"/>
            <w:noWrap w:val="0"/>
            <w:vAlign w:val="center"/>
          </w:tcPr>
          <w:p w14:paraId="3F8C1D7C">
            <w:pPr>
              <w:keepNext w:val="0"/>
              <w:keepLines w:val="0"/>
              <w:widowControl/>
              <w:suppressLineNumbers w:val="0"/>
              <w:jc w:val="right"/>
              <w:textAlignment w:val="center"/>
              <w:rPr>
                <w:rFonts w:hint="eastAsia" w:ascii="方正仿宋简体" w:hAnsi="方正仿宋简体" w:eastAsia="方正仿宋简体" w:cs="方正仿宋简体"/>
                <w:sz w:val="20"/>
                <w:szCs w:val="20"/>
              </w:rPr>
            </w:pPr>
            <w:r>
              <w:rPr>
                <w:rFonts w:hint="eastAsia" w:ascii="宋体" w:hAnsi="宋体" w:eastAsia="宋体" w:cs="宋体"/>
                <w:i w:val="0"/>
                <w:iCs w:val="0"/>
                <w:color w:val="000000"/>
                <w:kern w:val="0"/>
                <w:sz w:val="16"/>
                <w:szCs w:val="16"/>
                <w:u w:val="none"/>
                <w:lang w:val="en-US" w:eastAsia="zh-CN" w:bidi="ar"/>
              </w:rPr>
              <w:t>100</w:t>
            </w:r>
          </w:p>
        </w:tc>
        <w:tc>
          <w:tcPr>
            <w:tcW w:w="539" w:type="pct"/>
            <w:noWrap w:val="0"/>
            <w:vAlign w:val="center"/>
          </w:tcPr>
          <w:p w14:paraId="2EBBD43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80" w:type="pct"/>
            <w:noWrap w:val="0"/>
            <w:vAlign w:val="center"/>
          </w:tcPr>
          <w:p w14:paraId="138CA7F3">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34" w:type="pct"/>
            <w:noWrap w:val="0"/>
            <w:vAlign w:val="center"/>
          </w:tcPr>
          <w:p w14:paraId="3A68CCD0">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bl>
    <w:p w14:paraId="2B84D65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按报价格式进行填报，每格均需填报，无报价以斜线、横线或0填满。</w:t>
      </w:r>
    </w:p>
    <w:p w14:paraId="1F5E00F2">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三、我方承诺遵守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p>
    <w:p w14:paraId="09ED460B">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p>
    <w:p w14:paraId="342DEC3B">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w:t>
      </w:r>
      <w:r>
        <w:rPr>
          <w:rFonts w:hint="eastAsia" w:ascii="方正仿宋简体" w:hAnsi="方正仿宋简体" w:eastAsia="方正仿宋简体" w:cs="方正仿宋简体"/>
          <w:sz w:val="32"/>
          <w:szCs w:val="32"/>
          <w:shd w:val="clear" w:color="auto" w:fill="FFFFFF"/>
        </w:rPr>
        <w:t>方的解释处理。</w:t>
      </w:r>
    </w:p>
    <w:p w14:paraId="12636187">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52721B53">
      <w:pPr>
        <w:pStyle w:val="6"/>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42BA8E01">
      <w:pPr>
        <w:spacing w:line="600" w:lineRule="exact"/>
        <w:jc w:val="left"/>
        <w:rPr>
          <w:rFonts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7A035630">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3EB32002">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1CBE8DBA">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52D2B5A8">
      <w:pPr>
        <w:spacing w:line="600" w:lineRule="exact"/>
        <w:jc w:val="left"/>
        <w:rPr>
          <w:rFonts w:hint="eastAsia" w:ascii="方正仿宋简体" w:hAnsi="方正仿宋简体" w:eastAsia="方正仿宋简体" w:cs="方正仿宋简体"/>
          <w:kern w:val="1"/>
          <w:sz w:val="32"/>
          <w:szCs w:val="32"/>
          <w:lang w:val="en-US" w:eastAsia="zh-CN"/>
        </w:rPr>
      </w:pPr>
    </w:p>
    <w:p w14:paraId="4004F3FE">
      <w:pPr>
        <w:spacing w:line="600" w:lineRule="exact"/>
        <w:jc w:val="left"/>
        <w:rPr>
          <w:rFonts w:hint="eastAsia" w:ascii="方正仿宋简体" w:hAnsi="方正仿宋简体" w:eastAsia="方正仿宋简体" w:cs="方正仿宋简体"/>
          <w:kern w:val="1"/>
          <w:sz w:val="32"/>
          <w:szCs w:val="32"/>
          <w:lang w:val="en-US" w:eastAsia="zh-CN"/>
        </w:rPr>
      </w:pPr>
    </w:p>
    <w:p w14:paraId="7B31505B">
      <w:pPr>
        <w:spacing w:line="600" w:lineRule="exact"/>
        <w:jc w:val="left"/>
        <w:rPr>
          <w:rFonts w:hint="eastAsia" w:ascii="方正仿宋简体" w:hAnsi="方正仿宋简体" w:eastAsia="方正仿宋简体" w:cs="方正仿宋简体"/>
          <w:kern w:val="1"/>
          <w:sz w:val="32"/>
          <w:szCs w:val="32"/>
          <w:lang w:val="en-US" w:eastAsia="zh-CN"/>
        </w:rPr>
      </w:pPr>
    </w:p>
    <w:p w14:paraId="4982440A">
      <w:pPr>
        <w:spacing w:line="600" w:lineRule="exact"/>
        <w:jc w:val="left"/>
        <w:rPr>
          <w:rFonts w:hint="eastAsia" w:ascii="方正仿宋简体" w:hAnsi="方正仿宋简体" w:eastAsia="方正仿宋简体" w:cs="方正仿宋简体"/>
          <w:kern w:val="1"/>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p w14:paraId="23481FC6">
      <w:pPr>
        <w:bidi w:val="0"/>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054D884B">
      <w:pPr>
        <w:pStyle w:val="12"/>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0328AFD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7AADF00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1D5F1C4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6036BA7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7F2024F3">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0A1859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2C5E981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1EC5B9FB">
      <w:pPr>
        <w:tabs>
          <w:tab w:val="left" w:pos="2565"/>
        </w:tabs>
        <w:spacing w:line="600" w:lineRule="exact"/>
        <w:rPr>
          <w:rFonts w:ascii="方正仿宋简体" w:hAnsi="方正仿宋简体" w:eastAsia="方正仿宋简体" w:cs="方正仿宋简体"/>
          <w:sz w:val="32"/>
          <w:szCs w:val="32"/>
        </w:rPr>
      </w:pPr>
    </w:p>
    <w:p w14:paraId="7CF7F715">
      <w:pPr>
        <w:tabs>
          <w:tab w:val="left" w:pos="2565"/>
        </w:tabs>
        <w:spacing w:line="600" w:lineRule="exact"/>
        <w:rPr>
          <w:rFonts w:ascii="方正仿宋简体" w:hAnsi="方正仿宋简体" w:eastAsia="方正仿宋简体" w:cs="方正仿宋简体"/>
          <w:sz w:val="32"/>
          <w:szCs w:val="32"/>
        </w:rPr>
      </w:pPr>
    </w:p>
    <w:p w14:paraId="7B1D35A1">
      <w:pPr>
        <w:pStyle w:val="6"/>
      </w:pPr>
    </w:p>
    <w:p w14:paraId="6FE5744E">
      <w:pPr>
        <w:tabs>
          <w:tab w:val="left" w:pos="2565"/>
        </w:tabs>
        <w:spacing w:line="600" w:lineRule="exact"/>
        <w:rPr>
          <w:rFonts w:ascii="方正仿宋简体" w:hAnsi="方正仿宋简体" w:eastAsia="方正仿宋简体" w:cs="方正仿宋简体"/>
          <w:sz w:val="32"/>
          <w:szCs w:val="32"/>
        </w:rPr>
      </w:pPr>
    </w:p>
    <w:p w14:paraId="04C47E70">
      <w:pPr>
        <w:numPr>
          <w:ilvl w:val="0"/>
          <w:numId w:val="3"/>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2" name="图片 2"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YYQ/招投标工作文件/制度/负面清单流程图.png负面清单流程图"/>
                    <pic:cNvPicPr>
                      <a:picLocks noChangeAspect="1"/>
                    </pic:cNvPicPr>
                  </pic:nvPicPr>
                  <pic:blipFill>
                    <a:blip r:embed="rId5"/>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407BC6A6">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5E6C624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54D9266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40C045E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41EA6D5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4964F42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1663930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414CEDF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3052E7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6E1A0E42">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7AF819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56E8C158">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112B74E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1E84873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3C4D0405">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59E9983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469EE5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05E4445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42FA093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409D4E8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3E007C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36E542F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F6DA82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7B06B1C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F947A6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1D94AE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F9756F2">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5E17E36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1EDD1A3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8C1099E">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68857178">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14C58C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5DB208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388B41C4">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684750E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EE6B0A2">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F8514A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A0DD96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21894ED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0B03917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50D922A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1852DF8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C81779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3F8BB6B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211DE7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5A1543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40B176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83EA9D5">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6150C0A0">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1CEF281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7B1A6FFB">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5D979BA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77BBF42D">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159D500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5EC2800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42735C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6233887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E6EC35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4D38207">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FFF81CD">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EB72460">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6FB41706">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13958491">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618F727B">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2F986A44">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5A01ED69">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727EF25C">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131B9A24">
      <w:pPr>
        <w:pStyle w:val="6"/>
      </w:pPr>
    </w:p>
    <w:p w14:paraId="2C78FBF1">
      <w:pPr>
        <w:spacing w:line="600" w:lineRule="exact"/>
        <w:ind w:firstLine="675"/>
        <w:rPr>
          <w:rFonts w:ascii="方正仿宋简体" w:hAnsi="方正仿宋简体" w:eastAsia="方正仿宋简体" w:cs="方正仿宋简体"/>
          <w:sz w:val="32"/>
          <w:szCs w:val="32"/>
        </w:rPr>
      </w:pPr>
    </w:p>
    <w:p w14:paraId="4470EF21">
      <w:pPr>
        <w:spacing w:line="600" w:lineRule="exact"/>
        <w:ind w:firstLine="675"/>
        <w:rPr>
          <w:rFonts w:ascii="方正仿宋简体" w:hAnsi="方正仿宋简体" w:eastAsia="方正仿宋简体" w:cs="方正仿宋简体"/>
          <w:sz w:val="32"/>
          <w:szCs w:val="32"/>
        </w:rPr>
      </w:pPr>
    </w:p>
    <w:p w14:paraId="0C4CF653">
      <w:pPr>
        <w:spacing w:line="600" w:lineRule="exact"/>
        <w:ind w:firstLine="675"/>
        <w:rPr>
          <w:rFonts w:ascii="方正仿宋简体" w:hAnsi="方正仿宋简体" w:eastAsia="方正仿宋简体" w:cs="方正仿宋简体"/>
          <w:sz w:val="32"/>
          <w:szCs w:val="32"/>
        </w:rPr>
      </w:pPr>
    </w:p>
    <w:p w14:paraId="0CB7C315">
      <w:pPr>
        <w:spacing w:line="600" w:lineRule="exact"/>
        <w:ind w:firstLine="675"/>
        <w:rPr>
          <w:rFonts w:ascii="方正仿宋简体" w:hAnsi="方正仿宋简体" w:eastAsia="方正仿宋简体" w:cs="方正仿宋简体"/>
          <w:sz w:val="32"/>
          <w:szCs w:val="32"/>
        </w:rPr>
      </w:pPr>
    </w:p>
    <w:p w14:paraId="272D74C9">
      <w:pPr>
        <w:pStyle w:val="6"/>
      </w:pPr>
    </w:p>
    <w:p w14:paraId="34A0C5C2">
      <w:pPr>
        <w:pStyle w:val="7"/>
      </w:pPr>
    </w:p>
    <w:p w14:paraId="555085F7">
      <w:pPr>
        <w:pStyle w:val="7"/>
      </w:pPr>
    </w:p>
    <w:p w14:paraId="73A51919">
      <w:pPr>
        <w:pStyle w:val="7"/>
      </w:pPr>
    </w:p>
    <w:p w14:paraId="616E61C6">
      <w:pPr>
        <w:pStyle w:val="7"/>
      </w:pPr>
    </w:p>
    <w:p w14:paraId="643604E9">
      <w:pPr>
        <w:pStyle w:val="7"/>
      </w:pPr>
    </w:p>
    <w:p w14:paraId="7832C047">
      <w:pPr>
        <w:pStyle w:val="7"/>
      </w:pPr>
    </w:p>
    <w:p w14:paraId="04D77119">
      <w:pPr>
        <w:pStyle w:val="7"/>
      </w:pPr>
    </w:p>
    <w:p w14:paraId="0656953F">
      <w:pPr>
        <w:pStyle w:val="7"/>
      </w:pPr>
    </w:p>
    <w:p w14:paraId="7906855D">
      <w:pPr>
        <w:pStyle w:val="12"/>
        <w:adjustRightInd w:val="0"/>
        <w:snapToGrid w:val="0"/>
        <w:spacing w:before="0" w:after="0" w:line="600" w:lineRule="exact"/>
        <w:jc w:val="left"/>
        <w:rPr>
          <w:rFonts w:ascii="方正仿宋简体" w:hAnsi="方正仿宋简体" w:eastAsia="方正仿宋简体" w:cs="方正仿宋简体"/>
          <w:color w:val="000000"/>
        </w:rPr>
      </w:pPr>
      <w:r>
        <w:rPr>
          <w:rFonts w:hint="eastAsia" w:ascii="方正仿宋简体" w:hAnsi="方正仿宋简体" w:eastAsia="方正仿宋简体" w:cs="方正仿宋简体"/>
          <w:kern w:val="1"/>
        </w:rPr>
        <w:br w:type="page"/>
      </w:r>
      <w:r>
        <w:rPr>
          <w:rFonts w:hint="eastAsia" w:ascii="方正仿宋简体" w:hAnsi="方正仿宋简体" w:eastAsia="方正仿宋简体" w:cs="方正仿宋简体"/>
          <w:kern w:val="1"/>
        </w:rPr>
        <w:t>附件2：</w:t>
      </w:r>
      <w:r>
        <w:rPr>
          <w:rFonts w:ascii="方正仿宋简体" w:hAnsi="方正仿宋简体" w:eastAsia="方正仿宋简体" w:cs="方正仿宋简体"/>
          <w:color w:val="000000"/>
        </w:rPr>
        <w:t xml:space="preserve"> </w:t>
      </w:r>
    </w:p>
    <w:p w14:paraId="3D8AE2C9">
      <w:pPr>
        <w:spacing w:line="600" w:lineRule="exact"/>
        <w:ind w:firstLine="883" w:firstLineChars="20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产品买卖合同</w:t>
      </w:r>
    </w:p>
    <w:p w14:paraId="2BEB465F">
      <w:pPr>
        <w:spacing w:line="600" w:lineRule="exact"/>
        <w:ind w:firstLine="640" w:firstLineChars="200"/>
        <w:jc w:val="left"/>
        <w:rPr>
          <w:rFonts w:ascii="方正仿宋简体" w:hAnsi="方正仿宋简体" w:eastAsia="方正仿宋简体" w:cs="方正仿宋简体"/>
          <w:sz w:val="32"/>
          <w:szCs w:val="32"/>
        </w:rPr>
      </w:pPr>
    </w:p>
    <w:p w14:paraId="35AE71F6">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卖方：    </w:t>
      </w:r>
      <w:r>
        <w:rPr>
          <w:rFonts w:hint="eastAsia" w:ascii="仿宋_GB2312" w:hAnsi="仿宋_GB2312" w:eastAsia="仿宋_GB2312" w:cs="仿宋_GB2312"/>
          <w:sz w:val="28"/>
          <w:szCs w:val="28"/>
        </w:rPr>
        <w:t xml:space="preserve"> （以下简称“甲方”）</w:t>
      </w:r>
      <w:r>
        <w:rPr>
          <w:rFonts w:hint="eastAsia" w:ascii="方正仿宋简体" w:hAnsi="方正仿宋简体" w:eastAsia="方正仿宋简体" w:cs="方正仿宋简体"/>
          <w:sz w:val="32"/>
          <w:szCs w:val="32"/>
        </w:rPr>
        <w:t xml:space="preserve">                    　　  </w:t>
      </w:r>
    </w:p>
    <w:p w14:paraId="24C8B79D">
      <w:pPr>
        <w:spacing w:line="360" w:lineRule="auto"/>
        <w:ind w:firstLine="640" w:firstLineChars="200"/>
        <w:rPr>
          <w:rFonts w:ascii="仿宋_GB2312" w:hAnsi="仿宋_GB2312" w:eastAsia="仿宋_GB2312" w:cs="仿宋_GB2312"/>
          <w:sz w:val="28"/>
          <w:szCs w:val="28"/>
        </w:rPr>
      </w:pPr>
      <w:r>
        <w:rPr>
          <w:rFonts w:hint="eastAsia" w:ascii="方正仿宋简体" w:hAnsi="方正仿宋简体" w:eastAsia="方正仿宋简体" w:cs="方正仿宋简体"/>
          <w:sz w:val="32"/>
          <w:szCs w:val="32"/>
        </w:rPr>
        <w:t>买方：</w:t>
      </w:r>
      <w:r>
        <w:rPr>
          <w:rFonts w:hint="eastAsia" w:ascii="仿宋_GB2312" w:hAnsi="仿宋_GB2312" w:eastAsia="仿宋_GB2312" w:cs="仿宋_GB2312"/>
          <w:sz w:val="28"/>
          <w:szCs w:val="28"/>
        </w:rPr>
        <w:t xml:space="preserve">      （以下简称“乙方”）</w:t>
      </w:r>
    </w:p>
    <w:p w14:paraId="095BF44A">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签订地点：</w:t>
      </w:r>
    </w:p>
    <w:p w14:paraId="7D2840B3">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签订时间：          　　 </w:t>
      </w:r>
    </w:p>
    <w:p w14:paraId="71FDE6B3">
      <w:pPr>
        <w:spacing w:line="600" w:lineRule="exact"/>
        <w:ind w:firstLine="640" w:firstLineChars="200"/>
        <w:jc w:val="lef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第一条 标的、数量、单价及交（提）货时间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 xml:space="preserve">    </w:t>
      </w:r>
      <w:r>
        <w:rPr>
          <w:rFonts w:hint="eastAsia" w:ascii="方正小标宋简体" w:hAnsi="方正小标宋简体" w:eastAsia="方正小标宋简体" w:cs="方正小标宋简体"/>
          <w:kern w:val="1"/>
          <w:sz w:val="24"/>
          <w:szCs w:val="24"/>
        </w:rPr>
        <w:t xml:space="preserve">         　　</w:t>
      </w:r>
    </w:p>
    <w:tbl>
      <w:tblPr>
        <w:tblStyle w:val="14"/>
        <w:tblpPr w:leftFromText="180" w:rightFromText="180" w:vertAnchor="text" w:horzAnchor="margin" w:tblpX="-245" w:tblpY="2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701"/>
        <w:gridCol w:w="2269"/>
        <w:gridCol w:w="855"/>
        <w:gridCol w:w="703"/>
        <w:gridCol w:w="1134"/>
        <w:gridCol w:w="1276"/>
      </w:tblGrid>
      <w:tr w14:paraId="7001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4" w:type="dxa"/>
            <w:noWrap w:val="0"/>
            <w:vAlign w:val="center"/>
          </w:tcPr>
          <w:p w14:paraId="74A01A5A">
            <w:pPr>
              <w:widowControl/>
              <w:jc w:val="center"/>
              <w:rPr>
                <w:rFonts w:ascii="仿宋" w:hAnsi="仿宋" w:eastAsia="仿宋" w:cs="仿宋"/>
                <w:sz w:val="24"/>
                <w:szCs w:val="24"/>
              </w:rPr>
            </w:pPr>
            <w:r>
              <w:rPr>
                <w:rFonts w:hint="eastAsia" w:ascii="仿宋" w:hAnsi="仿宋" w:eastAsia="仿宋" w:cs="仿宋"/>
                <w:sz w:val="24"/>
                <w:szCs w:val="24"/>
              </w:rPr>
              <w:t>序号</w:t>
            </w:r>
          </w:p>
        </w:tc>
        <w:tc>
          <w:tcPr>
            <w:tcW w:w="1417" w:type="dxa"/>
            <w:noWrap w:val="0"/>
            <w:vAlign w:val="center"/>
          </w:tcPr>
          <w:p w14:paraId="052B8926">
            <w:pPr>
              <w:widowControl/>
              <w:jc w:val="center"/>
              <w:rPr>
                <w:rFonts w:ascii="仿宋" w:hAnsi="仿宋" w:eastAsia="仿宋" w:cs="仿宋"/>
                <w:sz w:val="24"/>
                <w:szCs w:val="24"/>
              </w:rPr>
            </w:pPr>
            <w:r>
              <w:rPr>
                <w:rFonts w:hint="eastAsia" w:ascii="仿宋" w:hAnsi="仿宋" w:eastAsia="仿宋" w:cs="仿宋"/>
                <w:sz w:val="24"/>
                <w:szCs w:val="24"/>
              </w:rPr>
              <w:t>标的名称</w:t>
            </w:r>
          </w:p>
        </w:tc>
        <w:tc>
          <w:tcPr>
            <w:tcW w:w="1701" w:type="dxa"/>
            <w:noWrap w:val="0"/>
            <w:vAlign w:val="center"/>
          </w:tcPr>
          <w:p w14:paraId="7A73DF2A">
            <w:pPr>
              <w:widowControl/>
              <w:jc w:val="center"/>
              <w:rPr>
                <w:rFonts w:ascii="仿宋" w:hAnsi="仿宋" w:eastAsia="仿宋" w:cs="仿宋"/>
                <w:sz w:val="24"/>
                <w:szCs w:val="24"/>
              </w:rPr>
            </w:pPr>
            <w:r>
              <w:rPr>
                <w:rFonts w:hint="eastAsia" w:ascii="仿宋" w:hAnsi="仿宋" w:eastAsia="仿宋" w:cs="仿宋"/>
                <w:sz w:val="24"/>
                <w:szCs w:val="24"/>
              </w:rPr>
              <w:t>型号</w:t>
            </w:r>
          </w:p>
        </w:tc>
        <w:tc>
          <w:tcPr>
            <w:tcW w:w="2269" w:type="dxa"/>
            <w:noWrap w:val="0"/>
            <w:vAlign w:val="center"/>
          </w:tcPr>
          <w:p w14:paraId="018E3672">
            <w:pPr>
              <w:widowControl/>
              <w:jc w:val="center"/>
              <w:rPr>
                <w:rFonts w:ascii="仿宋" w:hAnsi="仿宋" w:eastAsia="仿宋" w:cs="仿宋"/>
                <w:sz w:val="24"/>
                <w:szCs w:val="24"/>
              </w:rPr>
            </w:pPr>
            <w:r>
              <w:rPr>
                <w:rFonts w:hint="eastAsia" w:ascii="仿宋" w:hAnsi="仿宋" w:eastAsia="仿宋" w:cs="仿宋"/>
                <w:sz w:val="24"/>
                <w:szCs w:val="24"/>
              </w:rPr>
              <w:t>规格</w:t>
            </w:r>
          </w:p>
        </w:tc>
        <w:tc>
          <w:tcPr>
            <w:tcW w:w="855" w:type="dxa"/>
            <w:noWrap w:val="0"/>
            <w:vAlign w:val="center"/>
          </w:tcPr>
          <w:p w14:paraId="488F1FF7">
            <w:pPr>
              <w:widowControl/>
              <w:jc w:val="center"/>
              <w:rPr>
                <w:rFonts w:ascii="仿宋" w:hAnsi="仿宋" w:eastAsia="仿宋" w:cs="仿宋"/>
                <w:sz w:val="24"/>
                <w:szCs w:val="24"/>
              </w:rPr>
            </w:pPr>
            <w:r>
              <w:rPr>
                <w:rFonts w:hint="eastAsia" w:ascii="仿宋" w:hAnsi="仿宋" w:eastAsia="仿宋" w:cs="仿宋"/>
                <w:sz w:val="24"/>
                <w:szCs w:val="24"/>
              </w:rPr>
              <w:t>单位</w:t>
            </w:r>
          </w:p>
        </w:tc>
        <w:tc>
          <w:tcPr>
            <w:tcW w:w="703" w:type="dxa"/>
            <w:noWrap w:val="0"/>
            <w:vAlign w:val="center"/>
          </w:tcPr>
          <w:p w14:paraId="19CB3812">
            <w:pPr>
              <w:widowControl/>
              <w:jc w:val="center"/>
              <w:rPr>
                <w:rFonts w:ascii="仿宋" w:hAnsi="仿宋" w:eastAsia="仿宋" w:cs="仿宋"/>
                <w:sz w:val="24"/>
                <w:szCs w:val="24"/>
              </w:rPr>
            </w:pPr>
            <w:r>
              <w:rPr>
                <w:rFonts w:hint="eastAsia" w:ascii="仿宋" w:hAnsi="仿宋" w:eastAsia="仿宋" w:cs="仿宋"/>
                <w:sz w:val="24"/>
                <w:szCs w:val="24"/>
              </w:rPr>
              <w:t>数量</w:t>
            </w:r>
          </w:p>
        </w:tc>
        <w:tc>
          <w:tcPr>
            <w:tcW w:w="1134" w:type="dxa"/>
            <w:noWrap w:val="0"/>
            <w:vAlign w:val="center"/>
          </w:tcPr>
          <w:p w14:paraId="51CCDF9E">
            <w:pPr>
              <w:widowControl/>
              <w:jc w:val="center"/>
              <w:rPr>
                <w:rFonts w:ascii="仿宋" w:hAnsi="仿宋" w:eastAsia="仿宋" w:cs="仿宋"/>
                <w:sz w:val="24"/>
                <w:szCs w:val="24"/>
              </w:rPr>
            </w:pPr>
            <w:r>
              <w:rPr>
                <w:rFonts w:hint="eastAsia" w:ascii="仿宋" w:hAnsi="仿宋" w:eastAsia="仿宋" w:cs="仿宋"/>
                <w:sz w:val="24"/>
                <w:szCs w:val="24"/>
              </w:rPr>
              <w:t>单价  （含税）</w:t>
            </w:r>
          </w:p>
        </w:tc>
        <w:tc>
          <w:tcPr>
            <w:tcW w:w="1276" w:type="dxa"/>
            <w:noWrap w:val="0"/>
            <w:vAlign w:val="center"/>
          </w:tcPr>
          <w:p w14:paraId="09E23AFF">
            <w:pPr>
              <w:widowControl/>
              <w:jc w:val="center"/>
              <w:rPr>
                <w:rFonts w:ascii="仿宋" w:hAnsi="仿宋" w:eastAsia="仿宋" w:cs="仿宋"/>
                <w:sz w:val="24"/>
                <w:szCs w:val="24"/>
              </w:rPr>
            </w:pPr>
            <w:r>
              <w:rPr>
                <w:rFonts w:hint="eastAsia" w:ascii="仿宋" w:hAnsi="仿宋" w:eastAsia="仿宋" w:cs="仿宋"/>
                <w:sz w:val="24"/>
                <w:szCs w:val="24"/>
              </w:rPr>
              <w:t>总价    （含税）</w:t>
            </w:r>
          </w:p>
        </w:tc>
      </w:tr>
      <w:tr w14:paraId="529C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4" w:type="dxa"/>
            <w:noWrap w:val="0"/>
            <w:vAlign w:val="center"/>
          </w:tcPr>
          <w:p w14:paraId="4A51948A">
            <w:pPr>
              <w:spacing w:line="360" w:lineRule="auto"/>
              <w:jc w:val="center"/>
              <w:rPr>
                <w:rFonts w:ascii="宋体" w:hAnsi="宋体" w:cs="宋体"/>
                <w:color w:val="000000"/>
                <w:szCs w:val="21"/>
              </w:rPr>
            </w:pPr>
          </w:p>
        </w:tc>
        <w:tc>
          <w:tcPr>
            <w:tcW w:w="1417" w:type="dxa"/>
            <w:noWrap w:val="0"/>
            <w:vAlign w:val="center"/>
          </w:tcPr>
          <w:p w14:paraId="56D3E0B2">
            <w:pPr>
              <w:spacing w:line="0" w:lineRule="atLeast"/>
              <w:jc w:val="left"/>
              <w:rPr>
                <w:rFonts w:ascii="宋体" w:hAnsi="宋体" w:cs="宋体"/>
                <w:color w:val="000000"/>
                <w:szCs w:val="21"/>
              </w:rPr>
            </w:pPr>
          </w:p>
        </w:tc>
        <w:tc>
          <w:tcPr>
            <w:tcW w:w="1701" w:type="dxa"/>
            <w:noWrap w:val="0"/>
            <w:vAlign w:val="center"/>
          </w:tcPr>
          <w:p w14:paraId="65E90B5D">
            <w:pPr>
              <w:spacing w:line="0" w:lineRule="atLeast"/>
              <w:jc w:val="left"/>
              <w:rPr>
                <w:rFonts w:ascii="宋体" w:hAnsi="宋体" w:cs="宋体"/>
                <w:color w:val="000000"/>
                <w:szCs w:val="21"/>
              </w:rPr>
            </w:pPr>
          </w:p>
        </w:tc>
        <w:tc>
          <w:tcPr>
            <w:tcW w:w="2269" w:type="dxa"/>
            <w:noWrap w:val="0"/>
            <w:vAlign w:val="center"/>
          </w:tcPr>
          <w:p w14:paraId="7D665F82">
            <w:pPr>
              <w:spacing w:line="0" w:lineRule="atLeast"/>
              <w:ind w:left="525" w:hanging="525" w:hangingChars="250"/>
              <w:jc w:val="left"/>
              <w:rPr>
                <w:rFonts w:ascii="宋体" w:hAnsi="宋体" w:cs="宋体"/>
                <w:color w:val="000000"/>
                <w:szCs w:val="21"/>
              </w:rPr>
            </w:pPr>
          </w:p>
        </w:tc>
        <w:tc>
          <w:tcPr>
            <w:tcW w:w="855" w:type="dxa"/>
            <w:noWrap w:val="0"/>
            <w:vAlign w:val="center"/>
          </w:tcPr>
          <w:p w14:paraId="05012F32">
            <w:pPr>
              <w:spacing w:line="360" w:lineRule="auto"/>
              <w:jc w:val="center"/>
              <w:rPr>
                <w:rFonts w:ascii="宋体" w:hAnsi="宋体" w:cs="宋体"/>
                <w:color w:val="000000"/>
                <w:szCs w:val="21"/>
              </w:rPr>
            </w:pPr>
          </w:p>
        </w:tc>
        <w:tc>
          <w:tcPr>
            <w:tcW w:w="703" w:type="dxa"/>
            <w:noWrap w:val="0"/>
            <w:vAlign w:val="center"/>
          </w:tcPr>
          <w:p w14:paraId="4DB83472">
            <w:pPr>
              <w:spacing w:line="360" w:lineRule="auto"/>
              <w:jc w:val="center"/>
              <w:rPr>
                <w:rFonts w:ascii="宋体" w:hAnsi="宋体" w:cs="宋体"/>
                <w:color w:val="000000"/>
                <w:szCs w:val="21"/>
              </w:rPr>
            </w:pPr>
          </w:p>
        </w:tc>
        <w:tc>
          <w:tcPr>
            <w:tcW w:w="1134" w:type="dxa"/>
            <w:noWrap w:val="0"/>
            <w:vAlign w:val="center"/>
          </w:tcPr>
          <w:p w14:paraId="5A5EA433">
            <w:pPr>
              <w:widowControl/>
              <w:jc w:val="center"/>
              <w:rPr>
                <w:rFonts w:ascii="仿宋" w:hAnsi="仿宋" w:eastAsia="仿宋" w:cs="仿宋"/>
                <w:sz w:val="24"/>
                <w:szCs w:val="24"/>
              </w:rPr>
            </w:pPr>
          </w:p>
        </w:tc>
        <w:tc>
          <w:tcPr>
            <w:tcW w:w="1276" w:type="dxa"/>
            <w:noWrap w:val="0"/>
            <w:vAlign w:val="center"/>
          </w:tcPr>
          <w:p w14:paraId="3398ABE8">
            <w:pPr>
              <w:widowControl/>
              <w:jc w:val="center"/>
              <w:rPr>
                <w:rFonts w:ascii="仿宋" w:hAnsi="仿宋" w:eastAsia="仿宋" w:cs="仿宋"/>
                <w:sz w:val="24"/>
                <w:szCs w:val="24"/>
              </w:rPr>
            </w:pPr>
          </w:p>
        </w:tc>
      </w:tr>
      <w:tr w14:paraId="32F7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21" w:type="dxa"/>
            <w:gridSpan w:val="4"/>
            <w:noWrap w:val="0"/>
            <w:vAlign w:val="center"/>
          </w:tcPr>
          <w:p w14:paraId="4CDC1705">
            <w:pPr>
              <w:widowControl/>
              <w:jc w:val="left"/>
              <w:rPr>
                <w:rFonts w:ascii="仿宋" w:hAnsi="仿宋" w:eastAsia="仿宋" w:cs="仿宋"/>
                <w:sz w:val="24"/>
                <w:szCs w:val="24"/>
              </w:rPr>
            </w:pPr>
            <w:r>
              <w:rPr>
                <w:rFonts w:hint="eastAsia" w:ascii="仿宋" w:hAnsi="仿宋" w:eastAsia="仿宋" w:cs="仿宋"/>
                <w:sz w:val="24"/>
                <w:szCs w:val="24"/>
              </w:rPr>
              <w:t>以上合计总价（大写）：</w:t>
            </w:r>
          </w:p>
        </w:tc>
        <w:tc>
          <w:tcPr>
            <w:tcW w:w="3968" w:type="dxa"/>
            <w:gridSpan w:val="4"/>
            <w:noWrap w:val="0"/>
            <w:vAlign w:val="center"/>
          </w:tcPr>
          <w:p w14:paraId="0C45647D">
            <w:pPr>
              <w:widowControl/>
              <w:jc w:val="left"/>
              <w:rPr>
                <w:rFonts w:ascii="仿宋" w:hAnsi="仿宋" w:eastAsia="仿宋" w:cs="仿宋"/>
                <w:sz w:val="24"/>
                <w:szCs w:val="24"/>
              </w:rPr>
            </w:pPr>
            <w:r>
              <w:rPr>
                <w:rFonts w:hint="eastAsia" w:ascii="仿宋" w:hAnsi="仿宋" w:eastAsia="仿宋" w:cs="仿宋"/>
                <w:sz w:val="24"/>
                <w:szCs w:val="24"/>
              </w:rPr>
              <w:t>小写：元</w:t>
            </w:r>
          </w:p>
        </w:tc>
      </w:tr>
      <w:tr w14:paraId="459F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21" w:type="dxa"/>
            <w:gridSpan w:val="4"/>
            <w:noWrap w:val="0"/>
            <w:vAlign w:val="center"/>
          </w:tcPr>
          <w:p w14:paraId="667908D2">
            <w:pPr>
              <w:widowControl/>
              <w:jc w:val="left"/>
              <w:rPr>
                <w:rFonts w:ascii="仿宋" w:hAnsi="仿宋" w:eastAsia="仿宋" w:cs="仿宋"/>
                <w:sz w:val="24"/>
                <w:szCs w:val="24"/>
              </w:rPr>
            </w:pPr>
            <w:r>
              <w:rPr>
                <w:rFonts w:hint="eastAsia" w:ascii="仿宋" w:hAnsi="仿宋" w:eastAsia="仿宋" w:cs="仿宋"/>
                <w:sz w:val="24"/>
                <w:szCs w:val="24"/>
              </w:rPr>
              <w:t>税率： %</w:t>
            </w:r>
          </w:p>
        </w:tc>
        <w:tc>
          <w:tcPr>
            <w:tcW w:w="3968" w:type="dxa"/>
            <w:gridSpan w:val="4"/>
            <w:noWrap w:val="0"/>
            <w:vAlign w:val="center"/>
          </w:tcPr>
          <w:p w14:paraId="30D27E67">
            <w:pPr>
              <w:widowControl/>
              <w:jc w:val="left"/>
              <w:rPr>
                <w:rFonts w:ascii="仿宋" w:hAnsi="仿宋" w:eastAsia="仿宋" w:cs="仿宋"/>
                <w:sz w:val="24"/>
                <w:szCs w:val="24"/>
              </w:rPr>
            </w:pPr>
            <w:r>
              <w:rPr>
                <w:rFonts w:hint="eastAsia" w:ascii="仿宋" w:hAnsi="仿宋" w:eastAsia="仿宋" w:cs="仿宋"/>
                <w:sz w:val="24"/>
                <w:szCs w:val="24"/>
              </w:rPr>
              <w:t>到货期：合同签订生效后  天</w:t>
            </w:r>
          </w:p>
        </w:tc>
      </w:tr>
    </w:tbl>
    <w:p w14:paraId="1D9E6CA6">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 质量要求及技术标准</w:t>
      </w:r>
    </w:p>
    <w:p w14:paraId="3D23061D">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甲方保证提供满足相关国家标准或行业标准要求的合格全新产品，所提供产品质量标准应该满足</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中规定的质量，规格，型号等</w:t>
      </w:r>
      <w:r>
        <w:rPr>
          <w:rFonts w:hint="eastAsia" w:ascii="方正仿宋简体" w:hAnsi="方正仿宋简体" w:eastAsia="方正仿宋简体" w:cs="方正仿宋简体"/>
          <w:kern w:val="1"/>
          <w:sz w:val="32"/>
          <w:szCs w:val="32"/>
        </w:rPr>
        <w:t>技术</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kern w:val="1"/>
          <w:sz w:val="32"/>
          <w:szCs w:val="32"/>
        </w:rPr>
        <w:t>并且符合安全规范要求和技术标准,</w:t>
      </w:r>
      <w:r>
        <w:rPr>
          <w:rFonts w:hint="eastAsia" w:ascii="方正仿宋简体" w:hAnsi="方正仿宋简体" w:eastAsia="方正仿宋简体" w:cs="方正仿宋简体"/>
          <w:sz w:val="32"/>
          <w:szCs w:val="32"/>
        </w:rPr>
        <w:t>质保期1年。</w:t>
      </w:r>
    </w:p>
    <w:p w14:paraId="1BB2F30F">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 甲方对质量负责的条件及期限</w:t>
      </w:r>
    </w:p>
    <w:p w14:paraId="22360F69">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产品质量法》、《中华人民共和国消费者权益保护法》实行“三包”即：包修、包换、包退，如果出现质量问题，未能满足乙方对产品的质量要求，乙方有权退回或者调换，产生的费用和损失由甲方承担。</w:t>
      </w:r>
    </w:p>
    <w:p w14:paraId="64B4938C">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 合理损耗标准及计算方法</w:t>
      </w:r>
    </w:p>
    <w:p w14:paraId="7AB7275A">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无损耗</w:t>
      </w:r>
    </w:p>
    <w:p w14:paraId="649E74EB">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 交（提）货方式、地点及费用承担</w:t>
      </w:r>
    </w:p>
    <w:p w14:paraId="5B8F2221">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甲方负责送货至乙方指定地点，运费由甲方承担。</w:t>
      </w:r>
    </w:p>
    <w:p w14:paraId="296613C1">
      <w:pPr>
        <w:spacing w:line="600" w:lineRule="exact"/>
        <w:ind w:firstLine="640" w:firstLineChars="200"/>
        <w:rPr>
          <w:rFonts w:ascii="方正仿宋简体" w:hAnsi="方正仿宋简体" w:eastAsia="方正仿宋简体" w:cs="方正仿宋简体"/>
          <w:b/>
          <w:bCs/>
          <w:sz w:val="32"/>
          <w:szCs w:val="32"/>
        </w:rPr>
      </w:pPr>
      <w:r>
        <w:rPr>
          <w:rFonts w:hint="eastAsia" w:ascii="方正黑体_GBK" w:hAnsi="方正黑体_GBK" w:eastAsia="方正黑体_GBK" w:cs="方正黑体_GBK"/>
          <w:sz w:val="32"/>
          <w:szCs w:val="32"/>
        </w:rPr>
        <w:t>第六条  检验标准、方法、地点及期限</w:t>
      </w:r>
    </w:p>
    <w:p w14:paraId="1FF2CC0B">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根据甲方提供的货物使用一段时间没问题验收。</w:t>
      </w:r>
    </w:p>
    <w:p w14:paraId="3B1A7BFF">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  结算方式及时间</w:t>
      </w:r>
    </w:p>
    <w:p w14:paraId="2DBF8D8E">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乙方自收到标的物验收合格并且收到甲方开具的13%增值税发票后</w:t>
      </w:r>
      <w:r>
        <w:rPr>
          <w:rFonts w:hint="eastAsia" w:ascii="方正仿宋简体" w:hAnsi="方正仿宋简体" w:eastAsia="方正仿宋简体" w:cs="方正仿宋简体"/>
          <w:b/>
          <w:kern w:val="1"/>
          <w:sz w:val="32"/>
          <w:szCs w:val="32"/>
        </w:rPr>
        <w:t>60日内以</w:t>
      </w:r>
      <w:r>
        <w:rPr>
          <w:rFonts w:hint="eastAsia" w:ascii="方正仿宋简体" w:hAnsi="方正仿宋简体" w:eastAsia="方正仿宋简体" w:cs="方正仿宋简体"/>
          <w:b/>
          <w:kern w:val="1"/>
          <w:sz w:val="32"/>
          <w:szCs w:val="32"/>
          <w:lang w:val="en-US" w:eastAsia="zh-CN"/>
        </w:rPr>
        <w:t>网</w:t>
      </w:r>
      <w:r>
        <w:rPr>
          <w:rFonts w:hint="eastAsia" w:ascii="方正仿宋简体" w:hAnsi="方正仿宋简体" w:eastAsia="方正仿宋简体" w:cs="方正仿宋简体"/>
          <w:b/>
          <w:kern w:val="1"/>
          <w:sz w:val="32"/>
          <w:szCs w:val="32"/>
          <w:u w:val="none"/>
        </w:rPr>
        <w:t>银</w:t>
      </w:r>
      <w:r>
        <w:rPr>
          <w:rFonts w:hint="eastAsia" w:ascii="方正仿宋简体" w:hAnsi="方正仿宋简体" w:eastAsia="方正仿宋简体" w:cs="方正仿宋简体"/>
          <w:sz w:val="32"/>
          <w:szCs w:val="32"/>
        </w:rPr>
        <w:t>方式付款。合同期内如国家税率进行调整，按以下公式调整价格：新税率价格＝合同含税价格÷（1+合同约定税率）×（1+国家规定的新税率）。</w:t>
      </w:r>
    </w:p>
    <w:p w14:paraId="2DB0371A">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第八条  违约责任</w:t>
      </w:r>
    </w:p>
    <w:p w14:paraId="5F4EB7C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0"/>
          <w:szCs w:val="30"/>
        </w:rPr>
        <w:t>如甲方没有按照规定的时间交货或提供服务，甲方将支付违约金，违约金应从货款中扣除，迟交货物或未提供服务的违约金逾期每日应按合同总金额的1%计收。但迟交货物或未提供服务超过20日，乙方有权解除合同,要求甲方五个工作日内返还乙方合同货款并按合同总额20%追究甲方违约责任</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1"/>
          <w:sz w:val="32"/>
          <w:szCs w:val="32"/>
          <w:lang w:eastAsia="zh-CN"/>
        </w:rPr>
        <w:t>造成的损失超出违约金的，由出卖人另行补足。</w:t>
      </w:r>
    </w:p>
    <w:p w14:paraId="344B3205">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2.甲方交货后，如果货物经检验不合格的，乙方可选择以下处理方式：</w:t>
      </w:r>
    </w:p>
    <w:p w14:paraId="44B7D040">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乙方选择换货的，换货所产生的费用由甲方承担。经乙方同意甲方换货的，需在乙方第一次验收不合格之日起30日内供货，逾期供货的，违约责任参照第1款执行。如果出现两次经检验不合格的情况，乙方有权解除合同，甲方需在检验不合格之日起五个工作日内返还乙方合同货款，并赔偿合同总货款的20%违约金给乙方，乙方在甲方返还货款之前，有权质押货物，质押期间如产生仓储费，该仓储费由甲方承担。</w:t>
      </w:r>
      <w:r>
        <w:rPr>
          <w:rFonts w:hint="eastAsia" w:ascii="方正仿宋简体" w:hAnsi="方正仿宋简体" w:eastAsia="方正仿宋简体" w:cs="方正仿宋简体"/>
          <w:bCs/>
          <w:kern w:val="1"/>
          <w:sz w:val="32"/>
          <w:szCs w:val="32"/>
          <w:lang w:eastAsia="zh-CN"/>
        </w:rPr>
        <w:t>货物未质押的，甲还应承担未质押货物的保管费。</w:t>
      </w:r>
    </w:p>
    <w:p w14:paraId="509A2865">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乙方选择解除合同的，退货所产生的费用由甲方承担。甲方需在检验不合格之日起五个工作日内返还乙方合同货款，并赔偿合同总货款的20%违约金给乙方，乙方在甲方返还货款之前，有权质押货物，质押期间如产生仓储费，仓储费由甲方承担。</w:t>
      </w:r>
      <w:r>
        <w:rPr>
          <w:rFonts w:hint="eastAsia" w:ascii="方正仿宋简体" w:hAnsi="方正仿宋简体" w:eastAsia="方正仿宋简体" w:cs="方正仿宋简体"/>
          <w:bCs/>
          <w:kern w:val="1"/>
          <w:sz w:val="32"/>
          <w:szCs w:val="32"/>
          <w:lang w:eastAsia="zh-CN"/>
        </w:rPr>
        <w:t>货物未质押的，甲还应承担未质押货物的保管费。</w:t>
      </w:r>
    </w:p>
    <w:p w14:paraId="6CB0E0F2">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3.因甲方的产品质量、逾期交货等原因给乙方造成直接和间接经济损失的，由甲方承担。</w:t>
      </w:r>
    </w:p>
    <w:p w14:paraId="4BB40CE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第九条 合同争议解决方式</w:t>
      </w:r>
    </w:p>
    <w:p w14:paraId="2AA866E7">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项下发生的争议，双方应协商解决，协商解决不成的，可向合同签订地人民法院起诉。败诉方应承担胜诉方因此支付的一切费用（包括但不限于诉讼费、仲裁费、律师费、执行费、评估费、拍卖费、代偿款、赔偿款等。）</w:t>
      </w:r>
    </w:p>
    <w:p w14:paraId="034025A6">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第十条 其它约定事项</w:t>
      </w:r>
    </w:p>
    <w:p w14:paraId="340F0EA4">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1.本合同一式</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份，甲方执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份，乙方执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份，自双方签字盖章之日起生效。</w:t>
      </w:r>
    </w:p>
    <w:p w14:paraId="6F73A8A5">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2.其他未尽事宜，双方协商解决，并签订补充协议。</w:t>
      </w:r>
    </w:p>
    <w:p w14:paraId="3061FE5B">
      <w:pPr>
        <w:pStyle w:val="5"/>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凡因发生严重的地震、洪水、海啸、台风等自然灾害，或战争、动乱、罢工等其他不能预见、不能避免且无法克服的不可抗力事件，致使任何一方全部或部分不能履行本合同的，遭受上述不可抗力事件的一方，应立即以口头和书面方式通知对方，并（应在三十日内）提供不可抗力的详情以及政府部门出具的相关证明文件，由此免除该方的违约责任。</w:t>
      </w:r>
    </w:p>
    <w:p w14:paraId="1A92E07E"/>
    <w:tbl>
      <w:tblPr>
        <w:tblStyle w:val="1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961"/>
      </w:tblGrid>
      <w:tr w14:paraId="555E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679" w:type="dxa"/>
            <w:noWrap w:val="0"/>
            <w:vAlign w:val="top"/>
          </w:tcPr>
          <w:p w14:paraId="4ABD9094">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甲方（盖章）：</w:t>
            </w:r>
            <w:r>
              <w:rPr>
                <w:rFonts w:hint="eastAsia" w:ascii="方正仿宋简体" w:hAnsi="方正仿宋简体" w:eastAsia="方正仿宋简体" w:cs="方正仿宋简体"/>
                <w:sz w:val="28"/>
                <w:szCs w:val="28"/>
              </w:rPr>
              <w:t xml:space="preserve"> </w:t>
            </w:r>
          </w:p>
          <w:p w14:paraId="5FEB821D">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 xml:space="preserve"> </w:t>
            </w:r>
          </w:p>
          <w:p w14:paraId="661BF305">
            <w:pPr>
              <w:spacing w:line="0" w:lineRule="atLeast"/>
              <w:rPr>
                <w:rFonts w:ascii="仿宋_GB2312" w:hAnsi="宋体" w:eastAsia="仿宋_GB2312"/>
                <w:sz w:val="28"/>
                <w:szCs w:val="28"/>
              </w:rPr>
            </w:pPr>
            <w:r>
              <w:rPr>
                <w:rFonts w:hint="eastAsia" w:ascii="仿宋_GB2312" w:hAnsi="宋体" w:eastAsia="仿宋_GB2312"/>
                <w:sz w:val="28"/>
                <w:szCs w:val="28"/>
              </w:rPr>
              <w:t>法定代表人：</w:t>
            </w:r>
          </w:p>
          <w:p w14:paraId="6AFC0867">
            <w:pPr>
              <w:spacing w:line="0" w:lineRule="atLeast"/>
              <w:rPr>
                <w:rFonts w:ascii="仿宋_GB2312" w:hAnsi="宋体" w:eastAsia="仿宋_GB2312"/>
                <w:sz w:val="28"/>
                <w:szCs w:val="28"/>
              </w:rPr>
            </w:pPr>
            <w:r>
              <w:rPr>
                <w:rFonts w:hint="eastAsia" w:ascii="仿宋_GB2312" w:hAnsi="宋体" w:eastAsia="仿宋_GB2312"/>
                <w:sz w:val="28"/>
                <w:szCs w:val="28"/>
              </w:rPr>
              <w:t>业务经办人：</w:t>
            </w:r>
          </w:p>
          <w:p w14:paraId="63224E2D">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电话：</w:t>
            </w:r>
          </w:p>
          <w:p w14:paraId="3FBE140C">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15CBAC98">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 xml:space="preserve"> </w:t>
            </w:r>
          </w:p>
          <w:p w14:paraId="396242AB">
            <w:pPr>
              <w:spacing w:line="0" w:lineRule="atLeast"/>
              <w:rPr>
                <w:rFonts w:ascii="仿宋_GB2312" w:hAnsi="宋体" w:eastAsia="仿宋_GB2312"/>
                <w:sz w:val="28"/>
                <w:szCs w:val="28"/>
              </w:rPr>
            </w:pPr>
            <w:r>
              <w:rPr>
                <w:rFonts w:hint="eastAsia" w:ascii="仿宋_GB2312" w:hAnsi="宋体" w:eastAsia="仿宋_GB2312"/>
                <w:sz w:val="28"/>
                <w:szCs w:val="28"/>
              </w:rPr>
              <w:t>账号：</w:t>
            </w:r>
            <w:r>
              <w:rPr>
                <w:rFonts w:hint="eastAsia" w:ascii="方正仿宋简体" w:hAnsi="方正仿宋简体" w:eastAsia="方正仿宋简体" w:cs="方正仿宋简体"/>
                <w:sz w:val="28"/>
                <w:szCs w:val="28"/>
              </w:rPr>
              <w:t xml:space="preserve"> </w:t>
            </w:r>
          </w:p>
          <w:p w14:paraId="0562771F">
            <w:pPr>
              <w:spacing w:line="0" w:lineRule="atLeast"/>
              <w:rPr>
                <w:rFonts w:ascii="仿宋_GB2312" w:hAnsi="宋体" w:eastAsia="仿宋_GB2312"/>
                <w:sz w:val="28"/>
                <w:szCs w:val="28"/>
              </w:rPr>
            </w:pPr>
            <w:r>
              <w:rPr>
                <w:rFonts w:hint="eastAsia" w:ascii="仿宋_GB2312" w:hAnsi="宋体" w:eastAsia="仿宋_GB2312"/>
                <w:sz w:val="28"/>
                <w:szCs w:val="28"/>
              </w:rPr>
              <w:t>邮政编码：</w:t>
            </w:r>
          </w:p>
          <w:p w14:paraId="58100C7F">
            <w:pPr>
              <w:spacing w:line="0" w:lineRule="atLeast"/>
              <w:rPr>
                <w:rFonts w:ascii="仿宋_GB2312" w:hAnsi="宋体" w:eastAsia="仿宋_GB2312"/>
                <w:sz w:val="28"/>
                <w:szCs w:val="28"/>
              </w:rPr>
            </w:pPr>
            <w:r>
              <w:rPr>
                <w:rFonts w:hint="eastAsia" w:ascii="仿宋_GB2312" w:hAnsi="宋体" w:eastAsia="仿宋_GB2312"/>
                <w:sz w:val="28"/>
                <w:szCs w:val="28"/>
              </w:rPr>
              <w:t>签订日期：   年   月  日</w:t>
            </w:r>
          </w:p>
        </w:tc>
        <w:tc>
          <w:tcPr>
            <w:tcW w:w="4961" w:type="dxa"/>
            <w:noWrap w:val="0"/>
            <w:vAlign w:val="top"/>
          </w:tcPr>
          <w:p w14:paraId="54FE55FC">
            <w:pPr>
              <w:spacing w:line="0" w:lineRule="atLeast"/>
              <w:rPr>
                <w:rFonts w:ascii="仿宋_GB2312" w:hAnsi="宋体" w:eastAsia="仿宋_GB2312"/>
                <w:sz w:val="28"/>
                <w:szCs w:val="28"/>
              </w:rPr>
            </w:pPr>
            <w:r>
              <w:rPr>
                <w:rFonts w:hint="eastAsia" w:ascii="仿宋_GB2312" w:hAnsi="宋体" w:eastAsia="仿宋_GB2312"/>
                <w:sz w:val="28"/>
                <w:szCs w:val="28"/>
              </w:rPr>
              <w:t>乙方（盖章）：</w:t>
            </w:r>
            <w:r>
              <w:rPr>
                <w:rFonts w:hint="eastAsia" w:ascii="方正仿宋简体" w:hAnsi="方正仿宋简体" w:eastAsia="方正仿宋简体" w:cs="方正仿宋简体"/>
                <w:sz w:val="28"/>
                <w:szCs w:val="28"/>
              </w:rPr>
              <w:t>镇江海纳川物流产业发展有限责任公司</w:t>
            </w:r>
          </w:p>
          <w:p w14:paraId="3D9337C5">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镇江市谏壁镇越河街50号</w:t>
            </w:r>
          </w:p>
          <w:p w14:paraId="66736668">
            <w:pPr>
              <w:spacing w:line="0" w:lineRule="atLeast"/>
              <w:rPr>
                <w:rFonts w:ascii="仿宋_GB2312" w:hAnsi="宋体" w:eastAsia="仿宋_GB2312"/>
                <w:sz w:val="28"/>
                <w:szCs w:val="28"/>
              </w:rPr>
            </w:pPr>
            <w:r>
              <w:rPr>
                <w:rFonts w:hint="eastAsia" w:ascii="仿宋_GB2312" w:hAnsi="宋体" w:eastAsia="仿宋_GB2312"/>
                <w:sz w:val="28"/>
                <w:szCs w:val="28"/>
              </w:rPr>
              <w:t xml:space="preserve">法定代表人： </w:t>
            </w:r>
          </w:p>
          <w:p w14:paraId="3A32289C">
            <w:pPr>
              <w:spacing w:line="0" w:lineRule="atLeast"/>
              <w:rPr>
                <w:rFonts w:ascii="仿宋_GB2312" w:hAnsi="宋体" w:eastAsia="仿宋_GB2312"/>
                <w:sz w:val="28"/>
                <w:szCs w:val="28"/>
              </w:rPr>
            </w:pPr>
            <w:r>
              <w:rPr>
                <w:rFonts w:hint="eastAsia" w:ascii="仿宋_GB2312" w:hAnsi="宋体" w:eastAsia="仿宋_GB2312"/>
                <w:sz w:val="28"/>
                <w:szCs w:val="28"/>
              </w:rPr>
              <w:t xml:space="preserve">业务经办人： </w:t>
            </w:r>
          </w:p>
          <w:p w14:paraId="67D0376A">
            <w:pPr>
              <w:spacing w:line="0" w:lineRule="atLeast"/>
              <w:rPr>
                <w:rFonts w:ascii="仿宋_GB2312" w:hAnsi="宋体" w:eastAsia="仿宋_GB2312"/>
                <w:sz w:val="28"/>
                <w:szCs w:val="28"/>
              </w:rPr>
            </w:pPr>
            <w:r>
              <w:rPr>
                <w:rFonts w:hint="eastAsia" w:ascii="仿宋_GB2312" w:hAnsi="宋体" w:eastAsia="仿宋_GB2312"/>
                <w:sz w:val="28"/>
                <w:szCs w:val="28"/>
              </w:rPr>
              <w:t>电话：</w:t>
            </w:r>
            <w:r>
              <w:rPr>
                <w:rFonts w:hint="eastAsia" w:ascii="方正仿宋简体" w:hAnsi="方正仿宋简体" w:eastAsia="方正仿宋简体" w:cs="方正仿宋简体"/>
                <w:sz w:val="28"/>
                <w:szCs w:val="28"/>
              </w:rPr>
              <w:t>0511-88995202</w:t>
            </w:r>
          </w:p>
          <w:p w14:paraId="475EF5B3">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69DB517D">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镇江市工商银行谏壁支行</w:t>
            </w:r>
          </w:p>
          <w:p w14:paraId="400AB548">
            <w:pPr>
              <w:spacing w:line="0" w:lineRule="atLeast"/>
              <w:rPr>
                <w:rFonts w:ascii="仿宋_GB2312" w:hAnsi="宋体" w:eastAsia="仿宋_GB2312"/>
                <w:sz w:val="28"/>
                <w:szCs w:val="28"/>
              </w:rPr>
            </w:pPr>
            <w:r>
              <w:rPr>
                <w:rFonts w:hint="eastAsia" w:ascii="仿宋_GB2312" w:hAnsi="宋体" w:eastAsia="仿宋_GB2312"/>
                <w:sz w:val="28"/>
                <w:szCs w:val="28"/>
              </w:rPr>
              <w:t xml:space="preserve">账号： </w:t>
            </w:r>
            <w:r>
              <w:rPr>
                <w:rFonts w:hint="eastAsia" w:ascii="方正仿宋简体" w:hAnsi="方正仿宋简体" w:eastAsia="方正仿宋简体" w:cs="方正仿宋简体"/>
                <w:sz w:val="28"/>
                <w:szCs w:val="28"/>
              </w:rPr>
              <w:t>1104 0703 0900 0001 648</w:t>
            </w:r>
          </w:p>
          <w:p w14:paraId="6B24C639">
            <w:pPr>
              <w:spacing w:line="0" w:lineRule="atLeast"/>
              <w:rPr>
                <w:rFonts w:ascii="仿宋_GB2312" w:hAnsi="宋体" w:eastAsia="仿宋_GB2312"/>
                <w:sz w:val="28"/>
                <w:szCs w:val="28"/>
              </w:rPr>
            </w:pPr>
            <w:r>
              <w:rPr>
                <w:rFonts w:hint="eastAsia" w:ascii="仿宋_GB2312" w:hAnsi="宋体" w:eastAsia="仿宋_GB2312"/>
                <w:sz w:val="28"/>
                <w:szCs w:val="28"/>
              </w:rPr>
              <w:t>邮政编码：212006</w:t>
            </w:r>
          </w:p>
          <w:p w14:paraId="15815326">
            <w:pPr>
              <w:spacing w:line="0" w:lineRule="atLeast"/>
              <w:rPr>
                <w:rFonts w:ascii="仿宋_GB2312" w:hAnsi="宋体" w:eastAsia="仿宋_GB2312"/>
                <w:sz w:val="28"/>
                <w:szCs w:val="28"/>
              </w:rPr>
            </w:pPr>
            <w:r>
              <w:rPr>
                <w:rFonts w:hint="eastAsia" w:ascii="仿宋_GB2312" w:hAnsi="宋体" w:eastAsia="仿宋_GB2312"/>
                <w:sz w:val="28"/>
                <w:szCs w:val="28"/>
              </w:rPr>
              <w:t>签订日期：</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年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w:t>
            </w:r>
          </w:p>
        </w:tc>
      </w:tr>
    </w:tbl>
    <w:p w14:paraId="5240F49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本页为甲乙双方于</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年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月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日签订的《产品买卖合同》（编号：</w:t>
      </w:r>
      <w:r>
        <w:rPr>
          <w:rFonts w:ascii="方正仿宋简体" w:hAnsi="方正仿宋简体" w:eastAsia="方正仿宋简体" w:cs="方正仿宋简体"/>
          <w:sz w:val="32"/>
          <w:szCs w:val="32"/>
        </w:rPr>
        <w:t>HJHB-E-202</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-00**）合同签章页。</w:t>
      </w:r>
    </w:p>
    <w:p w14:paraId="306FBE42">
      <w:pPr>
        <w:spacing w:line="600" w:lineRule="exact"/>
        <w:ind w:firstLine="640" w:firstLineChars="200"/>
        <w:rPr>
          <w:rFonts w:hint="eastAsia" w:ascii="方正仿宋简体" w:hAnsi="方正仿宋简体" w:eastAsia="方正仿宋简体" w:cs="方正仿宋简体"/>
          <w:sz w:val="32"/>
          <w:szCs w:val="32"/>
        </w:rPr>
      </w:pPr>
    </w:p>
    <w:p w14:paraId="44F1FDF7">
      <w:pPr>
        <w:spacing w:line="600" w:lineRule="exact"/>
        <w:ind w:firstLine="640" w:firstLineChars="200"/>
        <w:rPr>
          <w:rFonts w:hint="eastAsia" w:ascii="方正仿宋简体" w:hAnsi="方正仿宋简体" w:eastAsia="方正仿宋简体" w:cs="方正仿宋简体"/>
          <w:sz w:val="32"/>
          <w:szCs w:val="32"/>
        </w:rPr>
      </w:pPr>
    </w:p>
    <w:p w14:paraId="58F32173">
      <w:pPr>
        <w:spacing w:line="600" w:lineRule="exact"/>
        <w:ind w:firstLine="640" w:firstLineChars="200"/>
        <w:rPr>
          <w:rFonts w:hint="eastAsia" w:ascii="方正仿宋简体" w:hAnsi="方正仿宋简体" w:eastAsia="方正仿宋简体" w:cs="方正仿宋简体"/>
          <w:sz w:val="32"/>
          <w:szCs w:val="32"/>
        </w:rPr>
      </w:pPr>
    </w:p>
    <w:p w14:paraId="70CE175D">
      <w:pPr>
        <w:spacing w:line="600" w:lineRule="exact"/>
        <w:ind w:firstLine="640" w:firstLineChars="200"/>
        <w:rPr>
          <w:rFonts w:hint="eastAsia" w:ascii="方正仿宋简体" w:hAnsi="方正仿宋简体" w:eastAsia="方正仿宋简体" w:cs="方正仿宋简体"/>
          <w:sz w:val="32"/>
          <w:szCs w:val="32"/>
        </w:rPr>
      </w:pPr>
    </w:p>
    <w:p w14:paraId="7F531E18">
      <w:pPr>
        <w:spacing w:line="600" w:lineRule="exact"/>
        <w:ind w:firstLine="640" w:firstLineChars="200"/>
        <w:rPr>
          <w:rFonts w:hint="eastAsia" w:ascii="方正仿宋简体" w:hAnsi="方正仿宋简体" w:eastAsia="方正仿宋简体" w:cs="方正仿宋简体"/>
          <w:sz w:val="32"/>
          <w:szCs w:val="32"/>
        </w:rPr>
      </w:pPr>
    </w:p>
    <w:p w14:paraId="1AA39E5A">
      <w:pPr>
        <w:pStyle w:val="13"/>
        <w:rPr>
          <w:rFonts w:hint="eastAsia" w:ascii="方正仿宋简体" w:hAnsi="方正仿宋简体" w:eastAsia="方正仿宋简体" w:cs="方正仿宋简体"/>
          <w:sz w:val="32"/>
          <w:szCs w:val="32"/>
        </w:rPr>
      </w:pPr>
    </w:p>
    <w:p w14:paraId="09A94B4E">
      <w:pPr>
        <w:pStyle w:val="13"/>
        <w:rPr>
          <w:rFonts w:hint="eastAsia" w:ascii="方正仿宋简体" w:hAnsi="方正仿宋简体" w:eastAsia="方正仿宋简体" w:cs="方正仿宋简体"/>
          <w:sz w:val="32"/>
          <w:szCs w:val="32"/>
        </w:rPr>
      </w:pPr>
    </w:p>
    <w:p w14:paraId="28624245">
      <w:pPr>
        <w:pStyle w:val="13"/>
        <w:rPr>
          <w:rFonts w:hint="eastAsia" w:ascii="方正仿宋简体" w:hAnsi="方正仿宋简体" w:eastAsia="方正仿宋简体" w:cs="方正仿宋简体"/>
          <w:sz w:val="32"/>
          <w:szCs w:val="32"/>
        </w:rPr>
      </w:pPr>
    </w:p>
    <w:p w14:paraId="03739480">
      <w:pPr>
        <w:pStyle w:val="13"/>
        <w:ind w:left="0"/>
        <w:rPr>
          <w:rFonts w:hint="eastAsia" w:ascii="方正仿宋简体" w:hAnsi="方正仿宋简体" w:eastAsia="方正仿宋简体" w:cs="方正仿宋简体"/>
          <w:sz w:val="32"/>
          <w:szCs w:val="32"/>
        </w:rPr>
      </w:pPr>
    </w:p>
    <w:p w14:paraId="4E5347E9">
      <w:pPr>
        <w:pStyle w:val="12"/>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64509FC1">
      <w:pPr>
        <w:rPr>
          <w:rFonts w:hint="eastAsia"/>
          <w:lang w:eastAsia="zh-CN"/>
        </w:rPr>
      </w:pPr>
    </w:p>
    <w:p w14:paraId="2BB24F72">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0093DE44">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6714EF9C">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23E772B3">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0492278A">
      <w:pPr>
        <w:pStyle w:val="4"/>
        <w:spacing w:line="440" w:lineRule="exact"/>
        <w:jc w:val="center"/>
        <w:rPr>
          <w:rFonts w:hint="eastAsia" w:ascii="宋体" w:hAnsi="宋体" w:cs="Times New Roman"/>
          <w:b w:val="0"/>
          <w:bCs/>
          <w:sz w:val="24"/>
          <w:szCs w:val="21"/>
        </w:rPr>
      </w:pPr>
    </w:p>
    <w:p w14:paraId="518CA645">
      <w:pPr>
        <w:pStyle w:val="12"/>
        <w:adjustRightInd w:val="0"/>
        <w:snapToGrid w:val="0"/>
        <w:spacing w:before="0" w:after="0" w:line="600" w:lineRule="exact"/>
        <w:jc w:val="left"/>
        <w:rPr>
          <w:rFonts w:hint="eastAsia" w:ascii="方正黑体_GBK" w:hAnsi="方正黑体_GBK" w:eastAsia="方正仿宋简体" w:cs="方正黑体_GBK"/>
          <w:b w:val="0"/>
          <w:lang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7E4B158C">
      <w:pPr>
        <w:pStyle w:val="4"/>
        <w:spacing w:line="440" w:lineRule="exact"/>
        <w:jc w:val="center"/>
        <w:rPr>
          <w:rFonts w:ascii="宋体" w:hAnsi="宋体" w:cs="Times New Roman"/>
          <w:bCs/>
          <w:szCs w:val="21"/>
        </w:rPr>
      </w:pPr>
    </w:p>
    <w:p w14:paraId="13E0DFD9">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62E7C15D">
      <w:pPr>
        <w:pStyle w:val="2"/>
        <w:rPr>
          <w:rFonts w:hint="eastAsia" w:ascii="Times New Roman" w:hAnsi="Times New Roman" w:cs="Times New Roman"/>
        </w:rPr>
      </w:pPr>
    </w:p>
    <w:p w14:paraId="284AEAC3">
      <w:pPr>
        <w:pStyle w:val="23"/>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72CCE9DD">
      <w:pPr>
        <w:pStyle w:val="23"/>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E010DEB">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22C53205">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0B39E532">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73716C88">
      <w:pPr>
        <w:pStyle w:val="23"/>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08AFC5D4">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46EC753E">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28523030">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0EC474BC">
      <w:pPr>
        <w:pStyle w:val="23"/>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0" w:name="_Hlt26671380"/>
      <w:bookmarkEnd w:id="0"/>
      <w:bookmarkStart w:id="1" w:name="_Hlt26955070"/>
      <w:bookmarkEnd w:id="1"/>
      <w:bookmarkStart w:id="2" w:name="_格式3__银行出具的资信证明"/>
      <w:bookmarkEnd w:id="2"/>
    </w:p>
    <w:p w14:paraId="7B872E47">
      <w:pPr>
        <w:pStyle w:val="2"/>
        <w:spacing w:line="440" w:lineRule="exact"/>
        <w:rPr>
          <w:rFonts w:hint="eastAsia" w:ascii="Times New Roman" w:hAnsi="Times New Roman" w:cs="Times New Roman"/>
        </w:rPr>
      </w:pPr>
    </w:p>
    <w:p w14:paraId="565A9230">
      <w:pPr>
        <w:pStyle w:val="2"/>
        <w:spacing w:line="440" w:lineRule="exact"/>
        <w:rPr>
          <w:rFonts w:hint="eastAsia" w:ascii="Times New Roman" w:hAnsi="Times New Roman" w:cs="Times New Roman"/>
        </w:rPr>
      </w:pPr>
    </w:p>
    <w:p w14:paraId="369F744B">
      <w:pPr>
        <w:pStyle w:val="12"/>
        <w:adjustRightInd w:val="0"/>
        <w:snapToGrid w:val="0"/>
        <w:spacing w:before="0" w:after="0" w:line="600" w:lineRule="exact"/>
        <w:jc w:val="left"/>
        <w:rPr>
          <w:rFonts w:hint="eastAsia" w:ascii="方正黑体_GBK" w:hAnsi="方正黑体_GBK" w:eastAsia="方正仿宋简体" w:cs="方正黑体_GBK"/>
          <w:b w:val="0"/>
          <w:lang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5</w:t>
      </w:r>
    </w:p>
    <w:p w14:paraId="29BB7FDD">
      <w:pPr>
        <w:pStyle w:val="4"/>
        <w:spacing w:line="440" w:lineRule="exact"/>
        <w:jc w:val="center"/>
        <w:rPr>
          <w:rFonts w:ascii="宋体" w:hAnsi="宋体" w:cs="Times New Roman"/>
          <w:bCs/>
          <w:szCs w:val="21"/>
        </w:rPr>
      </w:pPr>
    </w:p>
    <w:p w14:paraId="7ED7E33B">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CB2A335">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372B6B62">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66BF6639">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4DF847EF">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048F610F">
      <w:pPr>
        <w:spacing w:line="440" w:lineRule="exact"/>
        <w:rPr>
          <w:rFonts w:hint="eastAsia" w:ascii="宋体" w:hAnsi="宋体" w:eastAsia="宋体" w:cs="Times New Roman"/>
          <w:bCs/>
          <w:sz w:val="24"/>
          <w:szCs w:val="24"/>
        </w:rPr>
      </w:pPr>
    </w:p>
    <w:p w14:paraId="640EE7F1">
      <w:pPr>
        <w:spacing w:line="440" w:lineRule="exact"/>
        <w:rPr>
          <w:rFonts w:hint="eastAsia" w:ascii="宋体" w:hAnsi="宋体" w:eastAsia="宋体" w:cs="Times New Roman"/>
          <w:bCs/>
          <w:sz w:val="24"/>
          <w:szCs w:val="24"/>
        </w:rPr>
      </w:pPr>
    </w:p>
    <w:p w14:paraId="054CA7FA">
      <w:pPr>
        <w:pStyle w:val="4"/>
        <w:spacing w:line="440" w:lineRule="exact"/>
        <w:jc w:val="center"/>
        <w:rPr>
          <w:rFonts w:hint="eastAsia" w:ascii="宋体" w:hAnsi="宋体" w:cs="Times New Roman"/>
          <w:b w:val="0"/>
          <w:bCs/>
          <w:sz w:val="24"/>
          <w:szCs w:val="21"/>
        </w:rPr>
      </w:pPr>
    </w:p>
    <w:p w14:paraId="2D96BBCF">
      <w:pPr>
        <w:pStyle w:val="13"/>
        <w:ind w:left="0"/>
        <w:rPr>
          <w:rFonts w:hint="eastAsia" w:ascii="方正仿宋简体" w:hAnsi="方正仿宋简体" w:eastAsia="方正仿宋简体" w:cs="方正仿宋简体"/>
          <w:color w:val="000000"/>
          <w:szCs w:val="32"/>
        </w:rPr>
      </w:pPr>
    </w:p>
    <w:p w14:paraId="4C9806DF">
      <w:pPr>
        <w:spacing w:line="600" w:lineRule="exact"/>
        <w:ind w:firstLine="640" w:firstLineChars="200"/>
        <w:rPr>
          <w:rFonts w:hint="eastAsia" w:ascii="方正仿宋简体" w:hAnsi="方正仿宋简体" w:eastAsia="方正仿宋简体" w:cs="方正仿宋简体"/>
          <w:sz w:val="32"/>
          <w:szCs w:val="32"/>
        </w:rPr>
      </w:pPr>
    </w:p>
    <w:p w14:paraId="14F0F1B3"/>
    <w:p w14:paraId="65CEE615">
      <w:pPr>
        <w:bidi w:val="0"/>
        <w:ind w:firstLine="426" w:firstLineChars="0"/>
        <w:jc w:val="left"/>
        <w:rPr>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A4B3D">
    <w:pPr>
      <w:pStyle w:val="10"/>
      <w:jc w:val="center"/>
    </w:pPr>
    <w:r>
      <w:pict>
        <v:rect id="文本框 2" o:spid="_x0000_s409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14:paraId="265CC801">
                <w:pPr>
                  <w:pStyle w:val="10"/>
                  <w:jc w:val="center"/>
                </w:pPr>
                <w:r>
                  <w:fldChar w:fldCharType="begin"/>
                </w:r>
                <w:r>
                  <w:instrText xml:space="preserve"> PAGE  \* MERGEFORMAT </w:instrText>
                </w:r>
                <w:r>
                  <w:fldChar w:fldCharType="separate"/>
                </w:r>
                <w:r>
                  <w:t>19</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C877E"/>
    <w:multiLevelType w:val="singleLevel"/>
    <w:tmpl w:val="173C877E"/>
    <w:lvl w:ilvl="0" w:tentative="0">
      <w:start w:val="1"/>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abstractNum w:abstractNumId="2">
    <w:nsid w:val="7A45D22C"/>
    <w:multiLevelType w:val="singleLevel"/>
    <w:tmpl w:val="7A45D22C"/>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A0880"/>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D3771A"/>
    <w:rsid w:val="01EC20E2"/>
    <w:rsid w:val="02D22031"/>
    <w:rsid w:val="08826623"/>
    <w:rsid w:val="09E67744"/>
    <w:rsid w:val="0BAB5E45"/>
    <w:rsid w:val="0CCD460E"/>
    <w:rsid w:val="0D8C7E40"/>
    <w:rsid w:val="0F2E3D3A"/>
    <w:rsid w:val="11E467E9"/>
    <w:rsid w:val="12B010AA"/>
    <w:rsid w:val="13A43D78"/>
    <w:rsid w:val="1444244B"/>
    <w:rsid w:val="14EA645D"/>
    <w:rsid w:val="18927BC8"/>
    <w:rsid w:val="19181A3A"/>
    <w:rsid w:val="1B253D73"/>
    <w:rsid w:val="20C66987"/>
    <w:rsid w:val="214C004F"/>
    <w:rsid w:val="216E14AA"/>
    <w:rsid w:val="225D796E"/>
    <w:rsid w:val="23D06D16"/>
    <w:rsid w:val="24651B54"/>
    <w:rsid w:val="24EC6623"/>
    <w:rsid w:val="27174C5C"/>
    <w:rsid w:val="28317393"/>
    <w:rsid w:val="28CB3C3A"/>
    <w:rsid w:val="29957438"/>
    <w:rsid w:val="2A98798D"/>
    <w:rsid w:val="2B8E5DE7"/>
    <w:rsid w:val="2BBD3669"/>
    <w:rsid w:val="2DD51314"/>
    <w:rsid w:val="2E16582B"/>
    <w:rsid w:val="2E4116FA"/>
    <w:rsid w:val="31262BAF"/>
    <w:rsid w:val="330F093A"/>
    <w:rsid w:val="34E37CA8"/>
    <w:rsid w:val="359E47FF"/>
    <w:rsid w:val="35B72FCB"/>
    <w:rsid w:val="35DA3E68"/>
    <w:rsid w:val="36E674AE"/>
    <w:rsid w:val="370C4BC0"/>
    <w:rsid w:val="379A3E49"/>
    <w:rsid w:val="37B81B43"/>
    <w:rsid w:val="391E61C3"/>
    <w:rsid w:val="3EA439F0"/>
    <w:rsid w:val="3F3441A5"/>
    <w:rsid w:val="3F3D735A"/>
    <w:rsid w:val="40D519B8"/>
    <w:rsid w:val="416D2207"/>
    <w:rsid w:val="43EC12FF"/>
    <w:rsid w:val="44366C11"/>
    <w:rsid w:val="44E509D4"/>
    <w:rsid w:val="46825CD1"/>
    <w:rsid w:val="48243709"/>
    <w:rsid w:val="4ADD1BA1"/>
    <w:rsid w:val="4B0853C3"/>
    <w:rsid w:val="4C9D164C"/>
    <w:rsid w:val="4DC0511E"/>
    <w:rsid w:val="4E5466E1"/>
    <w:rsid w:val="4E812775"/>
    <w:rsid w:val="4FAC5BC3"/>
    <w:rsid w:val="4FC61FF0"/>
    <w:rsid w:val="50506965"/>
    <w:rsid w:val="50846203"/>
    <w:rsid w:val="50D47596"/>
    <w:rsid w:val="538763B9"/>
    <w:rsid w:val="540463E4"/>
    <w:rsid w:val="55DC546E"/>
    <w:rsid w:val="56C026EC"/>
    <w:rsid w:val="579C3951"/>
    <w:rsid w:val="57A23F4A"/>
    <w:rsid w:val="57F90679"/>
    <w:rsid w:val="596D6B7C"/>
    <w:rsid w:val="5AA4447D"/>
    <w:rsid w:val="5CB112FB"/>
    <w:rsid w:val="5CEC747F"/>
    <w:rsid w:val="5DDA4712"/>
    <w:rsid w:val="5E385608"/>
    <w:rsid w:val="5F072ED8"/>
    <w:rsid w:val="6074277F"/>
    <w:rsid w:val="62BB247B"/>
    <w:rsid w:val="64B42810"/>
    <w:rsid w:val="65103043"/>
    <w:rsid w:val="66202ABE"/>
    <w:rsid w:val="66266ED5"/>
    <w:rsid w:val="66441755"/>
    <w:rsid w:val="66CF713B"/>
    <w:rsid w:val="683F6E19"/>
    <w:rsid w:val="68961ACE"/>
    <w:rsid w:val="69831495"/>
    <w:rsid w:val="69C166FE"/>
    <w:rsid w:val="6AE467D8"/>
    <w:rsid w:val="6D9745DB"/>
    <w:rsid w:val="6E867C52"/>
    <w:rsid w:val="6E8B5CA1"/>
    <w:rsid w:val="6F5830D1"/>
    <w:rsid w:val="726141AB"/>
    <w:rsid w:val="728370A4"/>
    <w:rsid w:val="7406451D"/>
    <w:rsid w:val="756A3232"/>
    <w:rsid w:val="77DF544D"/>
    <w:rsid w:val="782F54C8"/>
    <w:rsid w:val="783458C3"/>
    <w:rsid w:val="792B0055"/>
    <w:rsid w:val="7A1E0C67"/>
    <w:rsid w:val="7B044DE1"/>
    <w:rsid w:val="7B336A8D"/>
    <w:rsid w:val="7DAD0939"/>
    <w:rsid w:val="7DC118B5"/>
    <w:rsid w:val="7DD76804"/>
    <w:rsid w:val="7F8E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autoRedefine/>
    <w:qFormat/>
    <w:uiPriority w:val="99"/>
    <w:pPr>
      <w:keepNext/>
      <w:keepLines/>
      <w:spacing w:line="600" w:lineRule="exact"/>
      <w:jc w:val="center"/>
      <w:outlineLvl w:val="0"/>
    </w:pPr>
    <w:rPr>
      <w:rFonts w:ascii="Calibri" w:hAnsi="Calibri"/>
      <w:kern w:val="44"/>
      <w:sz w:val="44"/>
    </w:rPr>
  </w:style>
  <w:style w:type="paragraph" w:styleId="4">
    <w:name w:val="heading 3"/>
    <w:next w:val="2"/>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5">
    <w:name w:val="annotation text"/>
    <w:basedOn w:val="1"/>
    <w:link w:val="19"/>
    <w:autoRedefine/>
    <w:qFormat/>
    <w:uiPriority w:val="0"/>
    <w:pPr>
      <w:jc w:val="left"/>
    </w:pPr>
    <w:rPr>
      <w:rFonts w:ascii="Calibri" w:hAnsi="Calibri"/>
    </w:rPr>
  </w:style>
  <w:style w:type="paragraph" w:styleId="6">
    <w:name w:val="Body Text"/>
    <w:basedOn w:val="1"/>
    <w:next w:val="7"/>
    <w:link w:val="22"/>
    <w:autoRedefine/>
    <w:unhideWhenUsed/>
    <w:qFormat/>
    <w:uiPriority w:val="99"/>
    <w:pPr>
      <w:spacing w:after="120"/>
    </w:pPr>
  </w:style>
  <w:style w:type="paragraph" w:styleId="7">
    <w:name w:val="Plain Text"/>
    <w:basedOn w:val="1"/>
    <w:autoRedefine/>
    <w:unhideWhenUsed/>
    <w:qFormat/>
    <w:uiPriority w:val="99"/>
    <w:rPr>
      <w:rFonts w:ascii="宋体" w:hAnsi="Courier New"/>
      <w:kern w:val="0"/>
      <w:sz w:val="20"/>
    </w:rPr>
  </w:style>
  <w:style w:type="paragraph" w:styleId="8">
    <w:name w:val="Body Text Indent"/>
    <w:basedOn w:val="1"/>
    <w:autoRedefine/>
    <w:unhideWhenUsed/>
    <w:qFormat/>
    <w:uiPriority w:val="0"/>
    <w:pPr>
      <w:spacing w:after="120"/>
      <w:ind w:left="420" w:leftChars="200"/>
    </w:pPr>
  </w:style>
  <w:style w:type="paragraph" w:styleId="9">
    <w:name w:val="Balloon Text"/>
    <w:basedOn w:val="1"/>
    <w:link w:val="21"/>
    <w:autoRedefine/>
    <w:qFormat/>
    <w:uiPriority w:val="0"/>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13">
    <w:name w:val="Body Text First Indent 2"/>
    <w:basedOn w:val="8"/>
    <w:autoRedefine/>
    <w:qFormat/>
    <w:uiPriority w:val="99"/>
    <w:pPr>
      <w:adjustRightInd w:val="0"/>
      <w:spacing w:after="0" w:line="312" w:lineRule="atLeast"/>
      <w:ind w:left="1296" w:leftChars="0"/>
      <w:textAlignment w:val="baseline"/>
    </w:pPr>
    <w:rPr>
      <w:rFonts w:eastAsia="仿宋_GB2312"/>
      <w:kern w:val="21"/>
      <w:sz w:val="32"/>
    </w:rPr>
  </w:style>
  <w:style w:type="paragraph" w:customStyle="1" w:styleId="16">
    <w:name w:val="列出段落11"/>
    <w:basedOn w:val="1"/>
    <w:autoRedefine/>
    <w:qFormat/>
    <w:uiPriority w:val="99"/>
    <w:pPr>
      <w:ind w:firstLine="420" w:firstLineChars="200"/>
    </w:pPr>
  </w:style>
  <w:style w:type="paragraph" w:customStyle="1" w:styleId="1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列出段落1"/>
    <w:basedOn w:val="1"/>
    <w:autoRedefine/>
    <w:qFormat/>
    <w:uiPriority w:val="34"/>
    <w:pPr>
      <w:ind w:firstLine="420" w:firstLineChars="200"/>
    </w:pPr>
  </w:style>
  <w:style w:type="character" w:customStyle="1" w:styleId="19">
    <w:name w:val="批注文字 Char"/>
    <w:basedOn w:val="15"/>
    <w:link w:val="5"/>
    <w:autoRedefine/>
    <w:qFormat/>
    <w:uiPriority w:val="0"/>
    <w:rPr>
      <w:rFonts w:cs="Times New Roman"/>
      <w:kern w:val="2"/>
      <w:sz w:val="21"/>
    </w:rPr>
  </w:style>
  <w:style w:type="character" w:customStyle="1" w:styleId="20">
    <w:name w:val="标题 1 Char"/>
    <w:basedOn w:val="15"/>
    <w:link w:val="3"/>
    <w:autoRedefine/>
    <w:qFormat/>
    <w:uiPriority w:val="99"/>
    <w:rPr>
      <w:rFonts w:cs="Times New Roman"/>
      <w:kern w:val="44"/>
      <w:sz w:val="44"/>
    </w:rPr>
  </w:style>
  <w:style w:type="character" w:customStyle="1" w:styleId="21">
    <w:name w:val="批注框文本 Char"/>
    <w:basedOn w:val="15"/>
    <w:link w:val="9"/>
    <w:autoRedefine/>
    <w:qFormat/>
    <w:uiPriority w:val="0"/>
    <w:rPr>
      <w:rFonts w:ascii="Times New Roman" w:hAnsi="Times New Roman" w:cs="Times New Roman"/>
      <w:kern w:val="2"/>
      <w:sz w:val="18"/>
      <w:szCs w:val="18"/>
    </w:rPr>
  </w:style>
  <w:style w:type="character" w:customStyle="1" w:styleId="22">
    <w:name w:val="正文文本 Char"/>
    <w:basedOn w:val="15"/>
    <w:link w:val="6"/>
    <w:autoRedefine/>
    <w:qFormat/>
    <w:uiPriority w:val="99"/>
    <w:rPr>
      <w:rFonts w:ascii="Times New Roman" w:hAnsi="Times New Roman" w:cs="Times New Roman"/>
      <w:kern w:val="2"/>
      <w:sz w:val="21"/>
    </w:rPr>
  </w:style>
  <w:style w:type="paragraph" w:customStyle="1" w:styleId="23">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24">
    <w:name w:val="font31"/>
    <w:basedOn w:val="15"/>
    <w:qFormat/>
    <w:uiPriority w:val="0"/>
    <w:rPr>
      <w:rFonts w:hint="eastAsia" w:ascii="宋体" w:hAnsi="宋体" w:eastAsia="宋体" w:cs="宋体"/>
      <w:color w:val="FF0000"/>
      <w:sz w:val="16"/>
      <w:szCs w:val="16"/>
      <w:u w:val="none"/>
    </w:rPr>
  </w:style>
  <w:style w:type="character" w:customStyle="1" w:styleId="25">
    <w:name w:val="font21"/>
    <w:basedOn w:val="15"/>
    <w:qFormat/>
    <w:uiPriority w:val="0"/>
    <w:rPr>
      <w:rFonts w:hint="eastAsia" w:ascii="宋体" w:hAnsi="宋体" w:eastAsia="宋体" w:cs="宋体"/>
      <w:color w:val="000000"/>
      <w:sz w:val="16"/>
      <w:szCs w:val="16"/>
      <w:u w:val="none"/>
    </w:rPr>
  </w:style>
  <w:style w:type="character" w:customStyle="1" w:styleId="26">
    <w:name w:val="font01"/>
    <w:basedOn w:val="15"/>
    <w:qFormat/>
    <w:uiPriority w:val="0"/>
    <w:rPr>
      <w:rFonts w:hint="eastAsia" w:ascii="宋体" w:hAnsi="宋体" w:eastAsia="宋体" w:cs="宋体"/>
      <w:color w:val="000000"/>
      <w:sz w:val="24"/>
      <w:szCs w:val="24"/>
      <w:u w:val="none"/>
    </w:rPr>
  </w:style>
  <w:style w:type="character" w:customStyle="1" w:styleId="27">
    <w:name w:val="font61"/>
    <w:basedOn w:val="15"/>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E266E-671A-4DA9-8F8E-D7CB0F3A116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1065</Words>
  <Characters>1106</Characters>
  <Lines>52</Lines>
  <Paragraphs>14</Paragraphs>
  <TotalTime>51</TotalTime>
  <ScaleCrop>false</ScaleCrop>
  <LinksUpToDate>false</LinksUpToDate>
  <CharactersWithSpaces>1142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2023-10-13T01:15:00Z</cp:lastPrinted>
  <dcterms:modified xsi:type="dcterms:W3CDTF">2025-07-21T06:55:08Z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E617128971214F11A0A6819B265D0306</vt:lpwstr>
  </property>
  <property fmtid="{D5CDD505-2E9C-101B-9397-08002B2CF9AE}" pid="4" name="KSOTemplateDocerSaveRecord">
    <vt:lpwstr>eyJoZGlkIjoiYmFhOThjNjg2YjgxMzJjYThhNDQ5ZTZmNGI1ZGM0ZDkiLCJ1c2VySWQiOiI1NDQ5ODI3MTIifQ==</vt:lpwstr>
  </property>
</Properties>
</file>