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7868">
      <w:pPr>
        <w:pStyle w:val="2"/>
        <w:rPr>
          <w:rFonts w:hint="eastAsia" w:ascii="方正小标宋简体" w:hAnsi="宋体" w:eastAsia="方正小标宋简体" w:cs="宋体"/>
          <w:lang w:eastAsia="zh-CN"/>
        </w:rPr>
      </w:pPr>
      <w:r>
        <w:rPr>
          <w:rFonts w:hint="eastAsia" w:ascii="方正小标宋简体" w:hAnsi="宋体" w:eastAsia="方正小标宋简体" w:cs="宋体"/>
          <w:lang w:val="en-US" w:eastAsia="zh-CN"/>
        </w:rPr>
        <w:t>镇江海纳川公铁运输有限公司</w:t>
      </w:r>
    </w:p>
    <w:p w14:paraId="49626631">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1AF28201">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2DB2950E">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1A21D21D">
      <w:pPr>
        <w:spacing w:line="600" w:lineRule="exact"/>
        <w:ind w:firstLine="640" w:firstLineChars="200"/>
        <w:jc w:val="left"/>
        <w:rPr>
          <w:rFonts w:hint="eastAsia"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20250811公铁门吊轨道基础检测</w:t>
      </w:r>
      <w:r>
        <w:rPr>
          <w:rFonts w:hint="eastAsia" w:ascii="方正仿宋简体" w:hAnsi="方正仿宋简体" w:eastAsia="方正仿宋简体" w:cs="方正仿宋简体"/>
          <w:kern w:val="44"/>
          <w:sz w:val="32"/>
          <w:szCs w:val="32"/>
          <w:u w:val="single"/>
        </w:rPr>
        <w:t>；</w:t>
      </w:r>
    </w:p>
    <w:p w14:paraId="79E8CAEF">
      <w:pPr>
        <w:spacing w:line="600" w:lineRule="exact"/>
        <w:ind w:firstLine="640" w:firstLineChars="200"/>
        <w:jc w:val="left"/>
        <w:rPr>
          <w:rFonts w:hint="eastAsia"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sz w:val="32"/>
          <w:szCs w:val="32"/>
          <w:u w:val="single"/>
          <w:lang w:eastAsia="zh-CN"/>
        </w:rPr>
        <w:t>，</w:t>
      </w:r>
      <w:r>
        <w:rPr>
          <w:rFonts w:hint="eastAsia" w:ascii="方正仿宋简体" w:hAnsi="方正仿宋简体" w:eastAsia="方正仿宋简体" w:cs="方正仿宋简体"/>
          <w:color w:val="FF0000"/>
          <w:kern w:val="2"/>
          <w:sz w:val="32"/>
          <w:szCs w:val="32"/>
          <w:u w:val="single"/>
          <w:lang w:val="en-US" w:eastAsia="zh-CN" w:bidi="ar-SA"/>
        </w:rPr>
        <w:t>60个自然日内完成</w:t>
      </w:r>
      <w:r>
        <w:rPr>
          <w:rFonts w:hint="eastAsia" w:ascii="方正仿宋简体" w:hAnsi="方正仿宋简体" w:eastAsia="方正仿宋简体" w:cs="方正仿宋简体"/>
          <w:kern w:val="44"/>
          <w:sz w:val="32"/>
          <w:szCs w:val="32"/>
          <w:u w:val="single"/>
        </w:rPr>
        <w:t>；</w:t>
      </w:r>
    </w:p>
    <w:p w14:paraId="303A0168">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eastAsia="zh-CN"/>
        </w:rPr>
        <w:t>公铁运输</w:t>
      </w:r>
      <w:r>
        <w:rPr>
          <w:rFonts w:hint="eastAsia" w:ascii="方正仿宋简体" w:hAnsi="方正仿宋简体" w:eastAsia="方正仿宋简体" w:cs="方正仿宋简体"/>
          <w:kern w:val="44"/>
          <w:sz w:val="32"/>
          <w:szCs w:val="32"/>
          <w:u w:val="single"/>
        </w:rPr>
        <w:t>；</w:t>
      </w:r>
    </w:p>
    <w:p w14:paraId="04C87CE3">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2025年8月26日上午10:20</w:t>
      </w:r>
      <w:r>
        <w:rPr>
          <w:rFonts w:hint="eastAsia" w:ascii="方正仿宋简体" w:hAnsi="方正仿宋简体" w:eastAsia="方正仿宋简体" w:cs="方正仿宋简体"/>
          <w:kern w:val="44"/>
          <w:sz w:val="32"/>
          <w:szCs w:val="32"/>
          <w:u w:val="single"/>
        </w:rPr>
        <w:t>；</w:t>
      </w:r>
    </w:p>
    <w:p w14:paraId="6125BABE">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2025年8月26日上午10:20</w:t>
      </w:r>
      <w:bookmarkStart w:id="4" w:name="_GoBack"/>
      <w:bookmarkEnd w:id="4"/>
      <w:r>
        <w:rPr>
          <w:rFonts w:hint="eastAsia" w:ascii="方正仿宋简体" w:hAnsi="方正仿宋简体" w:eastAsia="方正仿宋简体" w:cs="方正仿宋简体"/>
          <w:kern w:val="44"/>
          <w:sz w:val="32"/>
          <w:szCs w:val="32"/>
          <w:u w:val="single"/>
        </w:rPr>
        <w:t>；</w:t>
      </w:r>
    </w:p>
    <w:p w14:paraId="42A5ACCC">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566941A6">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48BBFE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6714ECA5">
      <w:pPr>
        <w:spacing w:line="600" w:lineRule="exact"/>
        <w:ind w:firstLine="640" w:firstLineChars="200"/>
        <w:rPr>
          <w:rFonts w:hint="eastAsia" w:ascii="方正仿宋简体" w:hAnsi="方正仿宋简体" w:eastAsia="方正仿宋简体" w:cs="方正仿宋简体"/>
          <w:bCs/>
          <w:sz w:val="30"/>
          <w:szCs w:val="30"/>
          <w:highlight w:val="none"/>
          <w:lang w:val="zh-CN"/>
        </w:rPr>
      </w:pPr>
      <w:r>
        <w:rPr>
          <w:rFonts w:hint="eastAsia" w:ascii="方正楷体_GBK" w:hAnsi="方正楷体_GBK" w:eastAsia="方正楷体_GBK" w:cs="方正楷体_GBK"/>
          <w:color w:val="000000"/>
          <w:sz w:val="32"/>
          <w:szCs w:val="32"/>
          <w:highlight w:val="none"/>
          <w:lang w:val="en-US" w:eastAsia="zh-CN" w:bidi="ar-SA"/>
        </w:rPr>
        <w:t>（一）</w:t>
      </w:r>
      <w:r>
        <w:rPr>
          <w:rFonts w:hint="eastAsia" w:ascii="方正仿宋简体" w:hAnsi="方正仿宋简体" w:eastAsia="方正仿宋简体" w:cs="方正仿宋简体"/>
          <w:bCs/>
          <w:sz w:val="30"/>
          <w:szCs w:val="30"/>
          <w:highlight w:val="none"/>
          <w:lang w:val="en-US" w:eastAsia="zh-CN"/>
        </w:rPr>
        <w:t>服务时间</w:t>
      </w:r>
      <w:r>
        <w:rPr>
          <w:rFonts w:hint="eastAsia" w:ascii="方正仿宋简体" w:hAnsi="方正仿宋简体" w:eastAsia="方正仿宋简体" w:cs="方正仿宋简体"/>
          <w:bCs/>
          <w:sz w:val="30"/>
          <w:szCs w:val="30"/>
          <w:highlight w:val="none"/>
          <w:lang w:val="zh-CN"/>
        </w:rPr>
        <w:t>：</w:t>
      </w:r>
    </w:p>
    <w:p w14:paraId="7D516655">
      <w:pPr>
        <w:spacing w:line="600" w:lineRule="exact"/>
        <w:ind w:firstLine="640" w:firstLineChars="200"/>
        <w:rPr>
          <w:rFonts w:hint="eastAsia" w:ascii="方正仿宋简体" w:hAnsi="方正仿宋简体" w:eastAsia="方正仿宋简体" w:cs="方正仿宋简体"/>
          <w:bCs/>
          <w:sz w:val="30"/>
          <w:szCs w:val="30"/>
          <w:highlight w:val="none"/>
          <w:u w:val="none"/>
          <w:lang w:val="zh-CN" w:eastAsia="zh-CN"/>
        </w:rPr>
      </w:pPr>
      <w:r>
        <w:rPr>
          <w:rFonts w:hint="eastAsia" w:ascii="方正仿宋简体" w:hAnsi="方正仿宋简体" w:eastAsia="方正仿宋简体" w:cs="方正仿宋简体"/>
          <w:color w:val="auto"/>
          <w:sz w:val="32"/>
          <w:szCs w:val="32"/>
          <w:u w:val="none"/>
        </w:rPr>
        <w:t>合同签订且</w:t>
      </w:r>
      <w:r>
        <w:rPr>
          <w:rFonts w:hint="eastAsia" w:ascii="方正仿宋简体" w:hAnsi="方正仿宋简体" w:eastAsia="方正仿宋简体" w:cs="方正仿宋简体"/>
          <w:color w:val="auto"/>
          <w:sz w:val="32"/>
          <w:szCs w:val="32"/>
          <w:u w:val="none"/>
          <w:lang w:eastAsia="zh-CN"/>
        </w:rPr>
        <w:t>采购</w:t>
      </w:r>
      <w:r>
        <w:rPr>
          <w:rFonts w:hint="eastAsia" w:ascii="方正仿宋简体" w:hAnsi="方正仿宋简体" w:eastAsia="方正仿宋简体" w:cs="方正仿宋简体"/>
          <w:color w:val="auto"/>
          <w:sz w:val="32"/>
          <w:szCs w:val="32"/>
          <w:u w:val="none"/>
        </w:rPr>
        <w:t>方具备施工条件后</w:t>
      </w:r>
      <w:r>
        <w:rPr>
          <w:rFonts w:hint="eastAsia" w:ascii="方正仿宋简体" w:hAnsi="方正仿宋简体" w:eastAsia="方正仿宋简体" w:cs="方正仿宋简体"/>
          <w:color w:val="auto"/>
          <w:sz w:val="32"/>
          <w:szCs w:val="32"/>
          <w:u w:val="none"/>
          <w:lang w:eastAsia="zh-CN"/>
        </w:rPr>
        <w:t>，</w:t>
      </w:r>
      <w:r>
        <w:rPr>
          <w:rFonts w:hint="eastAsia" w:ascii="方正仿宋简体" w:hAnsi="方正仿宋简体" w:eastAsia="方正仿宋简体" w:cs="方正仿宋简体"/>
          <w:color w:val="auto"/>
          <w:kern w:val="2"/>
          <w:sz w:val="32"/>
          <w:szCs w:val="32"/>
          <w:u w:val="none"/>
          <w:lang w:val="en-US" w:eastAsia="zh-CN" w:bidi="ar-SA"/>
        </w:rPr>
        <w:t>60个自然日内完成。</w:t>
      </w:r>
    </w:p>
    <w:p w14:paraId="25238109">
      <w:pPr>
        <w:numPr>
          <w:ilvl w:val="0"/>
          <w:numId w:val="0"/>
        </w:numPr>
        <w:spacing w:line="600" w:lineRule="exact"/>
        <w:ind w:left="17" w:leftChars="8" w:firstLine="620" w:firstLineChars="194"/>
        <w:jc w:val="both"/>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kern w:val="2"/>
          <w:sz w:val="32"/>
          <w:szCs w:val="32"/>
          <w:lang w:val="en-US" w:eastAsia="zh-CN" w:bidi="ar-SA"/>
        </w:rPr>
        <w:t>（二）</w:t>
      </w:r>
      <w:r>
        <w:rPr>
          <w:rFonts w:hint="eastAsia" w:ascii="方正仿宋简体" w:hAnsi="方正仿宋简体" w:eastAsia="方正仿宋简体" w:cs="方正仿宋简体"/>
          <w:bCs/>
          <w:sz w:val="32"/>
          <w:szCs w:val="32"/>
          <w:highlight w:val="none"/>
          <w:lang w:val="en-US" w:eastAsia="zh-CN"/>
        </w:rPr>
        <w:t>服务内容：</w:t>
      </w:r>
    </w:p>
    <w:p w14:paraId="64E3881A">
      <w:pPr>
        <w:numPr>
          <w:ilvl w:val="0"/>
          <w:numId w:val="0"/>
        </w:numPr>
        <w:spacing w:line="600" w:lineRule="exact"/>
        <w:ind w:leftChars="202"/>
        <w:jc w:val="center"/>
        <w:rPr>
          <w:rFonts w:hint="default" w:ascii="方正仿宋简体" w:hAnsi="方正仿宋简体" w:eastAsia="方正仿宋简体" w:cs="方正仿宋简体"/>
          <w:bCs/>
          <w:sz w:val="32"/>
          <w:szCs w:val="32"/>
          <w:highlight w:val="none"/>
          <w:u w:val="none"/>
          <w:lang w:val="en-US" w:eastAsia="zh-CN"/>
        </w:rPr>
      </w:pPr>
      <w:r>
        <w:rPr>
          <w:rFonts w:hint="eastAsia" w:ascii="方正仿宋简体" w:hAnsi="方正仿宋简体" w:eastAsia="方正仿宋简体" w:cs="方正仿宋简体"/>
          <w:bCs/>
          <w:sz w:val="32"/>
          <w:szCs w:val="32"/>
          <w:u w:val="none"/>
          <w:lang w:val="en-US" w:eastAsia="zh-CN"/>
        </w:rPr>
        <w:t>门吊轨道基础检测工作量</w:t>
      </w:r>
    </w:p>
    <w:tbl>
      <w:tblPr>
        <w:tblStyle w:val="16"/>
        <w:tblW w:w="866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100"/>
        <w:gridCol w:w="1290"/>
        <w:gridCol w:w="5590"/>
      </w:tblGrid>
      <w:tr w14:paraId="7DEE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F1EA">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714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项次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D38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数量（</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r>
              <w:rPr>
                <w:rFonts w:hint="default" w:ascii="方正仿宋_GB2312" w:hAnsi="方正仿宋_GB2312" w:eastAsia="方正仿宋_GB2312" w:cs="方正仿宋_GB2312"/>
                <w:i w:val="0"/>
                <w:iCs w:val="0"/>
                <w:color w:val="000000"/>
                <w:kern w:val="0"/>
                <w:sz w:val="21"/>
                <w:szCs w:val="21"/>
                <w:u w:val="none"/>
                <w:lang w:val="en-US" w:eastAsia="zh-CN" w:bidi="ar"/>
              </w:rPr>
              <w:t>）</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BCF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备注</w:t>
            </w:r>
          </w:p>
        </w:tc>
      </w:tr>
      <w:tr w14:paraId="5741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59C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1A1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取芯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B3E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rPr>
            </w:pPr>
            <w:r>
              <w:rPr>
                <w:rFonts w:hint="default" w:ascii="方正仿宋_GB2312" w:hAnsi="方正仿宋_GB2312" w:eastAsia="方正仿宋_GB2312" w:cs="方正仿宋_GB2312"/>
                <w:i w:val="0"/>
                <w:iCs w:val="0"/>
                <w:color w:val="000000"/>
                <w:kern w:val="0"/>
                <w:sz w:val="21"/>
                <w:szCs w:val="21"/>
                <w:u w:val="none"/>
                <w:lang w:val="en-US" w:eastAsia="zh-CN" w:bidi="ar"/>
              </w:rPr>
              <w:t>10</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0C8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两侧钢轨，每侧钢轨5个点，检测部位：基础梁顶面</w:t>
            </w:r>
          </w:p>
        </w:tc>
      </w:tr>
      <w:tr w14:paraId="2741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F94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D37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配筋</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5A3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rPr>
            </w:pPr>
            <w:r>
              <w:rPr>
                <w:rFonts w:hint="default" w:ascii="方正仿宋_GB2312" w:hAnsi="方正仿宋_GB2312" w:eastAsia="方正仿宋_GB2312" w:cs="方正仿宋_GB2312"/>
                <w:i w:val="0"/>
                <w:iCs w:val="0"/>
                <w:color w:val="000000"/>
                <w:kern w:val="0"/>
                <w:sz w:val="21"/>
                <w:szCs w:val="21"/>
                <w:u w:val="none"/>
                <w:lang w:val="en-US" w:eastAsia="zh-CN" w:bidi="ar"/>
              </w:rPr>
              <w:t>10</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B74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两侧钢轨，每侧钢轨5个点，检测部位：基础梁顶面角筋</w:t>
            </w:r>
          </w:p>
        </w:tc>
      </w:tr>
      <w:tr w14:paraId="6BC4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20E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74A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基础尺寸测量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C12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rPr>
            </w:pPr>
            <w:r>
              <w:rPr>
                <w:rFonts w:hint="default" w:ascii="方正仿宋_GB2312" w:hAnsi="方正仿宋_GB2312" w:eastAsia="方正仿宋_GB2312" w:cs="方正仿宋_GB2312"/>
                <w:i w:val="0"/>
                <w:iCs w:val="0"/>
                <w:color w:val="000000"/>
                <w:kern w:val="0"/>
                <w:sz w:val="21"/>
                <w:szCs w:val="21"/>
                <w:u w:val="none"/>
                <w:lang w:val="en-US" w:eastAsia="zh-CN" w:bidi="ar"/>
              </w:rPr>
              <w:t>2</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804F">
            <w:pPr>
              <w:jc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w:t>
            </w:r>
          </w:p>
        </w:tc>
      </w:tr>
      <w:tr w14:paraId="14DA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167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457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基础沉降观测</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3DF4">
            <w:pPr>
              <w:jc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1项</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F8C5">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含基准点布设、沉降观测点布设、基准点观测、沉降观测点观测等。                                                1、基础沉降布点按每隔20米布设一个沉降观测点，沉降观测周期为：进场布点观测一次，半个月后观测一次，一个月后观测一次，预计观测3次。沉降布点按每隔10米布设一个沉降观测点。</w:t>
            </w:r>
            <w:r>
              <w:rPr>
                <w:rFonts w:hint="default" w:ascii="方正仿宋_GB2312" w:hAnsi="方正仿宋_GB2312" w:eastAsia="方正仿宋_GB2312" w:cs="方正仿宋_GB2312"/>
                <w:i w:val="0"/>
                <w:iCs w:val="0"/>
                <w:color w:val="000000"/>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000000"/>
                <w:kern w:val="0"/>
                <w:sz w:val="21"/>
                <w:szCs w:val="21"/>
                <w:u w:val="none"/>
                <w:lang w:val="en-US" w:eastAsia="zh-CN" w:bidi="ar"/>
              </w:rPr>
              <w:t>2、</w:t>
            </w:r>
            <w:r>
              <w:rPr>
                <w:rFonts w:hint="eastAsia" w:ascii="方正仿宋_GB2312" w:hAnsi="方正仿宋_GB2312" w:eastAsia="方正仿宋_GB2312" w:cs="方正仿宋_GB2312"/>
                <w:i w:val="0"/>
                <w:iCs w:val="0"/>
                <w:color w:val="000000"/>
                <w:kern w:val="0"/>
                <w:sz w:val="21"/>
                <w:szCs w:val="21"/>
                <w:u w:val="none"/>
                <w:lang w:val="en-US" w:eastAsia="zh-CN" w:bidi="ar"/>
              </w:rPr>
              <w:t>门</w:t>
            </w:r>
            <w:r>
              <w:rPr>
                <w:rFonts w:hint="default" w:ascii="方正仿宋_GB2312" w:hAnsi="方正仿宋_GB2312" w:eastAsia="方正仿宋_GB2312" w:cs="方正仿宋_GB2312"/>
                <w:i w:val="0"/>
                <w:iCs w:val="0"/>
                <w:color w:val="000000"/>
                <w:kern w:val="0"/>
                <w:sz w:val="21"/>
                <w:szCs w:val="21"/>
                <w:u w:val="none"/>
                <w:lang w:val="en-US" w:eastAsia="zh-CN" w:bidi="ar"/>
              </w:rPr>
              <w:t>吊沉降观测周期为：满载</w:t>
            </w:r>
            <w:r>
              <w:rPr>
                <w:rFonts w:hint="eastAsia" w:ascii="方正仿宋_GB2312" w:hAnsi="方正仿宋_GB2312" w:eastAsia="方正仿宋_GB2312" w:cs="方正仿宋_GB2312"/>
                <w:i w:val="0"/>
                <w:iCs w:val="0"/>
                <w:color w:val="000000"/>
                <w:kern w:val="0"/>
                <w:sz w:val="21"/>
                <w:szCs w:val="21"/>
                <w:u w:val="none"/>
                <w:lang w:val="en-US" w:eastAsia="zh-CN" w:bidi="ar"/>
              </w:rPr>
              <w:t>门</w:t>
            </w:r>
            <w:r>
              <w:rPr>
                <w:rFonts w:hint="default" w:ascii="方正仿宋_GB2312" w:hAnsi="方正仿宋_GB2312" w:eastAsia="方正仿宋_GB2312" w:cs="方正仿宋_GB2312"/>
                <w:i w:val="0"/>
                <w:iCs w:val="0"/>
                <w:color w:val="000000"/>
                <w:kern w:val="0"/>
                <w:sz w:val="21"/>
                <w:szCs w:val="21"/>
                <w:u w:val="none"/>
                <w:lang w:val="en-US" w:eastAsia="zh-CN" w:bidi="ar"/>
              </w:rPr>
              <w:t>吊运行时观测一次，</w:t>
            </w:r>
            <w:r>
              <w:rPr>
                <w:rFonts w:hint="eastAsia" w:ascii="方正仿宋_GB2312" w:hAnsi="方正仿宋_GB2312" w:eastAsia="方正仿宋_GB2312" w:cs="方正仿宋_GB2312"/>
                <w:i w:val="0"/>
                <w:iCs w:val="0"/>
                <w:color w:val="000000"/>
                <w:kern w:val="0"/>
                <w:sz w:val="21"/>
                <w:szCs w:val="21"/>
                <w:u w:val="none"/>
                <w:lang w:val="en-US" w:eastAsia="zh-CN" w:bidi="ar"/>
              </w:rPr>
              <w:t>门</w:t>
            </w:r>
            <w:r>
              <w:rPr>
                <w:rFonts w:hint="default" w:ascii="方正仿宋_GB2312" w:hAnsi="方正仿宋_GB2312" w:eastAsia="方正仿宋_GB2312" w:cs="方正仿宋_GB2312"/>
                <w:i w:val="0"/>
                <w:iCs w:val="0"/>
                <w:color w:val="000000"/>
                <w:kern w:val="0"/>
                <w:sz w:val="21"/>
                <w:szCs w:val="21"/>
                <w:u w:val="none"/>
                <w:lang w:val="en-US" w:eastAsia="zh-CN" w:bidi="ar"/>
              </w:rPr>
              <w:t>吊空载后观测一次，预计观测2次详见基础沉降观测工作量表。</w:t>
            </w:r>
          </w:p>
          <w:p w14:paraId="30520444">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FF0000"/>
                <w:kern w:val="0"/>
                <w:sz w:val="21"/>
                <w:szCs w:val="21"/>
                <w:u w:val="none"/>
                <w:lang w:val="en-US" w:eastAsia="zh-CN" w:bidi="ar"/>
              </w:rPr>
              <w:t>详见基础沉降观测工作量表</w:t>
            </w:r>
            <w:r>
              <w:rPr>
                <w:rFonts w:hint="default" w:ascii="方正仿宋_GB2312" w:hAnsi="方正仿宋_GB2312" w:eastAsia="方正仿宋_GB2312" w:cs="方正仿宋_GB2312"/>
                <w:i w:val="0"/>
                <w:iCs w:val="0"/>
                <w:color w:val="000000"/>
                <w:kern w:val="0"/>
                <w:sz w:val="21"/>
                <w:szCs w:val="21"/>
                <w:u w:val="none"/>
                <w:lang w:val="en-US" w:eastAsia="zh-CN" w:bidi="ar"/>
              </w:rPr>
              <w:t>。</w:t>
            </w:r>
          </w:p>
        </w:tc>
      </w:tr>
      <w:tr w14:paraId="0D62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1E5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714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rPr>
            </w:pPr>
            <w:r>
              <w:rPr>
                <w:rFonts w:hint="default" w:ascii="方正仿宋_GB2312" w:hAnsi="方正仿宋_GB2312" w:eastAsia="方正仿宋_GB2312" w:cs="方正仿宋_GB2312"/>
                <w:i w:val="0"/>
                <w:iCs w:val="0"/>
                <w:color w:val="000000"/>
                <w:kern w:val="0"/>
                <w:sz w:val="21"/>
                <w:szCs w:val="21"/>
                <w:u w:val="none"/>
                <w:lang w:val="en-US" w:eastAsia="zh-CN" w:bidi="ar"/>
              </w:rPr>
              <w:t>基础尺寸测量开挖</w:t>
            </w:r>
            <w:r>
              <w:rPr>
                <w:rFonts w:hint="eastAsia" w:ascii="方正仿宋_GB2312" w:hAnsi="方正仿宋_GB2312" w:eastAsia="方正仿宋_GB2312" w:cs="方正仿宋_GB2312"/>
                <w:i w:val="0"/>
                <w:iCs w:val="0"/>
                <w:color w:val="000000"/>
                <w:kern w:val="0"/>
                <w:sz w:val="21"/>
                <w:szCs w:val="21"/>
                <w:u w:val="none"/>
                <w:lang w:val="en-US" w:eastAsia="zh-CN" w:bidi="ar"/>
              </w:rPr>
              <w:t>及恢复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5578">
            <w:pPr>
              <w:jc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1项</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CAC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r>
    </w:tbl>
    <w:p w14:paraId="6B05D25E">
      <w:pPr>
        <w:spacing w:line="600" w:lineRule="exact"/>
        <w:ind w:firstLine="420" w:firstLineChars="200"/>
        <w:rPr>
          <w:rFonts w:hint="default" w:ascii="方正仿宋_GB2312" w:hAnsi="方正仿宋_GB2312" w:eastAsia="方正仿宋_GB2312" w:cs="方正仿宋_GB2312"/>
          <w:i w:val="0"/>
          <w:iCs w:val="0"/>
          <w:color w:val="FF0000"/>
          <w:kern w:val="0"/>
          <w:sz w:val="21"/>
          <w:szCs w:val="21"/>
          <w:u w:val="none"/>
          <w:lang w:val="en-US" w:eastAsia="zh-CN" w:bidi="ar"/>
        </w:rPr>
      </w:pPr>
    </w:p>
    <w:p w14:paraId="47D778B3">
      <w:pPr>
        <w:spacing w:line="600" w:lineRule="exact"/>
        <w:ind w:firstLine="562" w:firstLineChars="200"/>
        <w:jc w:val="center"/>
        <w:rPr>
          <w:rFonts w:hint="default" w:ascii="方正仿宋_GB2312" w:hAnsi="方正仿宋_GB2312" w:eastAsia="方正仿宋_GB2312" w:cs="方正仿宋_GB2312"/>
          <w:b/>
          <w:bCs/>
          <w:i w:val="0"/>
          <w:iCs w:val="0"/>
          <w:color w:val="auto"/>
          <w:kern w:val="0"/>
          <w:sz w:val="28"/>
          <w:szCs w:val="28"/>
          <w:u w:val="none"/>
          <w:lang w:val="en-US" w:eastAsia="zh-CN" w:bidi="ar"/>
        </w:rPr>
      </w:pPr>
      <w:r>
        <w:rPr>
          <w:rFonts w:hint="default" w:ascii="方正仿宋_GB2312" w:hAnsi="方正仿宋_GB2312" w:eastAsia="方正仿宋_GB2312" w:cs="方正仿宋_GB2312"/>
          <w:b/>
          <w:bCs/>
          <w:i w:val="0"/>
          <w:iCs w:val="0"/>
          <w:color w:val="auto"/>
          <w:kern w:val="0"/>
          <w:sz w:val="28"/>
          <w:szCs w:val="28"/>
          <w:u w:val="none"/>
          <w:lang w:val="en-US" w:eastAsia="zh-CN" w:bidi="ar"/>
        </w:rPr>
        <w:t>基础沉降观测工作量表</w:t>
      </w:r>
    </w:p>
    <w:tbl>
      <w:tblPr>
        <w:tblStyle w:val="16"/>
        <w:tblW w:w="7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7"/>
        <w:gridCol w:w="1799"/>
        <w:gridCol w:w="1333"/>
        <w:gridCol w:w="2541"/>
      </w:tblGrid>
      <w:tr w14:paraId="283C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97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建筑物名称</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88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项目内容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3F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点数</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91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次数</w:t>
            </w:r>
          </w:p>
        </w:tc>
      </w:tr>
      <w:tr w14:paraId="27FF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0F2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门吊走形轨基础</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678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材料</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A55A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3</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DDA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r>
      <w:tr w14:paraId="710B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3167">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38549">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69537">
            <w:pPr>
              <w:jc w:val="center"/>
              <w:rPr>
                <w:rFonts w:hint="default" w:ascii="方正仿宋_GB2312" w:hAnsi="方正仿宋_GB2312" w:eastAsia="方正仿宋_GB2312" w:cs="方正仿宋_GB2312"/>
                <w:i w:val="0"/>
                <w:iCs w:val="0"/>
                <w:color w:val="000000"/>
                <w:kern w:val="0"/>
                <w:sz w:val="21"/>
                <w:szCs w:val="21"/>
                <w:u w:val="none"/>
                <w:lang w:val="en-US" w:eastAsia="zh-CN" w:bidi="ar"/>
              </w:rPr>
            </w:pP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2E7C9">
            <w:pPr>
              <w:jc w:val="center"/>
              <w:rPr>
                <w:rFonts w:hint="default" w:ascii="方正仿宋_GB2312" w:hAnsi="方正仿宋_GB2312" w:eastAsia="方正仿宋_GB2312" w:cs="方正仿宋_GB2312"/>
                <w:i w:val="0"/>
                <w:iCs w:val="0"/>
                <w:color w:val="000000"/>
                <w:kern w:val="0"/>
                <w:sz w:val="21"/>
                <w:szCs w:val="21"/>
                <w:u w:val="none"/>
                <w:lang w:val="en-US" w:eastAsia="zh-CN" w:bidi="ar"/>
              </w:rPr>
            </w:pPr>
          </w:p>
        </w:tc>
      </w:tr>
      <w:tr w14:paraId="6E98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9F26">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89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基准点布设</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6B5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3</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932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1</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r>
      <w:tr w14:paraId="3DAC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DD4F8">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C1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基准点观测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779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3</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A54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3</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r>
      <w:tr w14:paraId="270F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7F41B">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DB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沉降观测点观测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030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14</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D65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3</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r>
      <w:tr w14:paraId="03A5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3C88">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56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651E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注：1、沉降布点按每隔20米布设一个沉降观测点。</w:t>
            </w:r>
          </w:p>
          <w:p w14:paraId="4D2F9A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2、沉降观测周期为：进场布点观测一次，半个月后观测一次，一个月后观测一次，预计观测3次。</w:t>
            </w:r>
          </w:p>
        </w:tc>
      </w:tr>
      <w:tr w14:paraId="1332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AB17B">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56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F0749">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r>
      <w:tr w14:paraId="35CC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22AC5">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FC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基准点观测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1C2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3</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FC9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2</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r>
      <w:tr w14:paraId="020B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F8B0">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52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沉降观测点观测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C98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28</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970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2</w:t>
            </w:r>
            <w:r>
              <w:rPr>
                <w:rFonts w:hint="eastAsia" w:ascii="方正仿宋_GB2312" w:hAnsi="方正仿宋_GB2312" w:eastAsia="方正仿宋_GB2312" w:cs="方正仿宋_GB2312"/>
                <w:i w:val="0"/>
                <w:iCs w:val="0"/>
                <w:color w:val="000000"/>
                <w:kern w:val="0"/>
                <w:sz w:val="21"/>
                <w:szCs w:val="21"/>
                <w:u w:val="none"/>
                <w:lang w:val="en-US" w:eastAsia="zh-CN" w:bidi="ar"/>
              </w:rPr>
              <w:t>次</w:t>
            </w:r>
          </w:p>
        </w:tc>
      </w:tr>
      <w:tr w14:paraId="32D3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832F1">
            <w:pPr>
              <w:jc w:val="center"/>
              <w:rPr>
                <w:rFonts w:hint="eastAsia" w:ascii="方正仿宋_GB2312" w:hAnsi="方正仿宋_GB2312" w:eastAsia="方正仿宋_GB2312" w:cs="方正仿宋_GB2312"/>
                <w:i w:val="0"/>
                <w:iCs w:val="0"/>
                <w:color w:val="000000"/>
                <w:kern w:val="0"/>
                <w:sz w:val="21"/>
                <w:szCs w:val="21"/>
                <w:u w:val="none"/>
                <w:lang w:val="en-US" w:eastAsia="zh-CN" w:bidi="ar"/>
              </w:rPr>
            </w:pPr>
          </w:p>
        </w:tc>
        <w:tc>
          <w:tcPr>
            <w:tcW w:w="56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4662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注：1、沉降布点按每隔10米布设一个沉降观测点。</w:t>
            </w:r>
          </w:p>
          <w:p w14:paraId="19A3E0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2、沉降观测周期为：满载塔吊运行时观测一次，塔吊空载后观测一次，预计观测2次。</w:t>
            </w:r>
          </w:p>
        </w:tc>
      </w:tr>
      <w:tr w14:paraId="7448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6F288">
            <w:pPr>
              <w:jc w:val="center"/>
              <w:rPr>
                <w:rFonts w:hint="eastAsia" w:ascii="宋体" w:hAnsi="宋体" w:eastAsia="宋体" w:cs="宋体"/>
                <w:i w:val="0"/>
                <w:iCs w:val="0"/>
                <w:color w:val="000000"/>
                <w:sz w:val="24"/>
                <w:szCs w:val="24"/>
                <w:u w:val="none"/>
              </w:rPr>
            </w:pPr>
          </w:p>
        </w:tc>
        <w:tc>
          <w:tcPr>
            <w:tcW w:w="56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6C294">
            <w:pPr>
              <w:jc w:val="left"/>
              <w:rPr>
                <w:rFonts w:hint="eastAsia" w:ascii="宋体" w:hAnsi="宋体" w:eastAsia="宋体" w:cs="宋体"/>
                <w:i w:val="0"/>
                <w:iCs w:val="0"/>
                <w:color w:val="000000"/>
                <w:sz w:val="24"/>
                <w:szCs w:val="24"/>
                <w:u w:val="none"/>
              </w:rPr>
            </w:pPr>
          </w:p>
        </w:tc>
      </w:tr>
    </w:tbl>
    <w:p w14:paraId="797814A7">
      <w:pPr>
        <w:spacing w:line="600" w:lineRule="exact"/>
        <w:ind w:firstLine="562" w:firstLineChars="200"/>
        <w:jc w:val="center"/>
        <w:rPr>
          <w:rFonts w:hint="eastAsia" w:ascii="方正仿宋_GB2312" w:hAnsi="方正仿宋_GB2312" w:eastAsia="方正仿宋_GB2312" w:cs="方正仿宋_GB2312"/>
          <w:b/>
          <w:bCs/>
          <w:i w:val="0"/>
          <w:iCs w:val="0"/>
          <w:color w:val="auto"/>
          <w:kern w:val="0"/>
          <w:sz w:val="28"/>
          <w:szCs w:val="28"/>
          <w:u w:val="none"/>
          <w:lang w:val="en-US" w:eastAsia="zh-CN" w:bidi="ar"/>
        </w:rPr>
      </w:pPr>
    </w:p>
    <w:p w14:paraId="280BBE66">
      <w:pPr>
        <w:spacing w:line="600" w:lineRule="exact"/>
        <w:ind w:firstLine="640" w:firstLineChars="200"/>
        <w:rPr>
          <w:rFonts w:hint="eastAsia" w:ascii="方正仿宋简体" w:hAnsi="方正仿宋简体" w:eastAsia="方正仿宋简体" w:cs="方正仿宋简体"/>
          <w:sz w:val="32"/>
          <w:szCs w:val="32"/>
          <w:u w:val="none"/>
          <w:lang w:val="en-US" w:eastAsia="zh-CN"/>
        </w:rPr>
      </w:pPr>
    </w:p>
    <w:p w14:paraId="5F036E21">
      <w:pPr>
        <w:spacing w:line="600" w:lineRule="exact"/>
        <w:ind w:firstLine="640" w:firstLineChars="200"/>
        <w:rPr>
          <w:rFonts w:hint="eastAsia" w:ascii="方正仿宋简体" w:hAnsi="方正仿宋简体" w:eastAsia="方正仿宋简体" w:cs="方正仿宋简体"/>
          <w:sz w:val="32"/>
          <w:szCs w:val="32"/>
          <w:u w:val="none"/>
          <w:lang w:val="en-US" w:eastAsia="zh-CN"/>
        </w:rPr>
      </w:pPr>
    </w:p>
    <w:p w14:paraId="4174A959">
      <w:pPr>
        <w:spacing w:line="600" w:lineRule="exact"/>
        <w:ind w:firstLine="640" w:firstLineChars="200"/>
        <w:rPr>
          <w:rFonts w:hint="eastAsia" w:ascii="方正仿宋简体" w:hAnsi="方正仿宋简体" w:eastAsia="方正仿宋简体" w:cs="方正仿宋简体"/>
          <w:sz w:val="32"/>
          <w:szCs w:val="32"/>
          <w:u w:val="none"/>
          <w:lang w:val="en-US" w:eastAsia="zh-CN"/>
        </w:rPr>
      </w:pPr>
    </w:p>
    <w:p w14:paraId="23FAA7F8">
      <w:pPr>
        <w:spacing w:line="500" w:lineRule="exact"/>
        <w:ind w:firstLine="640" w:firstLineChars="200"/>
        <w:rPr>
          <w:rFonts w:ascii="黑体" w:hAnsi="黑体" w:eastAsia="黑体" w:cs="黑体"/>
          <w:bCs/>
          <w:sz w:val="28"/>
          <w:szCs w:val="28"/>
        </w:rPr>
      </w:pPr>
      <w:r>
        <w:rPr>
          <w:rFonts w:hint="eastAsia" w:ascii="方正楷体_GBK" w:hAnsi="方正楷体_GBK" w:eastAsia="方正楷体_GBK" w:cs="方正楷体_GBK"/>
          <w:color w:val="000000"/>
          <w:sz w:val="32"/>
          <w:szCs w:val="32"/>
          <w:highlight w:val="none"/>
          <w:lang w:val="en-US" w:eastAsia="zh-CN" w:bidi="ar-SA"/>
        </w:rPr>
        <w:t>（三）</w:t>
      </w:r>
      <w:r>
        <w:rPr>
          <w:rFonts w:hint="eastAsia" w:ascii="方正仿宋简体" w:hAnsi="方正仿宋简体" w:eastAsia="方正仿宋简体" w:cs="方正仿宋简体"/>
          <w:kern w:val="2"/>
          <w:sz w:val="32"/>
          <w:szCs w:val="32"/>
          <w:lang w:val="en-US" w:eastAsia="zh-CN" w:bidi="ar-SA"/>
        </w:rPr>
        <w:t>技术规范</w:t>
      </w:r>
    </w:p>
    <w:p w14:paraId="6BD400B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color w:val="auto"/>
          <w:sz w:val="32"/>
          <w:szCs w:val="32"/>
          <w:lang w:val="en-US" w:eastAsia="zh-CN"/>
        </w:rPr>
        <w:t>《既有建筑地基基础检测技术标准》（JGJ/T 422-2018）；</w:t>
      </w:r>
      <w:r>
        <w:rPr>
          <w:rFonts w:hint="eastAsia" w:ascii="方正仿宋简体" w:hAnsi="方正仿宋简体" w:eastAsia="方正仿宋简体" w:cs="方正仿宋简体"/>
          <w:sz w:val="32"/>
          <w:szCs w:val="32"/>
          <w:u w:val="none"/>
          <w:lang w:val="en-US" w:eastAsia="zh-CN"/>
        </w:rPr>
        <w:t>《建筑基桩检测技术规范》（JGJ 106-2014）。</w:t>
      </w:r>
    </w:p>
    <w:p w14:paraId="0AA46B7F">
      <w:pPr>
        <w:numPr>
          <w:ilvl w:val="0"/>
          <w:numId w:val="0"/>
        </w:numPr>
        <w:spacing w:line="60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楷体_GBK" w:hAnsi="方正楷体_GBK" w:eastAsia="方正楷体_GBK" w:cs="方正楷体_GBK"/>
          <w:color w:val="000000"/>
          <w:sz w:val="32"/>
          <w:szCs w:val="32"/>
          <w:highlight w:val="none"/>
          <w:lang w:val="en-US" w:eastAsia="zh-CN" w:bidi="ar-SA"/>
        </w:rPr>
        <w:t>（四）</w:t>
      </w:r>
      <w:r>
        <w:rPr>
          <w:rFonts w:hint="eastAsia" w:ascii="方正仿宋简体" w:hAnsi="方正仿宋简体" w:eastAsia="方正仿宋简体" w:cs="方正仿宋简体"/>
          <w:kern w:val="2"/>
          <w:sz w:val="32"/>
          <w:szCs w:val="32"/>
          <w:lang w:val="en-US" w:eastAsia="zh-CN" w:bidi="ar-SA"/>
        </w:rPr>
        <w:t>勘察成果</w:t>
      </w:r>
    </w:p>
    <w:p w14:paraId="4DCD0B80">
      <w:pPr>
        <w:numPr>
          <w:ilvl w:val="0"/>
          <w:numId w:val="0"/>
        </w:numPr>
        <w:spacing w:line="60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提交基础检测报告，能够得到门吊满载运行过程中基础变形情况，轨道基础整体大小及关键尺寸参数，基础沉降情况的相关数据分析。 </w:t>
      </w:r>
    </w:p>
    <w:p w14:paraId="46CA822D">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76492C70">
      <w:pPr>
        <w:spacing w:line="600" w:lineRule="exact"/>
        <w:ind w:firstLine="640" w:firstLineChars="200"/>
        <w:jc w:val="left"/>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p>
    <w:p w14:paraId="1A89EA9B">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067339B7">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时需提供</w:t>
      </w:r>
      <w:bookmarkStart w:id="0" w:name="OLE_LINK2"/>
      <w:r>
        <w:rPr>
          <w:rFonts w:hint="eastAsia" w:ascii="方正仿宋简体" w:hAnsi="方正仿宋简体" w:eastAsia="方正仿宋简体" w:cs="方正仿宋简体"/>
          <w:b w:val="0"/>
          <w:bCs w:val="0"/>
          <w:color w:val="FF0000"/>
          <w:sz w:val="32"/>
          <w:szCs w:val="32"/>
          <w:highlight w:val="none"/>
        </w:rPr>
        <w:t>企业法人营业执照（三证合一）</w:t>
      </w:r>
      <w:r>
        <w:rPr>
          <w:rFonts w:hint="eastAsia" w:ascii="方正仿宋简体" w:hAnsi="方正仿宋简体" w:eastAsia="方正仿宋简体" w:cs="方正仿宋简体"/>
          <w:b w:val="0"/>
          <w:bCs w:val="0"/>
          <w:color w:val="FF0000"/>
          <w:sz w:val="32"/>
          <w:szCs w:val="32"/>
          <w:highlight w:val="none"/>
          <w:lang w:val="en-US" w:eastAsia="zh-CN"/>
        </w:rPr>
        <w:t>或事业单位法人证书，业务范围：工程测量</w:t>
      </w:r>
      <w:r>
        <w:rPr>
          <w:rFonts w:hint="eastAsia" w:ascii="方正仿宋简体" w:eastAsia="方正仿宋简体" w:cs="仿宋_GB2312"/>
          <w:color w:val="FF0000"/>
          <w:sz w:val="32"/>
          <w:szCs w:val="32"/>
          <w:highlight w:val="none"/>
          <w:lang w:val="en-US" w:eastAsia="zh-CN"/>
        </w:rPr>
        <w:t>；</w:t>
      </w:r>
      <w:r>
        <w:rPr>
          <w:rFonts w:hint="eastAsia" w:ascii="方正仿宋简体" w:hAnsi="方正仿宋简体" w:eastAsia="方正仿宋简体" w:cs="方正仿宋简体"/>
          <w:b w:val="0"/>
          <w:bCs w:val="0"/>
          <w:color w:val="FF0000"/>
          <w:sz w:val="32"/>
          <w:szCs w:val="32"/>
          <w:highlight w:val="none"/>
        </w:rPr>
        <w:t>报价函</w:t>
      </w:r>
      <w:r>
        <w:rPr>
          <w:rFonts w:hint="eastAsia" w:ascii="方正仿宋简体" w:hAnsi="方正仿宋简体" w:eastAsia="方正仿宋简体" w:cs="方正仿宋简体"/>
          <w:color w:val="auto"/>
          <w:sz w:val="32"/>
          <w:szCs w:val="32"/>
          <w:highlight w:val="none"/>
          <w:lang w:eastAsia="zh-CN"/>
        </w:rPr>
        <w:t>；</w:t>
      </w:r>
      <w:bookmarkEnd w:id="0"/>
      <w:r>
        <w:rPr>
          <w:rFonts w:hint="eastAsia" w:ascii="方正仿宋简体" w:eastAsia="方正仿宋简体" w:cs="仿宋_GB2312"/>
          <w:color w:val="FF0000"/>
          <w:sz w:val="32"/>
          <w:szCs w:val="32"/>
          <w:lang w:val="en-US" w:eastAsia="zh-CN"/>
        </w:rPr>
        <w:t>乙级测绘资质证书：工程测量</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highlight w:val="none"/>
          <w:lang w:val="en-US" w:eastAsia="zh-CN"/>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提供复印件，但需加盖公章</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注：</w:t>
      </w:r>
      <w:r>
        <w:rPr>
          <w:rFonts w:hint="eastAsia" w:ascii="方正仿宋简体" w:eastAsia="方正仿宋简体" w:cs="仿宋_GB2312"/>
          <w:sz w:val="32"/>
          <w:szCs w:val="32"/>
          <w:lang w:eastAsia="zh-CN"/>
        </w:rPr>
        <w:t>在采购单位</w:t>
      </w:r>
      <w:r>
        <w:rPr>
          <w:rFonts w:hint="eastAsia" w:ascii="方正仿宋简体" w:eastAsia="方正仿宋简体" w:cs="仿宋_GB2312"/>
          <w:sz w:val="32"/>
          <w:szCs w:val="32"/>
          <w:lang w:val="en-US" w:eastAsia="zh-CN"/>
        </w:rPr>
        <w:t>1年内有同类型业绩且以上资格证明文件均合法有效的企业可不提供以上资格证明文件</w:t>
      </w:r>
      <w:r>
        <w:rPr>
          <w:rFonts w:hint="eastAsia" w:ascii="方正仿宋简体" w:eastAsia="方正仿宋简体" w:cs="仿宋_GB2312"/>
          <w:sz w:val="32"/>
          <w:szCs w:val="32"/>
        </w:rPr>
        <w:t>）</w:t>
      </w:r>
      <w:r>
        <w:rPr>
          <w:rFonts w:hint="eastAsia" w:ascii="方正仿宋简体" w:hAnsi="方正仿宋简体" w:eastAsia="方正仿宋简体" w:cs="方正仿宋简体"/>
          <w:sz w:val="32"/>
          <w:szCs w:val="32"/>
        </w:rPr>
        <w:t>。</w:t>
      </w:r>
    </w:p>
    <w:p w14:paraId="420ACC17">
      <w:pPr>
        <w:pageBreakBefore w:val="0"/>
        <w:kinsoku/>
        <w:overflowPunct/>
        <w:topLinePunct w:val="0"/>
        <w:autoSpaceDE/>
        <w:autoSpaceDN/>
        <w:bidi w:val="0"/>
        <w:spacing w:line="600" w:lineRule="exact"/>
        <w:ind w:firstLine="640" w:firstLineChars="200"/>
        <w:jc w:val="left"/>
        <w:textAlignment w:val="auto"/>
        <w:rPr>
          <w:rFonts w:hint="eastAsia" w:ascii="方正仿宋简体" w:eastAsia="方正仿宋简体" w:cs="仿宋_GB2312"/>
          <w:color w:val="FF0000"/>
          <w:sz w:val="32"/>
          <w:szCs w:val="32"/>
          <w:highlight w:val="none"/>
          <w:lang w:eastAsia="zh-CN"/>
        </w:rPr>
      </w:pPr>
      <w:r>
        <w:rPr>
          <w:rFonts w:hint="eastAsia" w:ascii="方正仿宋简体" w:hAnsi="方正仿宋简体" w:eastAsia="方正仿宋简体" w:cs="方正仿宋简体"/>
          <w:sz w:val="32"/>
          <w:szCs w:val="32"/>
          <w:highlight w:val="none"/>
        </w:rPr>
        <w:t>确定</w:t>
      </w:r>
      <w:r>
        <w:rPr>
          <w:rFonts w:hint="eastAsia" w:ascii="方正仿宋简体" w:hAnsi="方正仿宋简体" w:eastAsia="方正仿宋简体" w:cs="方正仿宋简体"/>
          <w:sz w:val="32"/>
          <w:szCs w:val="32"/>
          <w:highlight w:val="none"/>
          <w:lang w:eastAsia="zh-CN"/>
        </w:rPr>
        <w:t>中选</w:t>
      </w:r>
      <w:r>
        <w:rPr>
          <w:rFonts w:hint="eastAsia" w:ascii="方正仿宋简体" w:hAnsi="方正仿宋简体" w:eastAsia="方正仿宋简体" w:cs="方正仿宋简体"/>
          <w:sz w:val="32"/>
          <w:szCs w:val="32"/>
          <w:highlight w:val="none"/>
        </w:rPr>
        <w:t>后，在签订合同前，</w:t>
      </w:r>
      <w:r>
        <w:rPr>
          <w:rFonts w:hint="eastAsia" w:ascii="方正仿宋简体" w:hAnsi="方正仿宋简体" w:eastAsia="方正仿宋简体" w:cs="方正仿宋简体"/>
          <w:color w:val="FF0000"/>
          <w:kern w:val="1"/>
          <w:sz w:val="32"/>
          <w:szCs w:val="32"/>
          <w:highlight w:val="none"/>
        </w:rPr>
        <w:t>需提供</w:t>
      </w:r>
      <w:r>
        <w:rPr>
          <w:rFonts w:hint="eastAsia" w:ascii="仿宋" w:hAnsi="仿宋" w:eastAsia="仿宋" w:cs="仿宋"/>
          <w:color w:val="FF0000"/>
          <w:sz w:val="32"/>
          <w:szCs w:val="32"/>
          <w:highlight w:val="none"/>
        </w:rPr>
        <w:t>一般纳税人证明材料、</w:t>
      </w:r>
      <w:r>
        <w:rPr>
          <w:rFonts w:hint="eastAsia" w:ascii="方正仿宋简体" w:eastAsia="方正仿宋简体" w:cs="仿宋_GB2312"/>
          <w:color w:val="FF0000"/>
          <w:sz w:val="32"/>
          <w:szCs w:val="32"/>
          <w:highlight w:val="none"/>
          <w:lang w:eastAsia="zh-CN"/>
        </w:rPr>
        <w:t>承包</w:t>
      </w:r>
      <w:r>
        <w:rPr>
          <w:rFonts w:hint="eastAsia" w:ascii="方正仿宋简体" w:eastAsia="方正仿宋简体" w:cs="仿宋_GB2312"/>
          <w:color w:val="FF0000"/>
          <w:sz w:val="32"/>
          <w:szCs w:val="32"/>
          <w:highlight w:val="none"/>
        </w:rPr>
        <w:t>单位与派遣作业人员的劳务</w:t>
      </w:r>
      <w:r>
        <w:rPr>
          <w:rFonts w:ascii="方正仿宋简体" w:eastAsia="方正仿宋简体" w:cs="仿宋_GB2312"/>
          <w:color w:val="FF0000"/>
          <w:sz w:val="32"/>
          <w:szCs w:val="32"/>
          <w:highlight w:val="none"/>
        </w:rPr>
        <w:t>合同</w:t>
      </w:r>
      <w:r>
        <w:rPr>
          <w:rFonts w:hint="eastAsia" w:ascii="方正仿宋简体" w:eastAsia="方正仿宋简体" w:cs="仿宋_GB2312"/>
          <w:color w:val="FF0000"/>
          <w:sz w:val="32"/>
          <w:szCs w:val="32"/>
          <w:highlight w:val="none"/>
        </w:rPr>
        <w:t>或</w:t>
      </w:r>
      <w:r>
        <w:rPr>
          <w:rFonts w:ascii="方正仿宋简体" w:eastAsia="方正仿宋简体" w:cs="仿宋_GB2312"/>
          <w:color w:val="FF0000"/>
          <w:sz w:val="32"/>
          <w:szCs w:val="32"/>
          <w:highlight w:val="none"/>
        </w:rPr>
        <w:t>劳</w:t>
      </w:r>
      <w:r>
        <w:rPr>
          <w:rFonts w:hint="eastAsia" w:ascii="方正仿宋简体" w:eastAsia="方正仿宋简体" w:cs="仿宋_GB2312"/>
          <w:color w:val="FF0000"/>
          <w:sz w:val="32"/>
          <w:szCs w:val="32"/>
          <w:highlight w:val="none"/>
        </w:rPr>
        <w:t>动</w:t>
      </w:r>
      <w:r>
        <w:rPr>
          <w:rFonts w:ascii="方正仿宋简体" w:eastAsia="方正仿宋简体" w:cs="仿宋_GB2312"/>
          <w:color w:val="FF0000"/>
          <w:sz w:val="32"/>
          <w:szCs w:val="32"/>
          <w:highlight w:val="none"/>
        </w:rPr>
        <w:t>合同</w:t>
      </w:r>
      <w:r>
        <w:rPr>
          <w:rFonts w:hint="eastAsia" w:ascii="方正仿宋简体" w:eastAsia="方正仿宋简体" w:cs="仿宋_GB2312"/>
          <w:color w:val="FF0000"/>
          <w:sz w:val="32"/>
          <w:szCs w:val="32"/>
          <w:highlight w:val="none"/>
          <w:lang w:eastAsia="zh-CN"/>
        </w:rPr>
        <w:t>、</w:t>
      </w:r>
      <w:r>
        <w:rPr>
          <w:rFonts w:hint="eastAsia" w:ascii="方正仿宋简体" w:eastAsia="方正仿宋简体" w:cs="仿宋_GB2312"/>
          <w:color w:val="FF0000"/>
          <w:sz w:val="32"/>
          <w:szCs w:val="32"/>
          <w:highlight w:val="none"/>
        </w:rPr>
        <w:t>作业人员工伤保险证明或人身意外伤害保险缴纳证明</w:t>
      </w:r>
      <w:r>
        <w:rPr>
          <w:rFonts w:hint="eastAsia" w:ascii="方正仿宋简体" w:eastAsia="方正仿宋简体" w:cs="仿宋_GB2312"/>
          <w:color w:val="FF0000"/>
          <w:sz w:val="32"/>
          <w:szCs w:val="32"/>
          <w:highlight w:val="none"/>
          <w:lang w:eastAsia="zh-CN"/>
        </w:rPr>
        <w:t>。</w:t>
      </w:r>
      <w:r>
        <w:rPr>
          <w:rFonts w:hint="eastAsia" w:ascii="方正仿宋简体" w:eastAsia="方正仿宋简体" w:cs="仿宋_GB2312"/>
          <w:color w:val="FF0000"/>
          <w:sz w:val="32"/>
          <w:szCs w:val="32"/>
          <w:highlight w:val="none"/>
        </w:rPr>
        <w:t>根据施工工期要求，至少提供本单位</w:t>
      </w:r>
      <w:r>
        <w:rPr>
          <w:rFonts w:hint="eastAsia" w:ascii="方正仿宋简体" w:eastAsia="方正仿宋简体" w:cs="仿宋_GB2312"/>
          <w:color w:val="FF0000"/>
          <w:sz w:val="32"/>
          <w:szCs w:val="32"/>
          <w:highlight w:val="none"/>
          <w:lang w:val="en-US" w:eastAsia="zh-CN"/>
        </w:rPr>
        <w:t>2</w:t>
      </w:r>
      <w:r>
        <w:rPr>
          <w:rFonts w:hint="eastAsia" w:ascii="方正仿宋简体" w:eastAsia="方正仿宋简体" w:cs="仿宋_GB2312"/>
          <w:color w:val="FF0000"/>
          <w:sz w:val="32"/>
          <w:szCs w:val="32"/>
          <w:highlight w:val="none"/>
        </w:rPr>
        <w:t>位工人的缴纳证明。现场配备1名专职安全员，负责现场安全文明施工</w:t>
      </w:r>
      <w:r>
        <w:rPr>
          <w:rFonts w:hint="eastAsia" w:ascii="方正仿宋简体" w:eastAsia="方正仿宋简体" w:cs="仿宋_GB2312"/>
          <w:color w:val="auto"/>
          <w:sz w:val="32"/>
          <w:szCs w:val="32"/>
          <w:highlight w:val="none"/>
        </w:rPr>
        <w:t>(</w:t>
      </w:r>
      <w:r>
        <w:rPr>
          <w:rFonts w:hint="eastAsia" w:ascii="方正仿宋简体" w:eastAsia="方正仿宋简体" w:cs="仿宋_GB2312"/>
          <w:color w:val="auto"/>
          <w:sz w:val="32"/>
          <w:szCs w:val="32"/>
          <w:highlight w:val="none"/>
          <w:lang w:eastAsia="zh-CN"/>
        </w:rPr>
        <w:t>以上资格</w:t>
      </w:r>
      <w:r>
        <w:rPr>
          <w:rFonts w:hint="eastAsia" w:ascii="方正仿宋简体" w:eastAsia="方正仿宋简体" w:cs="仿宋_GB2312"/>
          <w:color w:val="auto"/>
          <w:sz w:val="32"/>
          <w:szCs w:val="32"/>
          <w:highlight w:val="none"/>
        </w:rPr>
        <w:t>证</w:t>
      </w:r>
      <w:r>
        <w:rPr>
          <w:rFonts w:hint="eastAsia" w:ascii="方正仿宋简体" w:eastAsia="方正仿宋简体" w:cs="仿宋_GB2312"/>
          <w:color w:val="auto"/>
          <w:sz w:val="32"/>
          <w:szCs w:val="32"/>
          <w:highlight w:val="none"/>
          <w:lang w:eastAsia="zh-CN"/>
        </w:rPr>
        <w:t>明证</w:t>
      </w:r>
      <w:r>
        <w:rPr>
          <w:rFonts w:hint="eastAsia" w:ascii="方正仿宋简体" w:eastAsia="方正仿宋简体" w:cs="仿宋_GB2312"/>
          <w:color w:val="auto"/>
          <w:sz w:val="32"/>
          <w:szCs w:val="32"/>
          <w:highlight w:val="none"/>
        </w:rPr>
        <w:t>件均可提供复印件，但需加盖公章)</w:t>
      </w:r>
      <w:r>
        <w:rPr>
          <w:rFonts w:hint="eastAsia" w:ascii="方正仿宋简体" w:eastAsia="方正仿宋简体" w:cs="仿宋_GB2312"/>
          <w:color w:val="FF0000"/>
          <w:sz w:val="32"/>
          <w:szCs w:val="32"/>
          <w:highlight w:val="none"/>
          <w:lang w:eastAsia="zh-CN"/>
        </w:rPr>
        <w:t>。</w:t>
      </w:r>
    </w:p>
    <w:p w14:paraId="6C8B100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eastAsia="zh-CN"/>
        </w:rPr>
        <w:t>（</w:t>
      </w:r>
      <w:r>
        <w:rPr>
          <w:rFonts w:hint="eastAsia" w:ascii="方正仿宋简体" w:eastAsia="方正仿宋简体" w:cs="仿宋_GB2312"/>
          <w:color w:val="FF0000"/>
          <w:sz w:val="32"/>
          <w:szCs w:val="32"/>
          <w:lang w:val="en-US" w:eastAsia="zh-CN"/>
        </w:rPr>
        <w:t>地点：</w:t>
      </w:r>
      <w:r>
        <w:rPr>
          <w:rFonts w:hint="eastAsia" w:ascii="方正仿宋简体" w:hAnsi="方正仿宋简体" w:eastAsia="方正仿宋简体" w:cs="方正仿宋简体"/>
          <w:color w:val="FF0000"/>
          <w:kern w:val="1"/>
          <w:sz w:val="32"/>
          <w:szCs w:val="32"/>
          <w:lang w:val="en-US" w:eastAsia="zh-CN"/>
        </w:rPr>
        <w:t>海纳川公铁运输公司，培训时间：1天</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56A5A2D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3.作业过程中，若涉及特种作业（如登高等）的需提供相应的特种作业证，必须人证一致，且在有效期内。</w:t>
      </w:r>
    </w:p>
    <w:p w14:paraId="5BAC7B16">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77AE64F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人应具备良好的售后服务能力，要求电话联系后</w:t>
      </w:r>
      <w:r>
        <w:rPr>
          <w:rFonts w:hint="eastAsia" w:ascii="方正仿宋简体" w:hAnsi="方正仿宋简体" w:eastAsia="方正仿宋简体" w:cs="方正仿宋简体"/>
          <w:color w:val="FF0000"/>
          <w:kern w:val="1"/>
          <w:sz w:val="32"/>
          <w:szCs w:val="32"/>
          <w:highlight w:val="none"/>
          <w:u w:val="single"/>
          <w:lang w:val="en-US" w:eastAsia="zh-CN"/>
        </w:rPr>
        <w:t>2小时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42D549ED">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人所供产品引起的知识产权方面的纠纷，由</w:t>
      </w:r>
      <w:r>
        <w:rPr>
          <w:rFonts w:hint="eastAsia" w:ascii="方正仿宋简体" w:hAnsi="方正仿宋简体" w:eastAsia="方正仿宋简体" w:cs="方正仿宋简体"/>
          <w:kern w:val="1"/>
          <w:sz w:val="32"/>
          <w:szCs w:val="32"/>
          <w:lang w:eastAsia="zh-CN"/>
        </w:rPr>
        <w:t>成交人</w:t>
      </w:r>
      <w:r>
        <w:rPr>
          <w:rFonts w:hint="eastAsia" w:ascii="方正仿宋简体" w:hAnsi="方正仿宋简体" w:eastAsia="方正仿宋简体" w:cs="方正仿宋简体"/>
          <w:kern w:val="1"/>
          <w:sz w:val="32"/>
          <w:szCs w:val="32"/>
        </w:rPr>
        <w:t>承担一切后果，</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人不承担任何责任。</w:t>
      </w:r>
    </w:p>
    <w:p w14:paraId="61C09ED3">
      <w:pPr>
        <w:pStyle w:val="3"/>
        <w:pageBreakBefore w:val="0"/>
        <w:kinsoku/>
        <w:overflowPunct/>
        <w:topLinePunct w:val="0"/>
        <w:autoSpaceDE/>
        <w:autoSpaceDN/>
        <w:bidi w:val="0"/>
        <w:spacing w:before="0" w:after="0" w:line="600" w:lineRule="exact"/>
        <w:ind w:firstLine="640" w:firstLineChars="200"/>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四、现场踏勘</w:t>
      </w:r>
    </w:p>
    <w:p w14:paraId="13DB9158">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人在踏勘现场中介绍的工程场地和相关的周边环境情况，供</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人在编制</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文件时参考，</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人不对</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人据此作出的判断和决策负责。</w:t>
      </w:r>
    </w:p>
    <w:p w14:paraId="783FF65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（二）</w:t>
      </w:r>
      <w:r>
        <w:rPr>
          <w:rFonts w:hint="eastAsia" w:ascii="方正仿宋简体" w:hAnsi="方正仿宋简体" w:eastAsia="方正仿宋简体" w:cs="方正仿宋简体"/>
          <w:kern w:val="1"/>
          <w:sz w:val="32"/>
          <w:szCs w:val="32"/>
        </w:rPr>
        <w:t>本项目由于施工环境的复杂性，建议</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人员到现场进行踏勘，对未踏勘造成的一切后果由</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人自行承担，现场踏勘不作为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资格的必要条件。</w:t>
      </w:r>
    </w:p>
    <w:p w14:paraId="30362758">
      <w:pPr>
        <w:pageBreakBefore w:val="0"/>
        <w:kinsoku/>
        <w:overflowPunct/>
        <w:topLinePunct w:val="0"/>
        <w:autoSpaceDE/>
        <w:autoSpaceDN/>
        <w:bidi w:val="0"/>
        <w:spacing w:line="600" w:lineRule="exact"/>
        <w:ind w:firstLine="640" w:firstLineChars="200"/>
        <w:jc w:val="left"/>
        <w:textAlignment w:val="auto"/>
        <w:rPr>
          <w:rFonts w:hint="default" w:eastAsia="方正仿宋简体"/>
          <w:sz w:val="32"/>
          <w:szCs w:val="32"/>
          <w:lang w:val="en-US" w:eastAsia="zh-CN"/>
        </w:rPr>
      </w:pPr>
      <w:r>
        <w:rPr>
          <w:rFonts w:hint="eastAsia" w:ascii="方正楷体_GBK" w:hAnsi="方正楷体_GBK" w:eastAsia="方正楷体_GBK" w:cs="方正楷体_GBK"/>
          <w:bCs/>
          <w:kern w:val="1"/>
          <w:sz w:val="32"/>
          <w:szCs w:val="32"/>
          <w:lang w:val="en-US" w:eastAsia="zh-CN" w:bidi="ar-SA"/>
        </w:rPr>
        <w:t>（三）</w:t>
      </w:r>
      <w:r>
        <w:rPr>
          <w:rFonts w:hint="eastAsia" w:ascii="方正仿宋简体" w:hAnsi="方正仿宋简体" w:eastAsia="方正仿宋简体" w:cs="方正仿宋简体"/>
          <w:bCs/>
          <w:sz w:val="32"/>
          <w:szCs w:val="32"/>
        </w:rPr>
        <w:t>凡来我公司现场踏勘人员需按照我公司的相关规定进行有关安全规定及安全注意事项的培训教育。</w:t>
      </w:r>
    </w:p>
    <w:p w14:paraId="4594F95C">
      <w:pPr>
        <w:pStyle w:val="8"/>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52FDA350">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5F96D7E8">
      <w:pPr>
        <w:adjustRightInd w:val="0"/>
        <w:snapToGrid w:val="0"/>
        <w:spacing w:line="600" w:lineRule="exact"/>
        <w:ind w:firstLine="640" w:firstLineChars="200"/>
        <w:jc w:val="left"/>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highlight w:val="none"/>
          <w:u w:val="single"/>
          <w:lang w:val="en-US" w:eastAsia="zh-CN"/>
        </w:rPr>
        <w:t>基础检测</w:t>
      </w:r>
      <w:r>
        <w:rPr>
          <w:rFonts w:hint="eastAsia" w:ascii="方正仿宋简体" w:hAnsi="方正仿宋简体" w:eastAsia="方正仿宋简体" w:cs="方正仿宋简体"/>
          <w:bCs/>
          <w:kern w:val="1"/>
          <w:sz w:val="32"/>
          <w:szCs w:val="32"/>
          <w:highlight w:val="none"/>
          <w:u w:val="single"/>
          <w:lang w:eastAsia="zh-CN"/>
        </w:rPr>
        <w:t>报告完成</w:t>
      </w:r>
      <w:r>
        <w:rPr>
          <w:rFonts w:hint="eastAsia" w:ascii="方正仿宋简体" w:hAnsi="方正仿宋简体" w:eastAsia="方正仿宋简体" w:cs="方正仿宋简体"/>
          <w:bCs/>
          <w:kern w:val="1"/>
          <w:sz w:val="32"/>
          <w:szCs w:val="32"/>
          <w:highlight w:val="none"/>
          <w:u w:val="single"/>
        </w:rPr>
        <w:t>，</w:t>
      </w:r>
      <w:r>
        <w:rPr>
          <w:rFonts w:hint="eastAsia" w:ascii="方正仿宋简体" w:hAnsi="方正仿宋简体" w:eastAsia="方正仿宋简体" w:cs="方正仿宋简体"/>
          <w:bCs/>
          <w:kern w:val="1"/>
          <w:sz w:val="32"/>
          <w:szCs w:val="32"/>
          <w:highlight w:val="none"/>
          <w:u w:val="single"/>
          <w:lang w:eastAsia="zh-CN"/>
        </w:rPr>
        <w:t>须经</w:t>
      </w:r>
      <w:r>
        <w:rPr>
          <w:rFonts w:hint="eastAsia" w:ascii="方正仿宋简体" w:hAnsi="方正仿宋简体" w:eastAsia="方正仿宋简体" w:cs="方正仿宋简体"/>
          <w:bCs/>
          <w:kern w:val="1"/>
          <w:sz w:val="32"/>
          <w:szCs w:val="32"/>
          <w:highlight w:val="none"/>
          <w:u w:val="single"/>
          <w:lang w:val="en-US" w:eastAsia="zh-CN"/>
        </w:rPr>
        <w:t>采购</w:t>
      </w:r>
      <w:r>
        <w:rPr>
          <w:rFonts w:hint="eastAsia" w:ascii="方正仿宋简体" w:hAnsi="方正仿宋简体" w:eastAsia="方正仿宋简体" w:cs="方正仿宋简体"/>
          <w:bCs/>
          <w:kern w:val="1"/>
          <w:sz w:val="32"/>
          <w:szCs w:val="32"/>
          <w:highlight w:val="none"/>
          <w:u w:val="single"/>
          <w:lang w:eastAsia="zh-CN"/>
        </w:rPr>
        <w:t>方验收确认合格后，</w:t>
      </w:r>
      <w:r>
        <w:rPr>
          <w:rFonts w:hint="eastAsia" w:ascii="方正仿宋简体" w:hAnsi="方正仿宋简体" w:eastAsia="方正仿宋简体" w:cs="方正仿宋简体"/>
          <w:bCs/>
          <w:kern w:val="1"/>
          <w:sz w:val="32"/>
          <w:szCs w:val="32"/>
          <w:highlight w:val="none"/>
          <w:u w:val="single"/>
          <w:lang w:val="en-US" w:eastAsia="zh-CN"/>
        </w:rPr>
        <w:t>成交</w:t>
      </w:r>
      <w:r>
        <w:rPr>
          <w:rFonts w:hint="eastAsia" w:ascii="方正仿宋简体" w:hAnsi="方正仿宋简体" w:eastAsia="方正仿宋简体" w:cs="方正仿宋简体"/>
          <w:bCs/>
          <w:kern w:val="1"/>
          <w:sz w:val="32"/>
          <w:szCs w:val="32"/>
          <w:highlight w:val="none"/>
          <w:u w:val="single"/>
          <w:lang w:eastAsia="zh-CN"/>
        </w:rPr>
        <w:t>方</w:t>
      </w:r>
      <w:r>
        <w:rPr>
          <w:rFonts w:hint="eastAsia" w:ascii="方正仿宋简体" w:hAnsi="方正仿宋简体" w:eastAsia="方正仿宋简体" w:cs="方正仿宋简体"/>
          <w:bCs/>
          <w:kern w:val="1"/>
          <w:sz w:val="32"/>
          <w:szCs w:val="32"/>
          <w:highlight w:val="none"/>
          <w:u w:val="single"/>
        </w:rPr>
        <w:t>开具符合</w:t>
      </w:r>
      <w:r>
        <w:rPr>
          <w:rFonts w:hint="eastAsia" w:ascii="方正仿宋简体" w:hAnsi="方正仿宋简体" w:eastAsia="方正仿宋简体" w:cs="方正仿宋简体"/>
          <w:bCs/>
          <w:kern w:val="1"/>
          <w:sz w:val="32"/>
          <w:szCs w:val="32"/>
          <w:highlight w:val="none"/>
          <w:u w:val="single"/>
          <w:lang w:val="en-US" w:eastAsia="zh-CN"/>
        </w:rPr>
        <w:t>采购</w:t>
      </w:r>
      <w:r>
        <w:rPr>
          <w:rFonts w:hint="eastAsia" w:ascii="方正仿宋简体" w:hAnsi="方正仿宋简体" w:eastAsia="方正仿宋简体" w:cs="方正仿宋简体"/>
          <w:bCs/>
          <w:kern w:val="1"/>
          <w:sz w:val="32"/>
          <w:szCs w:val="32"/>
          <w:highlight w:val="none"/>
          <w:u w:val="single"/>
          <w:lang w:eastAsia="zh-CN"/>
        </w:rPr>
        <w:t>方</w:t>
      </w:r>
      <w:r>
        <w:rPr>
          <w:rFonts w:hint="eastAsia" w:ascii="方正仿宋简体" w:hAnsi="方正仿宋简体" w:eastAsia="方正仿宋简体" w:cs="方正仿宋简体"/>
          <w:bCs/>
          <w:kern w:val="1"/>
          <w:sz w:val="32"/>
          <w:szCs w:val="32"/>
          <w:highlight w:val="none"/>
          <w:u w:val="single"/>
        </w:rPr>
        <w:t>要求的合法有效的增值税专用发票，</w:t>
      </w:r>
      <w:r>
        <w:rPr>
          <w:rFonts w:hint="eastAsia" w:ascii="方正仿宋简体" w:hAnsi="方正仿宋简体" w:eastAsia="方正仿宋简体" w:cs="方正仿宋简体"/>
          <w:bCs/>
          <w:kern w:val="1"/>
          <w:sz w:val="32"/>
          <w:szCs w:val="32"/>
          <w:highlight w:val="none"/>
          <w:u w:val="single"/>
          <w:lang w:val="en-US" w:eastAsia="zh-CN"/>
        </w:rPr>
        <w:t>采购</w:t>
      </w:r>
      <w:r>
        <w:rPr>
          <w:rFonts w:hint="eastAsia" w:ascii="方正仿宋简体" w:hAnsi="方正仿宋简体" w:eastAsia="方正仿宋简体" w:cs="方正仿宋简体"/>
          <w:bCs/>
          <w:kern w:val="1"/>
          <w:sz w:val="32"/>
          <w:szCs w:val="32"/>
          <w:highlight w:val="none"/>
          <w:u w:val="single"/>
          <w:lang w:eastAsia="zh-CN"/>
        </w:rPr>
        <w:t>方</w:t>
      </w:r>
      <w:r>
        <w:rPr>
          <w:rFonts w:hint="eastAsia" w:ascii="方正仿宋简体" w:hAnsi="方正仿宋简体" w:eastAsia="方正仿宋简体" w:cs="方正仿宋简体"/>
          <w:bCs/>
          <w:kern w:val="1"/>
          <w:sz w:val="32"/>
          <w:szCs w:val="32"/>
          <w:highlight w:val="none"/>
          <w:u w:val="single"/>
        </w:rPr>
        <w:t>在收到发票后</w:t>
      </w:r>
      <w:r>
        <w:rPr>
          <w:rFonts w:hint="eastAsia" w:ascii="方正仿宋简体" w:hAnsi="方正仿宋简体" w:eastAsia="方正仿宋简体" w:cs="方正仿宋简体"/>
          <w:bCs/>
          <w:color w:val="FF0000"/>
          <w:kern w:val="1"/>
          <w:sz w:val="32"/>
          <w:szCs w:val="32"/>
          <w:highlight w:val="none"/>
          <w:u w:val="single"/>
          <w:lang w:val="en-US" w:eastAsia="zh-CN"/>
        </w:rPr>
        <w:t>60</w:t>
      </w:r>
      <w:r>
        <w:rPr>
          <w:rFonts w:hint="eastAsia" w:ascii="方正仿宋简体" w:hAnsi="方正仿宋简体" w:eastAsia="方正仿宋简体" w:cs="方正仿宋简体"/>
          <w:bCs/>
          <w:kern w:val="1"/>
          <w:sz w:val="32"/>
          <w:szCs w:val="32"/>
          <w:highlight w:val="none"/>
          <w:u w:val="single"/>
        </w:rPr>
        <w:t>日</w:t>
      </w:r>
      <w:r>
        <w:rPr>
          <w:rFonts w:hint="eastAsia" w:ascii="方正仿宋简体" w:hAnsi="方正仿宋简体" w:eastAsia="方正仿宋简体" w:cs="方正仿宋简体"/>
          <w:bCs/>
          <w:kern w:val="1"/>
          <w:sz w:val="32"/>
          <w:szCs w:val="32"/>
          <w:highlight w:val="none"/>
          <w:u w:val="single"/>
          <w:lang w:eastAsia="zh-CN"/>
        </w:rPr>
        <w:t>内</w:t>
      </w:r>
      <w:r>
        <w:rPr>
          <w:rFonts w:hint="eastAsia" w:ascii="方正仿宋简体" w:hAnsi="仿宋_GB2312" w:eastAsia="方正仿宋简体" w:cs="仿宋_GB2312"/>
          <w:kern w:val="1"/>
          <w:sz w:val="32"/>
          <w:szCs w:val="32"/>
          <w:u w:val="single"/>
        </w:rPr>
        <w:t>以</w:t>
      </w:r>
      <w:r>
        <w:rPr>
          <w:rFonts w:hint="eastAsia" w:ascii="方正仿宋简体" w:hAnsi="仿宋_GB2312" w:eastAsia="方正仿宋简体" w:cs="仿宋_GB2312"/>
          <w:kern w:val="1"/>
          <w:sz w:val="32"/>
          <w:szCs w:val="32"/>
          <w:u w:val="single"/>
          <w:lang w:eastAsia="zh-CN"/>
        </w:rPr>
        <w:t>网银方式</w:t>
      </w:r>
      <w:r>
        <w:rPr>
          <w:rFonts w:hint="eastAsia" w:ascii="方正仿宋简体" w:hAnsi="仿宋_GB2312" w:eastAsia="方正仿宋简体" w:cs="仿宋_GB2312"/>
          <w:kern w:val="1"/>
          <w:sz w:val="32"/>
          <w:szCs w:val="32"/>
          <w:u w:val="single"/>
        </w:rPr>
        <w:t>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24DE283C">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w:t>
      </w:r>
      <w:r>
        <w:rPr>
          <w:rFonts w:hint="eastAsia" w:ascii="方正楷体_GBK" w:hAnsi="方正楷体_GBK" w:eastAsia="方正楷体_GBK" w:cs="方正楷体_GBK"/>
          <w:bCs/>
          <w:kern w:val="1"/>
          <w:sz w:val="32"/>
          <w:szCs w:val="32"/>
          <w:lang w:val="en-US" w:eastAsia="zh-CN"/>
        </w:rPr>
        <w:t>三</w:t>
      </w:r>
      <w:r>
        <w:rPr>
          <w:rFonts w:hint="eastAsia" w:ascii="方正楷体_GBK" w:hAnsi="方正楷体_GBK" w:eastAsia="方正楷体_GBK" w:cs="方正楷体_GBK"/>
          <w:bCs/>
          <w:kern w:val="1"/>
          <w:sz w:val="32"/>
          <w:szCs w:val="32"/>
          <w:lang w:eastAsia="zh-CN"/>
        </w:rPr>
        <w:t>）</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7E0F4D77">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方名称、联系人、联系电话等；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3544F6E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四</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30B377D5">
      <w:pPr>
        <w:pStyle w:val="25"/>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1E77B91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38C2AEB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73E0A5C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7BDF6016">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7E3BCA18">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4DC5C4CC">
      <w:pPr>
        <w:pStyle w:val="25"/>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2988146">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445C4AA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4EA63BE3">
      <w:pPr>
        <w:pStyle w:val="8"/>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2C7741CF">
      <w:pPr>
        <w:pStyle w:val="8"/>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37BE8A67">
      <w:pPr>
        <w:pStyle w:val="7"/>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57C8E207">
      <w:pPr>
        <w:pStyle w:val="7"/>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4F522DA8">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37B59B8F">
      <w:pPr>
        <w:spacing w:line="360" w:lineRule="auto"/>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500F12C7">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7509D2A4">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1507BF83">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242B467A">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3B7390FE">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75E30C2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2A5F2192">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661A02F3">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6B31D714">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5CFA59A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683420D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15FFE4C1">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1B455D4B">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1665CEB0">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0EA77DDC">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582A218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664F8A78">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2236BF16">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6E5CFCBE">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39FF6127">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731BD06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5D607139">
      <w:pPr>
        <w:adjustRightInd w:val="0"/>
        <w:snapToGrid w:val="0"/>
        <w:spacing w:line="60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66F8C106">
      <w:pPr>
        <w:pageBreakBefore w:val="0"/>
        <w:kinsoku/>
        <w:overflowPunct/>
        <w:topLinePunct w:val="0"/>
        <w:autoSpaceDE/>
        <w:autoSpaceDN/>
        <w:bidi w:val="0"/>
        <w:spacing w:line="60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7399900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0AA6460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369F064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1E89503F">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0D126EB7">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710FBC1F">
      <w:pPr>
        <w:tabs>
          <w:tab w:val="left" w:pos="180"/>
        </w:tabs>
        <w:spacing w:line="600" w:lineRule="exact"/>
        <w:rPr>
          <w:rFonts w:hint="eastAsia" w:ascii="方正仿宋简体" w:hAnsi="方正仿宋简体" w:eastAsia="方正仿宋简体" w:cs="方正仿宋简体"/>
          <w:kern w:val="1"/>
          <w:sz w:val="32"/>
          <w:szCs w:val="32"/>
        </w:rPr>
      </w:pPr>
    </w:p>
    <w:p w14:paraId="29786BBD">
      <w:pPr>
        <w:tabs>
          <w:tab w:val="left" w:pos="180"/>
        </w:tabs>
        <w:spacing w:line="600" w:lineRule="exac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2"/>
          <w:sz w:val="32"/>
          <w:szCs w:val="32"/>
          <w:u w:val="none"/>
          <w:lang w:val="en-US" w:eastAsia="zh-CN" w:bidi="ar-SA"/>
        </w:rPr>
        <w:t>镇江海纳川公铁运输有限公司</w:t>
      </w:r>
      <w:r>
        <w:rPr>
          <w:rFonts w:hint="eastAsia" w:ascii="方正仿宋简体" w:hAnsi="方正仿宋简体" w:eastAsia="方正仿宋简体" w:cs="方正仿宋简体"/>
          <w:kern w:val="1"/>
          <w:sz w:val="32"/>
          <w:szCs w:val="32"/>
        </w:rPr>
        <w:t>：</w:t>
      </w:r>
    </w:p>
    <w:p w14:paraId="2E5CCF42">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135E05C">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09FA0F38">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6"/>
        <w:tblW w:w="10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5835"/>
        <w:gridCol w:w="1716"/>
        <w:gridCol w:w="1716"/>
      </w:tblGrid>
      <w:tr w14:paraId="0AE5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CD88E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序号</w:t>
            </w:r>
          </w:p>
        </w:tc>
        <w:tc>
          <w:tcPr>
            <w:tcW w:w="5835" w:type="dxa"/>
            <w:tcBorders>
              <w:top w:val="single" w:color="auto" w:sz="4" w:space="0"/>
              <w:left w:val="single" w:color="auto" w:sz="4" w:space="0"/>
              <w:bottom w:val="single" w:color="auto" w:sz="4" w:space="0"/>
              <w:right w:val="single" w:color="auto" w:sz="4" w:space="0"/>
            </w:tcBorders>
            <w:noWrap w:val="0"/>
            <w:vAlign w:val="center"/>
          </w:tcPr>
          <w:p w14:paraId="766AF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服务项目</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F5156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报价（元）</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162A1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税率（%）</w:t>
            </w:r>
          </w:p>
        </w:tc>
      </w:tr>
      <w:tr w14:paraId="0775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5F572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1</w:t>
            </w:r>
          </w:p>
        </w:tc>
        <w:tc>
          <w:tcPr>
            <w:tcW w:w="5835" w:type="dxa"/>
            <w:tcBorders>
              <w:top w:val="single" w:color="auto" w:sz="4" w:space="0"/>
              <w:left w:val="single" w:color="auto" w:sz="4" w:space="0"/>
              <w:bottom w:val="single" w:color="auto" w:sz="4" w:space="0"/>
              <w:right w:val="single" w:color="auto" w:sz="4" w:space="0"/>
            </w:tcBorders>
            <w:noWrap w:val="0"/>
            <w:vAlign w:val="center"/>
          </w:tcPr>
          <w:p w14:paraId="56ABA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公铁门吊轨道基础检测</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781CA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5306A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r>
      <w:tr w14:paraId="7AF7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0227" w:type="dxa"/>
            <w:gridSpan w:val="4"/>
            <w:tcBorders>
              <w:top w:val="single" w:color="auto" w:sz="4" w:space="0"/>
              <w:left w:val="single" w:color="auto" w:sz="4" w:space="0"/>
              <w:bottom w:val="single" w:color="auto" w:sz="4" w:space="0"/>
              <w:right w:val="single" w:color="auto" w:sz="4" w:space="0"/>
            </w:tcBorders>
            <w:noWrap w:val="0"/>
            <w:vAlign w:val="center"/>
          </w:tcPr>
          <w:p w14:paraId="2B42E9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以上合计总报价（小写）：</w:t>
            </w:r>
          </w:p>
        </w:tc>
      </w:tr>
    </w:tbl>
    <w:p w14:paraId="03EE60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25364D5C">
      <w:pPr>
        <w:pStyle w:val="7"/>
        <w:spacing w:after="0" w:line="600" w:lineRule="exact"/>
        <w:ind w:firstLine="640" w:firstLineChars="200"/>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服务</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color w:val="auto"/>
          <w:sz w:val="32"/>
          <w:szCs w:val="32"/>
          <w:u w:val="single"/>
        </w:rPr>
        <w:t>合同签订且</w:t>
      </w:r>
      <w:r>
        <w:rPr>
          <w:rFonts w:hint="eastAsia" w:ascii="方正仿宋简体" w:hAnsi="方正仿宋简体" w:eastAsia="方正仿宋简体" w:cs="方正仿宋简体"/>
          <w:color w:val="auto"/>
          <w:sz w:val="32"/>
          <w:szCs w:val="32"/>
          <w:u w:val="single"/>
          <w:lang w:eastAsia="zh-CN"/>
        </w:rPr>
        <w:t>采购</w:t>
      </w:r>
      <w:r>
        <w:rPr>
          <w:rFonts w:hint="eastAsia" w:ascii="方正仿宋简体" w:hAnsi="方正仿宋简体" w:eastAsia="方正仿宋简体" w:cs="方正仿宋简体"/>
          <w:color w:val="auto"/>
          <w:sz w:val="32"/>
          <w:szCs w:val="32"/>
          <w:u w:val="single"/>
        </w:rPr>
        <w:t>方具备施工条件后</w:t>
      </w:r>
      <w:r>
        <w:rPr>
          <w:rFonts w:hint="eastAsia" w:ascii="方正仿宋简体" w:hAnsi="方正仿宋简体" w:eastAsia="方正仿宋简体" w:cs="方正仿宋简体"/>
          <w:color w:val="auto"/>
          <w:sz w:val="32"/>
          <w:szCs w:val="32"/>
          <w:u w:val="single"/>
          <w:lang w:eastAsia="zh-CN"/>
        </w:rPr>
        <w:t>，</w:t>
      </w:r>
      <w:r>
        <w:rPr>
          <w:rFonts w:hint="eastAsia" w:ascii="方正仿宋简体" w:hAnsi="方正仿宋简体" w:eastAsia="方正仿宋简体" w:cs="方正仿宋简体"/>
          <w:color w:val="FF0000"/>
          <w:kern w:val="2"/>
          <w:sz w:val="32"/>
          <w:szCs w:val="32"/>
          <w:u w:val="single"/>
          <w:lang w:val="en-US" w:eastAsia="zh-CN" w:bidi="ar-SA"/>
        </w:rPr>
        <w:t>60个</w:t>
      </w:r>
      <w:r>
        <w:rPr>
          <w:rFonts w:hint="eastAsia" w:ascii="方正仿宋简体" w:hAnsi="方正仿宋简体" w:eastAsia="方正仿宋简体" w:cs="方正仿宋简体"/>
          <w:color w:val="auto"/>
          <w:kern w:val="2"/>
          <w:sz w:val="32"/>
          <w:szCs w:val="32"/>
          <w:u w:val="single"/>
          <w:lang w:val="en-US" w:eastAsia="zh-CN" w:bidi="ar-SA"/>
        </w:rPr>
        <w:t>自然日内完成</w:t>
      </w:r>
      <w:r>
        <w:rPr>
          <w:rFonts w:hint="eastAsia" w:ascii="方正仿宋简体" w:hAnsi="方正仿宋简体" w:eastAsia="方正仿宋简体" w:cs="方正仿宋简体"/>
          <w:bCs/>
          <w:color w:val="auto"/>
          <w:kern w:val="1"/>
          <w:sz w:val="32"/>
          <w:szCs w:val="32"/>
          <w:u w:val="none"/>
          <w:lang w:val="en-US" w:eastAsia="zh-CN" w:bidi="ar-SA"/>
        </w:rPr>
        <w:t>。</w:t>
      </w:r>
    </w:p>
    <w:p w14:paraId="6C8B5298">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1CB0D512">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30122D9C">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1641337F">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1D11A087">
      <w:pPr>
        <w:pStyle w:val="7"/>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0301116B">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5485EF06">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7884E4D0">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4386A739">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46A5D64A">
      <w:pPr>
        <w:rPr>
          <w:rFonts w:hint="eastAsia" w:ascii="方正小标宋简体" w:hAnsi="宋体" w:eastAsia="方正小标宋简体" w:cs="宋体"/>
          <w:b/>
          <w:bCs/>
          <w:sz w:val="32"/>
          <w:szCs w:val="32"/>
        </w:rPr>
      </w:pPr>
    </w:p>
    <w:p w14:paraId="3271C043">
      <w:pPr>
        <w:rPr>
          <w:rFonts w:hint="eastAsia" w:ascii="方正小标宋简体" w:hAnsi="宋体" w:eastAsia="方正小标宋简体" w:cs="宋体"/>
          <w:b/>
          <w:bCs/>
          <w:sz w:val="32"/>
          <w:szCs w:val="32"/>
        </w:rPr>
      </w:pPr>
    </w:p>
    <w:p w14:paraId="5133DE7F">
      <w:pPr>
        <w:pStyle w:val="15"/>
        <w:rPr>
          <w:rFonts w:hint="eastAsia" w:ascii="方正小标宋简体" w:hAnsi="宋体" w:eastAsia="方正小标宋简体" w:cs="宋体"/>
          <w:b/>
          <w:bCs/>
          <w:sz w:val="32"/>
          <w:szCs w:val="32"/>
        </w:rPr>
      </w:pPr>
    </w:p>
    <w:p w14:paraId="7CF05D18">
      <w:pPr>
        <w:pStyle w:val="15"/>
        <w:rPr>
          <w:rFonts w:hint="eastAsia" w:ascii="方正小标宋简体" w:hAnsi="宋体" w:eastAsia="方正小标宋简体" w:cs="宋体"/>
          <w:b/>
          <w:bCs/>
          <w:sz w:val="32"/>
          <w:szCs w:val="32"/>
        </w:rPr>
      </w:pPr>
    </w:p>
    <w:p w14:paraId="11D71A85">
      <w:pPr>
        <w:pStyle w:val="15"/>
        <w:rPr>
          <w:rFonts w:hint="eastAsia" w:ascii="方正小标宋简体" w:hAnsi="宋体" w:eastAsia="方正小标宋简体" w:cs="宋体"/>
          <w:b/>
          <w:bCs/>
          <w:sz w:val="32"/>
          <w:szCs w:val="32"/>
        </w:rPr>
      </w:pPr>
    </w:p>
    <w:p w14:paraId="2201B6C0">
      <w:pPr>
        <w:pStyle w:val="15"/>
        <w:rPr>
          <w:rFonts w:hint="eastAsia" w:ascii="方正小标宋简体" w:hAnsi="宋体" w:eastAsia="方正小标宋简体" w:cs="宋体"/>
          <w:b/>
          <w:bCs/>
          <w:sz w:val="32"/>
          <w:szCs w:val="32"/>
        </w:rPr>
      </w:pPr>
    </w:p>
    <w:p w14:paraId="69DAC71A">
      <w:pPr>
        <w:pStyle w:val="15"/>
        <w:rPr>
          <w:rFonts w:hint="eastAsia" w:ascii="方正小标宋简体" w:hAnsi="宋体" w:eastAsia="方正小标宋简体" w:cs="宋体"/>
          <w:b/>
          <w:bCs/>
          <w:sz w:val="32"/>
          <w:szCs w:val="32"/>
        </w:rPr>
      </w:pPr>
    </w:p>
    <w:p w14:paraId="0E6E5DA5">
      <w:pPr>
        <w:pStyle w:val="15"/>
        <w:rPr>
          <w:rFonts w:hint="eastAsia" w:ascii="方正小标宋简体" w:hAnsi="宋体" w:eastAsia="方正小标宋简体" w:cs="宋体"/>
          <w:b/>
          <w:bCs/>
          <w:sz w:val="32"/>
          <w:szCs w:val="32"/>
        </w:rPr>
      </w:pPr>
    </w:p>
    <w:p w14:paraId="5CB614AA">
      <w:pPr>
        <w:pStyle w:val="15"/>
        <w:rPr>
          <w:rFonts w:hint="eastAsia" w:ascii="方正小标宋简体" w:hAnsi="宋体" w:eastAsia="方正小标宋简体" w:cs="宋体"/>
          <w:b/>
          <w:bCs/>
          <w:sz w:val="32"/>
          <w:szCs w:val="32"/>
        </w:rPr>
      </w:pPr>
    </w:p>
    <w:p w14:paraId="48E839FA">
      <w:pPr>
        <w:pStyle w:val="15"/>
        <w:rPr>
          <w:rFonts w:hint="eastAsia" w:ascii="方正小标宋简体" w:hAnsi="宋体" w:eastAsia="方正小标宋简体" w:cs="宋体"/>
          <w:b/>
          <w:bCs/>
          <w:sz w:val="32"/>
          <w:szCs w:val="32"/>
        </w:rPr>
      </w:pPr>
    </w:p>
    <w:p w14:paraId="714AB17D">
      <w:pPr>
        <w:pStyle w:val="15"/>
        <w:rPr>
          <w:rFonts w:hint="eastAsia" w:ascii="方正小标宋简体" w:hAnsi="宋体" w:eastAsia="方正小标宋简体" w:cs="宋体"/>
          <w:b/>
          <w:bCs/>
          <w:sz w:val="32"/>
          <w:szCs w:val="32"/>
        </w:rPr>
      </w:pPr>
    </w:p>
    <w:p w14:paraId="480A242D">
      <w:pPr>
        <w:pStyle w:val="15"/>
        <w:rPr>
          <w:rFonts w:hint="eastAsia" w:ascii="方正小标宋简体" w:hAnsi="宋体" w:eastAsia="方正小标宋简体" w:cs="宋体"/>
          <w:b/>
          <w:bCs/>
          <w:sz w:val="32"/>
          <w:szCs w:val="32"/>
        </w:rPr>
      </w:pPr>
    </w:p>
    <w:p w14:paraId="7FBE0059">
      <w:pPr>
        <w:pStyle w:val="15"/>
        <w:rPr>
          <w:rFonts w:hint="eastAsia" w:ascii="方正小标宋简体" w:hAnsi="宋体" w:eastAsia="方正小标宋简体" w:cs="宋体"/>
          <w:b/>
          <w:bCs/>
          <w:sz w:val="32"/>
          <w:szCs w:val="32"/>
        </w:rPr>
      </w:pPr>
    </w:p>
    <w:p w14:paraId="76175392">
      <w:pPr>
        <w:pStyle w:val="15"/>
        <w:rPr>
          <w:rFonts w:hint="eastAsia" w:ascii="方正小标宋简体" w:hAnsi="宋体" w:eastAsia="方正小标宋简体" w:cs="宋体"/>
          <w:b/>
          <w:bCs/>
          <w:sz w:val="32"/>
          <w:szCs w:val="32"/>
        </w:rPr>
      </w:pPr>
    </w:p>
    <w:p w14:paraId="7A283987">
      <w:pPr>
        <w:pStyle w:val="14"/>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5ADF5D1F">
      <w:pPr>
        <w:pStyle w:val="14"/>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1396F73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5B1B91B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55F3A04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14D6B06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4A3A999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A4EB91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70DC33E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00E12A2C">
      <w:pPr>
        <w:tabs>
          <w:tab w:val="left" w:pos="2565"/>
        </w:tabs>
        <w:spacing w:line="600" w:lineRule="exact"/>
        <w:rPr>
          <w:rFonts w:ascii="方正仿宋简体" w:hAnsi="方正仿宋简体" w:eastAsia="方正仿宋简体" w:cs="方正仿宋简体"/>
          <w:sz w:val="32"/>
          <w:szCs w:val="32"/>
        </w:rPr>
      </w:pPr>
    </w:p>
    <w:p w14:paraId="31F2A625">
      <w:pPr>
        <w:tabs>
          <w:tab w:val="left" w:pos="2565"/>
        </w:tabs>
        <w:spacing w:line="600" w:lineRule="exact"/>
        <w:rPr>
          <w:rFonts w:ascii="方正仿宋简体" w:hAnsi="方正仿宋简体" w:eastAsia="方正仿宋简体" w:cs="方正仿宋简体"/>
          <w:sz w:val="32"/>
          <w:szCs w:val="32"/>
        </w:rPr>
      </w:pPr>
    </w:p>
    <w:p w14:paraId="15358D81">
      <w:pPr>
        <w:tabs>
          <w:tab w:val="left" w:pos="2565"/>
        </w:tabs>
        <w:spacing w:line="600" w:lineRule="exact"/>
        <w:rPr>
          <w:rFonts w:ascii="方正仿宋简体" w:hAnsi="方正仿宋简体" w:eastAsia="方正仿宋简体" w:cs="方正仿宋简体"/>
          <w:sz w:val="32"/>
          <w:szCs w:val="32"/>
        </w:rPr>
      </w:pPr>
    </w:p>
    <w:p w14:paraId="4885C6BE">
      <w:pPr>
        <w:pStyle w:val="7"/>
      </w:pPr>
    </w:p>
    <w:p w14:paraId="07A35AB5">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7C1603C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E105ED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31AAC52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0D4C42C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6972310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0EE9AF6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0FB5B77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2B8B72D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0A75D8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5B8B2839">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9B851E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4B60515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633A076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7B14C3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43B5059C">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0D94FAD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52A5368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540EF8F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1617060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5BC6041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6B40AFF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D55AA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0C3E5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6AF237A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7DDC24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D8664B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18BF2DF">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32FFD0E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428D754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50EEC6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705EDF9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971458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7954C4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00F4AE31">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0970665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83B4A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DDC447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E0118F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312F075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26CEA1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C1E104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37BDD0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36C630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525F8F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9F65B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95D1D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551A10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EE51767">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5D8954C">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7E3D88A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30C40E6C">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439C162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24940E2A">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4ACFCF6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4EB37D2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B18A2D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1A3F057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7323E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D134F3E">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B8C326A">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7C1BC3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0D9D8D17">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5A5A1E84">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52D27736">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1BBEB8DB">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1EBA6BEB">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059C64B6">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7C696543">
      <w:pPr>
        <w:pStyle w:val="7"/>
      </w:pPr>
    </w:p>
    <w:p w14:paraId="1A9D7238">
      <w:pPr>
        <w:spacing w:line="600" w:lineRule="exact"/>
        <w:ind w:firstLine="675"/>
        <w:rPr>
          <w:rFonts w:ascii="方正仿宋简体" w:hAnsi="方正仿宋简体" w:eastAsia="方正仿宋简体" w:cs="方正仿宋简体"/>
          <w:sz w:val="32"/>
          <w:szCs w:val="32"/>
        </w:rPr>
      </w:pPr>
    </w:p>
    <w:p w14:paraId="4F1396A9">
      <w:pPr>
        <w:spacing w:line="600" w:lineRule="exact"/>
        <w:ind w:firstLine="675"/>
        <w:rPr>
          <w:rFonts w:ascii="方正仿宋简体" w:hAnsi="方正仿宋简体" w:eastAsia="方正仿宋简体" w:cs="方正仿宋简体"/>
          <w:sz w:val="32"/>
          <w:szCs w:val="32"/>
        </w:rPr>
      </w:pPr>
    </w:p>
    <w:p w14:paraId="1EC7BF0F">
      <w:pPr>
        <w:spacing w:line="600" w:lineRule="exact"/>
        <w:ind w:firstLine="675"/>
        <w:rPr>
          <w:rFonts w:ascii="方正仿宋简体" w:hAnsi="方正仿宋简体" w:eastAsia="方正仿宋简体" w:cs="方正仿宋简体"/>
          <w:sz w:val="32"/>
          <w:szCs w:val="32"/>
        </w:rPr>
      </w:pPr>
    </w:p>
    <w:p w14:paraId="42723F2A">
      <w:pPr>
        <w:spacing w:line="600" w:lineRule="exact"/>
        <w:ind w:firstLine="675"/>
        <w:rPr>
          <w:rFonts w:ascii="方正仿宋简体" w:hAnsi="方正仿宋简体" w:eastAsia="方正仿宋简体" w:cs="方正仿宋简体"/>
          <w:sz w:val="32"/>
          <w:szCs w:val="32"/>
        </w:rPr>
      </w:pPr>
    </w:p>
    <w:p w14:paraId="247DE920">
      <w:pPr>
        <w:pStyle w:val="7"/>
      </w:pPr>
    </w:p>
    <w:p w14:paraId="58C40FFD">
      <w:pPr>
        <w:pStyle w:val="8"/>
      </w:pPr>
    </w:p>
    <w:p w14:paraId="0D664D24">
      <w:pPr>
        <w:pStyle w:val="8"/>
      </w:pPr>
    </w:p>
    <w:p w14:paraId="1235E01B">
      <w:pPr>
        <w:pStyle w:val="8"/>
      </w:pPr>
    </w:p>
    <w:p w14:paraId="57B33B5A">
      <w:pPr>
        <w:pStyle w:val="8"/>
      </w:pPr>
    </w:p>
    <w:p w14:paraId="4F2AE117">
      <w:pPr>
        <w:pStyle w:val="8"/>
      </w:pPr>
    </w:p>
    <w:p w14:paraId="6C101805">
      <w:pPr>
        <w:pStyle w:val="8"/>
      </w:pPr>
    </w:p>
    <w:p w14:paraId="6AACE524">
      <w:pPr>
        <w:pStyle w:val="8"/>
      </w:pPr>
    </w:p>
    <w:p w14:paraId="0A27FCA1">
      <w:pPr>
        <w:pStyle w:val="8"/>
      </w:pPr>
    </w:p>
    <w:p w14:paraId="1B67A4AB">
      <w:pPr>
        <w:pStyle w:val="8"/>
      </w:pPr>
    </w:p>
    <w:p w14:paraId="34EF80C5">
      <w:pPr>
        <w:pStyle w:val="8"/>
      </w:pPr>
    </w:p>
    <w:p w14:paraId="17AB929E">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144D99FB">
      <w:pPr>
        <w:rPr>
          <w:rFonts w:hint="eastAsia"/>
          <w:lang w:eastAsia="zh-CN"/>
        </w:rPr>
      </w:pPr>
    </w:p>
    <w:p w14:paraId="5165FFB6">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5E620EAD">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0E339471">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71988A2E">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236E2FBA">
      <w:pPr>
        <w:pStyle w:val="4"/>
        <w:spacing w:line="440" w:lineRule="exact"/>
        <w:jc w:val="center"/>
        <w:rPr>
          <w:rFonts w:hint="eastAsia" w:ascii="宋体" w:hAnsi="宋体" w:cs="Times New Roman"/>
          <w:b w:val="0"/>
          <w:bCs/>
          <w:sz w:val="24"/>
          <w:szCs w:val="21"/>
        </w:rPr>
      </w:pPr>
    </w:p>
    <w:p w14:paraId="5D5A45F5">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BEDE1B">
      <w:pPr>
        <w:pStyle w:val="4"/>
        <w:spacing w:line="440" w:lineRule="exact"/>
        <w:jc w:val="center"/>
        <w:rPr>
          <w:rFonts w:ascii="宋体" w:hAnsi="宋体" w:cs="Times New Roman"/>
          <w:bCs/>
          <w:szCs w:val="21"/>
        </w:rPr>
      </w:pPr>
    </w:p>
    <w:p w14:paraId="229F8A84">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2012D131">
      <w:pPr>
        <w:pStyle w:val="5"/>
        <w:rPr>
          <w:rFonts w:hint="eastAsia" w:ascii="Times New Roman" w:hAnsi="Times New Roman" w:cs="Times New Roman"/>
        </w:rPr>
      </w:pPr>
    </w:p>
    <w:p w14:paraId="773F1C32">
      <w:pPr>
        <w:pStyle w:val="26"/>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15F3995B">
      <w:pPr>
        <w:pStyle w:val="26"/>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7A41398">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3AB8AAB4">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1B3A40B6">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43CA27C0">
      <w:pPr>
        <w:pStyle w:val="26"/>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50DC02AA">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4BFFC75">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76A55CCA">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2D8528F7">
      <w:pPr>
        <w:pStyle w:val="26"/>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1" w:name="_格式3__银行出具的资信证明"/>
      <w:bookmarkEnd w:id="1"/>
      <w:bookmarkStart w:id="2" w:name="_Hlt26671380"/>
      <w:bookmarkEnd w:id="2"/>
      <w:bookmarkStart w:id="3" w:name="_Hlt26955070"/>
      <w:bookmarkEnd w:id="3"/>
    </w:p>
    <w:p w14:paraId="0A57DC11">
      <w:pPr>
        <w:pStyle w:val="5"/>
        <w:spacing w:line="440" w:lineRule="exact"/>
        <w:rPr>
          <w:rFonts w:hint="eastAsia" w:ascii="Times New Roman" w:hAnsi="Times New Roman" w:cs="Times New Roman"/>
        </w:rPr>
      </w:pPr>
    </w:p>
    <w:p w14:paraId="1D1412A9">
      <w:pPr>
        <w:pStyle w:val="5"/>
        <w:spacing w:line="440" w:lineRule="exact"/>
        <w:rPr>
          <w:rFonts w:hint="eastAsia" w:ascii="Times New Roman" w:hAnsi="Times New Roman" w:cs="Times New Roman"/>
        </w:rPr>
      </w:pPr>
    </w:p>
    <w:p w14:paraId="0C24BA70">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0FD31DB9">
      <w:pPr>
        <w:pStyle w:val="4"/>
        <w:spacing w:line="440" w:lineRule="exact"/>
        <w:jc w:val="center"/>
        <w:rPr>
          <w:rFonts w:ascii="宋体" w:hAnsi="宋体" w:cs="Times New Roman"/>
          <w:bCs/>
          <w:szCs w:val="21"/>
        </w:rPr>
      </w:pPr>
    </w:p>
    <w:p w14:paraId="1F847F2C">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940CA9F">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2878AA4E">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5E34067B">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3F08099D">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90C3B2">
      <w:pPr>
        <w:spacing w:line="440" w:lineRule="exact"/>
        <w:rPr>
          <w:rFonts w:hint="eastAsia" w:ascii="宋体" w:hAnsi="宋体" w:eastAsia="宋体" w:cs="Times New Roman"/>
          <w:bCs/>
          <w:sz w:val="24"/>
          <w:szCs w:val="24"/>
        </w:rPr>
      </w:pPr>
    </w:p>
    <w:p w14:paraId="575F17B6">
      <w:pPr>
        <w:spacing w:line="440" w:lineRule="exact"/>
        <w:rPr>
          <w:rFonts w:hint="eastAsia" w:ascii="宋体" w:hAnsi="宋体" w:eastAsia="宋体" w:cs="Times New Roman"/>
          <w:bCs/>
          <w:sz w:val="24"/>
          <w:szCs w:val="24"/>
        </w:rPr>
      </w:pPr>
    </w:p>
    <w:p w14:paraId="6FC535C7">
      <w:pPr>
        <w:pStyle w:val="4"/>
        <w:spacing w:line="440" w:lineRule="exact"/>
        <w:jc w:val="center"/>
        <w:rPr>
          <w:rFonts w:hint="eastAsia" w:ascii="宋体" w:hAnsi="宋体" w:cs="Times New Roman"/>
          <w:b w:val="0"/>
          <w:bCs/>
          <w:sz w:val="24"/>
          <w:szCs w:val="21"/>
        </w:rPr>
      </w:pPr>
    </w:p>
    <w:p w14:paraId="0F549633">
      <w:pPr>
        <w:pStyle w:val="15"/>
        <w:ind w:left="0"/>
        <w:rPr>
          <w:rFonts w:hint="eastAsia" w:ascii="方正仿宋简体" w:hAnsi="方正仿宋简体" w:eastAsia="方正仿宋简体" w:cs="方正仿宋简体"/>
          <w:color w:val="000000"/>
          <w:szCs w:val="32"/>
        </w:rPr>
      </w:pPr>
    </w:p>
    <w:p w14:paraId="43550C74">
      <w:pPr>
        <w:pStyle w:val="8"/>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4F4749-CD63-496F-84B1-09E83D9CB1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2F52532-998D-4265-861B-67A66EEDB67A}"/>
  </w:font>
  <w:font w:name="汉仪粗宋简">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6A98FB76-E843-493D-8686-CC58871F6255}"/>
  </w:font>
  <w:font w:name="方正楷体_GBK">
    <w:panose1 w:val="03000509000000000000"/>
    <w:charset w:val="86"/>
    <w:family w:val="script"/>
    <w:pitch w:val="default"/>
    <w:sig w:usb0="00000001" w:usb1="080E0000" w:usb2="00000000" w:usb3="00000000" w:csb0="00040000" w:csb1="00000000"/>
    <w:embedRegular r:id="rId4" w:fontKey="{8D6461C0-98C0-456A-AE2E-A350A08E458C}"/>
  </w:font>
  <w:font w:name="方正仿宋_GB2312">
    <w:altName w:val="仿宋"/>
    <w:panose1 w:val="00000000000000000000"/>
    <w:charset w:val="00"/>
    <w:family w:val="auto"/>
    <w:pitch w:val="default"/>
    <w:sig w:usb0="00000000" w:usb1="00000000" w:usb2="00000000" w:usb3="00000000" w:csb0="00000000" w:csb1="00000000"/>
    <w:embedRegular r:id="rId5" w:fontKey="{B13924F1-2F74-4E9D-8C39-BEBA6DB88E72}"/>
  </w:font>
  <w:font w:name="仿宋">
    <w:panose1 w:val="02010609060101010101"/>
    <w:charset w:val="86"/>
    <w:family w:val="modern"/>
    <w:pitch w:val="default"/>
    <w:sig w:usb0="800002BF" w:usb1="38CF7CFA" w:usb2="00000016" w:usb3="00000000" w:csb0="00040001" w:csb1="00000000"/>
    <w:embedRegular r:id="rId6" w:fontKey="{A78FE774-F89A-48E3-A066-97F7028A38CB}"/>
  </w:font>
  <w:font w:name="方正仿宋_GBK">
    <w:panose1 w:val="03000509000000000000"/>
    <w:charset w:val="86"/>
    <w:family w:val="script"/>
    <w:pitch w:val="default"/>
    <w:sig w:usb0="00000001" w:usb1="080E0000" w:usb2="00000000" w:usb3="00000000" w:csb0="00040000" w:csb1="00000000"/>
    <w:embedRegular r:id="rId7" w:fontKey="{B44EACB4-50F2-4DD2-A17A-A7CBD7768B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8D62">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30301BB">
                          <w:pPr>
                            <w:pStyle w:val="11"/>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5Ts3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yZkTlgZ++f7t8uPX5edX&#10;tkr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fOU7N3QEAAMIDAAAOAAAAAAAA&#10;AAEAIAAAAB8BAABkcnMvZTJvRG9jLnhtbFBLBQYAAAAABgAGAFkBAABuBQAAAAA=&#10;">
              <v:fill on="f" focussize="0,0"/>
              <v:stroke on="f"/>
              <v:imagedata o:title=""/>
              <o:lock v:ext="edit" aspectratio="f"/>
              <v:textbox inset="0mm,0mm,0mm,0mm" style="mso-fit-shape-to-text:t;">
                <w:txbxContent>
                  <w:p w14:paraId="530301BB">
                    <w:pPr>
                      <w:pStyle w:val="11"/>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8A56">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26A1B71"/>
    <w:rsid w:val="030C36E5"/>
    <w:rsid w:val="031A67DB"/>
    <w:rsid w:val="03792426"/>
    <w:rsid w:val="03E9155F"/>
    <w:rsid w:val="058039A2"/>
    <w:rsid w:val="06651661"/>
    <w:rsid w:val="07541C13"/>
    <w:rsid w:val="07B75E78"/>
    <w:rsid w:val="08826623"/>
    <w:rsid w:val="08F5187C"/>
    <w:rsid w:val="0928131E"/>
    <w:rsid w:val="097F55EA"/>
    <w:rsid w:val="098826F0"/>
    <w:rsid w:val="09E67744"/>
    <w:rsid w:val="0A7665CB"/>
    <w:rsid w:val="0AFB307D"/>
    <w:rsid w:val="0B85016F"/>
    <w:rsid w:val="0BCD088E"/>
    <w:rsid w:val="0BD55995"/>
    <w:rsid w:val="0CA64E2F"/>
    <w:rsid w:val="0CCD460E"/>
    <w:rsid w:val="0F5A0F7A"/>
    <w:rsid w:val="114E2471"/>
    <w:rsid w:val="116F4196"/>
    <w:rsid w:val="11C30959"/>
    <w:rsid w:val="11E467E9"/>
    <w:rsid w:val="12832AA7"/>
    <w:rsid w:val="12D21EA0"/>
    <w:rsid w:val="12E110C3"/>
    <w:rsid w:val="1444244B"/>
    <w:rsid w:val="14CD18FF"/>
    <w:rsid w:val="14EA645D"/>
    <w:rsid w:val="1603009A"/>
    <w:rsid w:val="16702E8A"/>
    <w:rsid w:val="178F7340"/>
    <w:rsid w:val="17CA65CA"/>
    <w:rsid w:val="19181A3A"/>
    <w:rsid w:val="1945415A"/>
    <w:rsid w:val="1A2E0402"/>
    <w:rsid w:val="1C9D6AB7"/>
    <w:rsid w:val="1D6F6BEA"/>
    <w:rsid w:val="1D85546D"/>
    <w:rsid w:val="1EE12B77"/>
    <w:rsid w:val="1F49071C"/>
    <w:rsid w:val="1FD72E25"/>
    <w:rsid w:val="216E14AA"/>
    <w:rsid w:val="225D796E"/>
    <w:rsid w:val="238847EF"/>
    <w:rsid w:val="244D0A9B"/>
    <w:rsid w:val="24977834"/>
    <w:rsid w:val="24EC6623"/>
    <w:rsid w:val="25A20B86"/>
    <w:rsid w:val="26FE34DA"/>
    <w:rsid w:val="27E17743"/>
    <w:rsid w:val="28317393"/>
    <w:rsid w:val="29363ABF"/>
    <w:rsid w:val="29A529F3"/>
    <w:rsid w:val="29E76B67"/>
    <w:rsid w:val="2A98798D"/>
    <w:rsid w:val="2BB061F4"/>
    <w:rsid w:val="2BBD3669"/>
    <w:rsid w:val="2C8B2374"/>
    <w:rsid w:val="2DD51314"/>
    <w:rsid w:val="2E16582B"/>
    <w:rsid w:val="2E4116FA"/>
    <w:rsid w:val="2E8928E3"/>
    <w:rsid w:val="2E9C1044"/>
    <w:rsid w:val="2EF37D5C"/>
    <w:rsid w:val="2FE42670"/>
    <w:rsid w:val="30307BF4"/>
    <w:rsid w:val="30850E88"/>
    <w:rsid w:val="30B75F73"/>
    <w:rsid w:val="31262BAF"/>
    <w:rsid w:val="323D58A9"/>
    <w:rsid w:val="3296737C"/>
    <w:rsid w:val="330F093A"/>
    <w:rsid w:val="344C23E9"/>
    <w:rsid w:val="34E37CA8"/>
    <w:rsid w:val="352073D1"/>
    <w:rsid w:val="359E47FF"/>
    <w:rsid w:val="35B72FCB"/>
    <w:rsid w:val="35DA3E68"/>
    <w:rsid w:val="35EA1EB9"/>
    <w:rsid w:val="36453593"/>
    <w:rsid w:val="36E674AE"/>
    <w:rsid w:val="36F6333B"/>
    <w:rsid w:val="379A3E49"/>
    <w:rsid w:val="387B562F"/>
    <w:rsid w:val="388572C9"/>
    <w:rsid w:val="388A07AC"/>
    <w:rsid w:val="389E4F57"/>
    <w:rsid w:val="390A2872"/>
    <w:rsid w:val="39124D4B"/>
    <w:rsid w:val="391E61C3"/>
    <w:rsid w:val="3988615F"/>
    <w:rsid w:val="3AD20986"/>
    <w:rsid w:val="3C3B3967"/>
    <w:rsid w:val="3F3D735A"/>
    <w:rsid w:val="3F724AD0"/>
    <w:rsid w:val="409A272E"/>
    <w:rsid w:val="40D519B8"/>
    <w:rsid w:val="40EA0332"/>
    <w:rsid w:val="416D2207"/>
    <w:rsid w:val="41B65345"/>
    <w:rsid w:val="42F80FAC"/>
    <w:rsid w:val="43EC12FF"/>
    <w:rsid w:val="44366C11"/>
    <w:rsid w:val="44E509D4"/>
    <w:rsid w:val="45D57D01"/>
    <w:rsid w:val="46825CD1"/>
    <w:rsid w:val="46E666CD"/>
    <w:rsid w:val="471274C2"/>
    <w:rsid w:val="484A7410"/>
    <w:rsid w:val="499E6DEB"/>
    <w:rsid w:val="4ADD1BA1"/>
    <w:rsid w:val="4B0853C3"/>
    <w:rsid w:val="4BB74194"/>
    <w:rsid w:val="4DC0511E"/>
    <w:rsid w:val="4F4D7120"/>
    <w:rsid w:val="4FAC5BC3"/>
    <w:rsid w:val="4FC61FF0"/>
    <w:rsid w:val="4FCE41A2"/>
    <w:rsid w:val="4FCE7CFE"/>
    <w:rsid w:val="500B0F52"/>
    <w:rsid w:val="50846203"/>
    <w:rsid w:val="51E705A2"/>
    <w:rsid w:val="529C2335"/>
    <w:rsid w:val="538763B9"/>
    <w:rsid w:val="540463E4"/>
    <w:rsid w:val="549F173E"/>
    <w:rsid w:val="54CD67D6"/>
    <w:rsid w:val="55DC546E"/>
    <w:rsid w:val="579C3951"/>
    <w:rsid w:val="57F90679"/>
    <w:rsid w:val="58EB36CF"/>
    <w:rsid w:val="596D6B7C"/>
    <w:rsid w:val="59AF294E"/>
    <w:rsid w:val="59C15A6E"/>
    <w:rsid w:val="5AC93EE4"/>
    <w:rsid w:val="5C790656"/>
    <w:rsid w:val="5CE67EF1"/>
    <w:rsid w:val="5CEC747F"/>
    <w:rsid w:val="5D4826CC"/>
    <w:rsid w:val="5DDA4712"/>
    <w:rsid w:val="5F072ED8"/>
    <w:rsid w:val="5F0B2820"/>
    <w:rsid w:val="5F3F5828"/>
    <w:rsid w:val="5FE62E42"/>
    <w:rsid w:val="60484C1C"/>
    <w:rsid w:val="609E6543"/>
    <w:rsid w:val="610A0670"/>
    <w:rsid w:val="630E2DDB"/>
    <w:rsid w:val="65975EE4"/>
    <w:rsid w:val="65D16249"/>
    <w:rsid w:val="66202ABE"/>
    <w:rsid w:val="66441755"/>
    <w:rsid w:val="66CF713B"/>
    <w:rsid w:val="66D40202"/>
    <w:rsid w:val="683F6E19"/>
    <w:rsid w:val="68961ACE"/>
    <w:rsid w:val="69243929"/>
    <w:rsid w:val="69C166FE"/>
    <w:rsid w:val="6AE467D8"/>
    <w:rsid w:val="6B5C0EFF"/>
    <w:rsid w:val="6C0B610A"/>
    <w:rsid w:val="6C6B03EA"/>
    <w:rsid w:val="6D9745DB"/>
    <w:rsid w:val="6E26547D"/>
    <w:rsid w:val="6E3073EE"/>
    <w:rsid w:val="726141AB"/>
    <w:rsid w:val="72AD32C5"/>
    <w:rsid w:val="73247062"/>
    <w:rsid w:val="736507F6"/>
    <w:rsid w:val="7406451D"/>
    <w:rsid w:val="749D1FA4"/>
    <w:rsid w:val="74CF3C8B"/>
    <w:rsid w:val="756A3232"/>
    <w:rsid w:val="777110D9"/>
    <w:rsid w:val="77DF544D"/>
    <w:rsid w:val="781520BE"/>
    <w:rsid w:val="783458C3"/>
    <w:rsid w:val="784A620C"/>
    <w:rsid w:val="7A1E0C67"/>
    <w:rsid w:val="7A8157E9"/>
    <w:rsid w:val="7B044DE1"/>
    <w:rsid w:val="7C2E5873"/>
    <w:rsid w:val="7C8021FC"/>
    <w:rsid w:val="7C8313D5"/>
    <w:rsid w:val="7DD76804"/>
    <w:rsid w:val="7EB73ECF"/>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link w:val="20"/>
    <w:qFormat/>
    <w:uiPriority w:val="0"/>
    <w:pPr>
      <w:jc w:val="left"/>
    </w:pPr>
    <w:rPr>
      <w:rFonts w:ascii="Calibri" w:hAnsi="Calibri"/>
    </w:rPr>
  </w:style>
  <w:style w:type="paragraph" w:styleId="7">
    <w:name w:val="Body Text"/>
    <w:basedOn w:val="1"/>
    <w:next w:val="8"/>
    <w:link w:val="21"/>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2"/>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Title"/>
    <w:basedOn w:val="1"/>
    <w:next w:val="1"/>
    <w:qFormat/>
    <w:uiPriority w:val="0"/>
    <w:pPr>
      <w:spacing w:before="240" w:after="60"/>
      <w:jc w:val="center"/>
      <w:outlineLvl w:val="0"/>
    </w:pPr>
    <w:rPr>
      <w:rFonts w:ascii="Cambria" w:hAnsi="Cambria"/>
      <w:b/>
      <w:bCs/>
      <w:kern w:val="0"/>
      <w:sz w:val="32"/>
      <w:szCs w:val="32"/>
    </w:rPr>
  </w:style>
  <w:style w:type="paragraph" w:styleId="15">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character" w:styleId="18">
    <w:name w:val="Hyperlink"/>
    <w:basedOn w:val="17"/>
    <w:qFormat/>
    <w:uiPriority w:val="0"/>
    <w:rPr>
      <w:color w:val="0000FF"/>
      <w:u w:val="single"/>
    </w:rPr>
  </w:style>
  <w:style w:type="character" w:customStyle="1" w:styleId="19">
    <w:name w:val="标题 1 Char"/>
    <w:basedOn w:val="17"/>
    <w:link w:val="2"/>
    <w:qFormat/>
    <w:uiPriority w:val="99"/>
    <w:rPr>
      <w:rFonts w:cs="Times New Roman"/>
      <w:kern w:val="44"/>
      <w:sz w:val="44"/>
    </w:rPr>
  </w:style>
  <w:style w:type="character" w:customStyle="1" w:styleId="20">
    <w:name w:val="批注文字 Char"/>
    <w:basedOn w:val="17"/>
    <w:link w:val="6"/>
    <w:qFormat/>
    <w:uiPriority w:val="0"/>
    <w:rPr>
      <w:rFonts w:cs="Times New Roman"/>
      <w:kern w:val="2"/>
      <w:sz w:val="21"/>
    </w:rPr>
  </w:style>
  <w:style w:type="character" w:customStyle="1" w:styleId="21">
    <w:name w:val="正文文本 Char"/>
    <w:basedOn w:val="17"/>
    <w:link w:val="7"/>
    <w:qFormat/>
    <w:uiPriority w:val="99"/>
    <w:rPr>
      <w:rFonts w:ascii="Times New Roman" w:hAnsi="Times New Roman" w:cs="Times New Roman"/>
      <w:kern w:val="2"/>
      <w:sz w:val="21"/>
    </w:rPr>
  </w:style>
  <w:style w:type="character" w:customStyle="1" w:styleId="22">
    <w:name w:val="批注框文本 Char"/>
    <w:basedOn w:val="17"/>
    <w:link w:val="10"/>
    <w:qFormat/>
    <w:uiPriority w:val="0"/>
    <w:rPr>
      <w:rFonts w:ascii="Times New Roman" w:hAnsi="Times New Roman" w:cs="Times New Roman"/>
      <w:kern w:val="2"/>
      <w:sz w:val="18"/>
      <w:szCs w:val="18"/>
    </w:rPr>
  </w:style>
  <w:style w:type="paragraph" w:customStyle="1" w:styleId="23">
    <w:name w:val="列出段落11"/>
    <w:basedOn w:val="1"/>
    <w:qFormat/>
    <w:uiPriority w:val="99"/>
    <w:pPr>
      <w:ind w:firstLine="420" w:firstLineChars="200"/>
    </w:p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列出段落1"/>
    <w:basedOn w:val="1"/>
    <w:qFormat/>
    <w:uiPriority w:val="34"/>
    <w:pPr>
      <w:ind w:firstLine="420" w:firstLineChars="200"/>
    </w:pPr>
  </w:style>
  <w:style w:type="paragraph" w:customStyle="1" w:styleId="26">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7">
    <w:name w:val="font21"/>
    <w:basedOn w:val="17"/>
    <w:qFormat/>
    <w:uiPriority w:val="0"/>
    <w:rPr>
      <w:rFonts w:hint="eastAsia" w:ascii="宋体" w:hAnsi="宋体" w:eastAsia="宋体" w:cs="宋体"/>
      <w:color w:val="000000"/>
      <w:sz w:val="24"/>
      <w:szCs w:val="24"/>
      <w:u w:val="none"/>
    </w:rPr>
  </w:style>
  <w:style w:type="character" w:customStyle="1" w:styleId="28">
    <w:name w:val="font31"/>
    <w:basedOn w:val="17"/>
    <w:qFormat/>
    <w:uiPriority w:val="0"/>
    <w:rPr>
      <w:rFonts w:ascii="汉仪粗宋简" w:hAnsi="汉仪粗宋简" w:eastAsia="汉仪粗宋简" w:cs="汉仪粗宋简"/>
      <w:color w:val="000000"/>
      <w:sz w:val="24"/>
      <w:szCs w:val="24"/>
      <w:u w:val="none"/>
    </w:rPr>
  </w:style>
  <w:style w:type="character" w:customStyle="1" w:styleId="29">
    <w:name w:val="font11"/>
    <w:basedOn w:val="17"/>
    <w:qFormat/>
    <w:uiPriority w:val="0"/>
    <w:rPr>
      <w:rFonts w:hint="eastAsia" w:ascii="宋体" w:hAnsi="宋体" w:eastAsia="宋体" w:cs="宋体"/>
      <w:color w:val="000000"/>
      <w:sz w:val="24"/>
      <w:szCs w:val="24"/>
      <w:u w:val="none"/>
    </w:rPr>
  </w:style>
  <w:style w:type="character" w:customStyle="1" w:styleId="30">
    <w:name w:val="font4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589</Words>
  <Characters>626</Characters>
  <Lines>52</Lines>
  <Paragraphs>14</Paragraphs>
  <TotalTime>3</TotalTime>
  <ScaleCrop>false</ScaleCrop>
  <LinksUpToDate>false</LinksUpToDate>
  <CharactersWithSpaces>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2024-05-29T06:35:00Z</cp:lastPrinted>
  <dcterms:modified xsi:type="dcterms:W3CDTF">2025-08-15T08:51:05Z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1F4A68A0730B414B8F7A3558E4CADF83_13</vt:lpwstr>
  </property>
  <property fmtid="{D5CDD505-2E9C-101B-9397-08002B2CF9AE}" pid="4" name="KSOTemplateDocerSaveRecord">
    <vt:lpwstr>eyJoZGlkIjoiYmFhOThjNjg2YjgxMzJjYThhNDQ5ZTZmNGI1ZGM0ZDkiLCJ1c2VySWQiOiI1NDQ5ODI3MTIifQ==</vt:lpwstr>
  </property>
</Properties>
</file>