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959C5">
      <w:pPr>
        <w:rPr>
          <w:rFonts w:hint="eastAsia" w:ascii="仿宋" w:hAnsi="仿宋" w:eastAsia="仿宋" w:cs="仿宋"/>
          <w:color w:val="auto"/>
        </w:rPr>
      </w:pPr>
    </w:p>
    <w:p w14:paraId="531A7679">
      <w:pPr>
        <w:pStyle w:val="15"/>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江苏索普（集团）有限公司</w:t>
      </w:r>
    </w:p>
    <w:p w14:paraId="6ED6561F">
      <w:pPr>
        <w:pStyle w:val="15"/>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“十五五”发展规划编制咨询</w:t>
      </w:r>
      <w:r>
        <w:rPr>
          <w:rFonts w:hint="eastAsia" w:ascii="黑体" w:hAnsi="黑体" w:eastAsia="黑体" w:cs="黑体"/>
          <w:color w:val="auto"/>
          <w:sz w:val="44"/>
          <w:szCs w:val="44"/>
        </w:rPr>
        <w:t>服务</w:t>
      </w:r>
    </w:p>
    <w:p w14:paraId="19BA27F6">
      <w:pPr>
        <w:pStyle w:val="15"/>
        <w:rPr>
          <w:rFonts w:hint="eastAsia" w:ascii="黑体" w:hAnsi="黑体" w:eastAsia="黑体" w:cs="黑体"/>
          <w:color w:val="auto"/>
          <w:sz w:val="44"/>
          <w:szCs w:val="44"/>
        </w:rPr>
      </w:pPr>
      <w:r>
        <w:rPr>
          <w:rFonts w:hint="eastAsia" w:ascii="黑体" w:hAnsi="黑体" w:eastAsia="黑体" w:cs="黑体"/>
          <w:color w:val="auto"/>
          <w:sz w:val="44"/>
          <w:szCs w:val="44"/>
        </w:rPr>
        <w:t>公开采购文件</w:t>
      </w:r>
    </w:p>
    <w:p w14:paraId="58EB0A12">
      <w:pPr>
        <w:rPr>
          <w:rFonts w:hint="eastAsia" w:ascii="黑体" w:hAnsi="黑体" w:eastAsia="黑体" w:cs="黑体"/>
          <w:color w:val="auto"/>
          <w:sz w:val="44"/>
          <w:szCs w:val="44"/>
        </w:rPr>
      </w:pPr>
    </w:p>
    <w:p w14:paraId="390D9672">
      <w:pPr>
        <w:rPr>
          <w:rFonts w:hint="eastAsia" w:ascii="仿宋" w:hAnsi="仿宋" w:eastAsia="仿宋" w:cs="仿宋"/>
          <w:color w:val="auto"/>
        </w:rPr>
      </w:pPr>
    </w:p>
    <w:p w14:paraId="21A9B8FF">
      <w:pPr>
        <w:rPr>
          <w:rFonts w:hint="eastAsia" w:ascii="仿宋" w:hAnsi="仿宋" w:eastAsia="仿宋" w:cs="仿宋"/>
          <w:color w:val="auto"/>
        </w:rPr>
      </w:pPr>
    </w:p>
    <w:p w14:paraId="0283A988">
      <w:pPr>
        <w:rPr>
          <w:rFonts w:hint="eastAsia" w:ascii="仿宋" w:hAnsi="仿宋" w:eastAsia="仿宋" w:cs="仿宋"/>
          <w:color w:val="auto"/>
        </w:rPr>
      </w:pPr>
    </w:p>
    <w:p w14:paraId="32863229">
      <w:pPr>
        <w:rPr>
          <w:rFonts w:hint="eastAsia" w:ascii="仿宋" w:hAnsi="仿宋" w:eastAsia="仿宋" w:cs="仿宋"/>
          <w:color w:val="auto"/>
        </w:rPr>
      </w:pPr>
    </w:p>
    <w:p w14:paraId="60651DF1">
      <w:pPr>
        <w:rPr>
          <w:rFonts w:hint="eastAsia" w:ascii="仿宋" w:hAnsi="仿宋" w:eastAsia="仿宋" w:cs="仿宋"/>
          <w:color w:val="auto"/>
          <w:highlight w:val="none"/>
        </w:rPr>
      </w:pPr>
    </w:p>
    <w:p w14:paraId="15CD9A26">
      <w:pPr>
        <w:rPr>
          <w:rFonts w:hint="eastAsia" w:ascii="仿宋" w:hAnsi="仿宋" w:eastAsia="仿宋" w:cs="仿宋"/>
          <w:color w:val="auto"/>
          <w:highlight w:val="none"/>
        </w:rPr>
      </w:pPr>
    </w:p>
    <w:p w14:paraId="416B3279">
      <w:pPr>
        <w:rPr>
          <w:rFonts w:hint="eastAsia" w:ascii="仿宋" w:hAnsi="仿宋" w:eastAsia="仿宋" w:cs="仿宋"/>
          <w:color w:val="auto"/>
          <w:highlight w:val="none"/>
        </w:rPr>
      </w:pPr>
    </w:p>
    <w:p w14:paraId="677A2CFB">
      <w:pPr>
        <w:rPr>
          <w:rFonts w:hint="eastAsia" w:ascii="仿宋" w:hAnsi="仿宋" w:eastAsia="仿宋" w:cs="仿宋"/>
          <w:color w:val="auto"/>
          <w:highlight w:val="none"/>
        </w:rPr>
      </w:pPr>
    </w:p>
    <w:p w14:paraId="31A64AFF">
      <w:pPr>
        <w:rPr>
          <w:rFonts w:hint="eastAsia" w:ascii="仿宋" w:hAnsi="仿宋" w:eastAsia="仿宋" w:cs="仿宋"/>
          <w:color w:val="auto"/>
          <w:highlight w:val="none"/>
        </w:rPr>
      </w:pPr>
    </w:p>
    <w:p w14:paraId="6BD7C4BA">
      <w:pPr>
        <w:rPr>
          <w:rFonts w:hint="eastAsia" w:ascii="仿宋" w:hAnsi="仿宋" w:eastAsia="仿宋" w:cs="仿宋"/>
          <w:color w:val="auto"/>
          <w:sz w:val="21"/>
          <w:szCs w:val="21"/>
          <w:highlight w:val="none"/>
        </w:rPr>
      </w:pPr>
    </w:p>
    <w:p w14:paraId="77D9B743">
      <w:pPr>
        <w:ind w:firstLine="1260" w:firstLineChars="600"/>
        <w:rPr>
          <w:rFonts w:hint="eastAsia" w:ascii="仿宋" w:hAnsi="仿宋" w:eastAsia="仿宋" w:cs="仿宋"/>
          <w:color w:val="auto"/>
          <w:sz w:val="21"/>
          <w:szCs w:val="21"/>
          <w:highlight w:val="none"/>
        </w:rPr>
      </w:pPr>
    </w:p>
    <w:p w14:paraId="26565E6E">
      <w:pPr>
        <w:ind w:firstLine="1260" w:firstLineChars="600"/>
        <w:rPr>
          <w:rFonts w:hint="eastAsia" w:ascii="仿宋" w:hAnsi="仿宋" w:eastAsia="仿宋" w:cs="仿宋"/>
          <w:color w:val="auto"/>
          <w:sz w:val="21"/>
          <w:szCs w:val="21"/>
          <w:highlight w:val="none"/>
        </w:rPr>
      </w:pPr>
    </w:p>
    <w:p w14:paraId="4A6C3762">
      <w:pPr>
        <w:ind w:firstLine="1920" w:firstLineChars="600"/>
        <w:rPr>
          <w:rFonts w:hint="eastAsia" w:ascii="仿宋" w:hAnsi="仿宋" w:eastAsia="仿宋" w:cs="仿宋"/>
          <w:color w:val="auto"/>
          <w:sz w:val="32"/>
          <w:szCs w:val="32"/>
          <w:highlight w:val="none"/>
        </w:rPr>
      </w:pPr>
    </w:p>
    <w:p w14:paraId="2DD3E7BF">
      <w:pPr>
        <w:ind w:firstLine="1920" w:firstLineChars="6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采购单位：江苏索普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集团</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有限公司</w:t>
      </w:r>
    </w:p>
    <w:p w14:paraId="6C3529BF">
      <w:pPr>
        <w:ind w:firstLine="1920" w:firstLineChars="60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采购日期：    2025年</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月</w:t>
      </w:r>
    </w:p>
    <w:p w14:paraId="05F1CCFC">
      <w:pPr>
        <w:rPr>
          <w:rFonts w:hint="eastAsia" w:ascii="仿宋" w:hAnsi="仿宋" w:eastAsia="仿宋" w:cs="仿宋"/>
          <w:snapToGrid w:val="0"/>
          <w:color w:val="auto"/>
          <w:sz w:val="32"/>
          <w:szCs w:val="32"/>
          <w:highlight w:val="none"/>
        </w:rPr>
        <w:sectPr>
          <w:headerReference r:id="rId5" w:type="default"/>
          <w:footerReference r:id="rId6" w:type="default"/>
          <w:footerReference r:id="rId7" w:type="even"/>
          <w:pgSz w:w="11906" w:h="16838"/>
          <w:pgMar w:top="1418" w:right="1134" w:bottom="1418" w:left="1418" w:header="567" w:footer="851" w:gutter="0"/>
          <w:pgNumType w:start="0"/>
          <w:cols w:space="720" w:num="1"/>
          <w:titlePg/>
          <w:docGrid w:type="linesAndChars" w:linePitch="312" w:charSpace="0"/>
        </w:sectPr>
      </w:pPr>
    </w:p>
    <w:p w14:paraId="7BD97547">
      <w:pPr>
        <w:adjustRightInd w:val="0"/>
        <w:snapToGrid w:val="0"/>
        <w:spacing w:line="360" w:lineRule="auto"/>
        <w:jc w:val="center"/>
        <w:rPr>
          <w:rFonts w:hint="default" w:ascii="宋体" w:hAnsi="宋体"/>
          <w:b/>
          <w:color w:val="auto"/>
          <w:sz w:val="32"/>
          <w:szCs w:val="32"/>
          <w:highlight w:val="none"/>
          <w:lang w:val="en-US" w:eastAsia="zh-CN"/>
        </w:rPr>
      </w:pPr>
      <w:r>
        <w:rPr>
          <w:rFonts w:hint="eastAsia" w:ascii="宋体" w:hAnsi="宋体"/>
          <w:b/>
          <w:color w:val="auto"/>
          <w:sz w:val="32"/>
          <w:szCs w:val="32"/>
          <w:highlight w:val="none"/>
          <w:lang w:val="zh-CN" w:eastAsia="zh-CN"/>
        </w:rPr>
        <w:t xml:space="preserve"> </w:t>
      </w:r>
      <w:r>
        <w:rPr>
          <w:rFonts w:hint="eastAsia" w:ascii="宋体" w:hAnsi="宋体"/>
          <w:b/>
          <w:color w:val="auto"/>
          <w:sz w:val="32"/>
          <w:szCs w:val="32"/>
          <w:highlight w:val="none"/>
          <w:lang w:val="en-US" w:eastAsia="zh-CN"/>
        </w:rPr>
        <w:t>第一章 采购内容</w:t>
      </w:r>
    </w:p>
    <w:p w14:paraId="11663219">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一、采购概况</w:t>
      </w:r>
    </w:p>
    <w:p w14:paraId="3B02B90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采购项目</w:t>
      </w:r>
      <w:r>
        <w:rPr>
          <w:rFonts w:hint="eastAsia" w:asciiTheme="minorEastAsia" w:hAnsiTheme="minorEastAsia" w:eastAsiaTheme="minorEastAsia" w:cstheme="minorEastAsia"/>
          <w:color w:val="auto"/>
          <w:sz w:val="24"/>
          <w:szCs w:val="24"/>
          <w:highlight w:val="none"/>
        </w:rPr>
        <w:t>名称：江苏索普（集团）有限公司“十五五”发展规划编制咨询服务</w:t>
      </w:r>
      <w:r>
        <w:rPr>
          <w:rFonts w:hint="eastAsia" w:asciiTheme="minorEastAsia" w:hAnsiTheme="minorEastAsia" w:eastAsiaTheme="minorEastAsia" w:cstheme="minorEastAsia"/>
          <w:color w:val="auto"/>
          <w:sz w:val="24"/>
          <w:szCs w:val="24"/>
          <w:highlight w:val="none"/>
          <w:lang w:val="en-US" w:eastAsia="zh-CN"/>
        </w:rPr>
        <w:t>项目</w:t>
      </w:r>
    </w:p>
    <w:p w14:paraId="5EECFA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项目概述：索普集团始建于1958年，属于化学原料和化学制品制造业。作为市属大型国有化工企业，索普集团现有化工装置区域分别位于索普化工监测点和镇江新区新材料产业园内。索普集团现拥有煤化工、精细化工、基础化工三条产业链。主要产品包括醋酸、醋酸乙酯、甲醇、硫酸、ADC发泡剂、氯乙酸、离子膜碱、二氯苯等。</w:t>
      </w:r>
    </w:p>
    <w:p w14:paraId="77DFAB2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在“十五五”期间，面临着新的市场机遇与挑战。为科学谋划未来产业发展方向，实现可持续、高质量发展，特启动本次“十五五”发展规划编制工作。结合索普集团的实际情况，深入分析行业趋势、市场环境等因素，编制一份具有前瞻性、科学性、可操作性的“十五五”发展规划，为集团未来五年的战略布局、产业升级等提供明确的指导方向。</w:t>
      </w:r>
    </w:p>
    <w:p w14:paraId="7CF2CCD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三</w:t>
      </w:r>
      <w:r>
        <w:rPr>
          <w:rFonts w:hint="eastAsia" w:asciiTheme="minorEastAsia" w:hAnsiTheme="minorEastAsia" w:eastAsiaTheme="minorEastAsia" w:cstheme="minorEastAsia"/>
          <w:bCs/>
          <w:color w:val="auto"/>
          <w:sz w:val="24"/>
          <w:szCs w:val="24"/>
          <w:highlight w:val="none"/>
        </w:rPr>
        <w:t>）服务时间：签订合同至</w:t>
      </w:r>
      <w:r>
        <w:rPr>
          <w:rFonts w:hint="eastAsia" w:asciiTheme="minorEastAsia" w:hAnsiTheme="minorEastAsia" w:eastAsiaTheme="minorEastAsia" w:cstheme="minorEastAsia"/>
          <w:bCs/>
          <w:color w:val="auto"/>
          <w:sz w:val="24"/>
          <w:szCs w:val="24"/>
          <w:highlight w:val="none"/>
          <w:lang w:val="en-US" w:eastAsia="zh-CN"/>
        </w:rPr>
        <w:t>规划</w:t>
      </w:r>
      <w:r>
        <w:rPr>
          <w:rFonts w:hint="eastAsia" w:asciiTheme="minorEastAsia" w:hAnsiTheme="minorEastAsia" w:eastAsiaTheme="minorEastAsia" w:cstheme="minorEastAsia"/>
          <w:bCs/>
          <w:color w:val="auto"/>
          <w:sz w:val="24"/>
          <w:szCs w:val="24"/>
          <w:highlight w:val="none"/>
        </w:rPr>
        <w:t>报告全部完成</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包括规划报告编制过程中的论证、修订</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并</w:t>
      </w:r>
      <w:r>
        <w:rPr>
          <w:rFonts w:hint="eastAsia" w:asciiTheme="minorEastAsia" w:hAnsiTheme="minorEastAsia" w:eastAsiaTheme="minorEastAsia" w:cstheme="minorEastAsia"/>
          <w:bCs/>
          <w:color w:val="auto"/>
          <w:sz w:val="24"/>
          <w:szCs w:val="24"/>
          <w:highlight w:val="none"/>
          <w:lang w:val="en-US" w:eastAsia="zh-CN"/>
        </w:rPr>
        <w:t>通过专家评审</w:t>
      </w:r>
      <w:r>
        <w:rPr>
          <w:rFonts w:hint="eastAsia" w:asciiTheme="minorEastAsia" w:hAnsiTheme="minorEastAsia" w:eastAsiaTheme="minorEastAsia" w:cstheme="minorEastAsia"/>
          <w:bCs/>
          <w:color w:val="auto"/>
          <w:sz w:val="24"/>
          <w:szCs w:val="24"/>
          <w:highlight w:val="none"/>
        </w:rPr>
        <w:t>。</w:t>
      </w:r>
    </w:p>
    <w:p w14:paraId="2CC0C5F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）服务地点：江苏索普（集团）有限公司 ；</w:t>
      </w:r>
    </w:p>
    <w:p w14:paraId="3C90C98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报价截止时间2025年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rPr>
        <w:t xml:space="preserve">月 </w:t>
      </w:r>
      <w:r>
        <w:rPr>
          <w:rFonts w:hint="eastAsia" w:asciiTheme="minorEastAsia" w:hAnsiTheme="minorEastAsia" w:eastAsiaTheme="minorEastAsia" w:cstheme="minorEastAsia"/>
          <w:color w:val="auto"/>
          <w:sz w:val="24"/>
          <w:szCs w:val="24"/>
          <w:highlight w:val="none"/>
          <w:u w:val="single"/>
          <w:lang w:val="en-US" w:eastAsia="zh-CN"/>
        </w:rPr>
        <w:t>18</w:t>
      </w:r>
      <w:r>
        <w:rPr>
          <w:rFonts w:hint="eastAsia" w:asciiTheme="minorEastAsia" w:hAnsiTheme="minorEastAsia" w:eastAsiaTheme="minorEastAsia" w:cstheme="minorEastAsia"/>
          <w:color w:val="auto"/>
          <w:sz w:val="24"/>
          <w:szCs w:val="24"/>
          <w:highlight w:val="none"/>
        </w:rPr>
        <w:t>日1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：00时（北京时间）；</w:t>
      </w:r>
    </w:p>
    <w:p w14:paraId="4835413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评审</w:t>
      </w:r>
      <w:r>
        <w:rPr>
          <w:rFonts w:hint="eastAsia" w:asciiTheme="minorEastAsia" w:hAnsiTheme="minorEastAsia" w:eastAsiaTheme="minorEastAsia" w:cstheme="minorEastAsia"/>
          <w:color w:val="auto"/>
          <w:sz w:val="24"/>
          <w:szCs w:val="24"/>
          <w:highlight w:val="none"/>
        </w:rPr>
        <w:t>时间2025年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18</w:t>
      </w:r>
      <w:bookmarkStart w:id="20" w:name="_GoBack"/>
      <w:bookmarkEnd w:id="20"/>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：00时（北京时间）；</w:t>
      </w:r>
    </w:p>
    <w:p w14:paraId="4914FAD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评审</w:t>
      </w:r>
      <w:r>
        <w:rPr>
          <w:rFonts w:hint="eastAsia" w:asciiTheme="minorEastAsia" w:hAnsiTheme="minorEastAsia" w:eastAsiaTheme="minorEastAsia" w:cstheme="minorEastAsia"/>
          <w:color w:val="auto"/>
          <w:sz w:val="24"/>
          <w:szCs w:val="24"/>
          <w:highlight w:val="none"/>
        </w:rPr>
        <w:t>地点：江苏索普(集团)有限公司评审中心；</w:t>
      </w:r>
    </w:p>
    <w:p w14:paraId="4BCD58A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采购公示：采购信息将在索普集团官网公示，请各报价人登录http://www.sopo.com.cn查询。</w:t>
      </w:r>
    </w:p>
    <w:p w14:paraId="7DECB352">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二、采购内容</w:t>
      </w:r>
      <w:r>
        <w:rPr>
          <w:rFonts w:hint="eastAsia" w:ascii="黑体" w:hAnsi="黑体" w:eastAsia="黑体" w:cs="黑体"/>
          <w:color w:val="auto"/>
          <w:sz w:val="24"/>
          <w:szCs w:val="24"/>
          <w:highlight w:val="none"/>
          <w:lang w:val="en-US" w:eastAsia="zh-CN"/>
        </w:rPr>
        <w:t>与要求</w:t>
      </w:r>
    </w:p>
    <w:p w14:paraId="2B1B588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发展规划：根据索普集团的实际需求，完成《江苏索普（集团）有限公司“十五五”发展规划》的编制工作，包括但不限于“十四五”发展回顾、发展环境分析、现有产业分析、产业链拓展延伸、发展目标制定、实施路径规划、内部管理提升、保障措施等内容。</w:t>
      </w:r>
      <w:r>
        <w:rPr>
          <w:rFonts w:hint="eastAsia" w:asciiTheme="minorEastAsia" w:hAnsiTheme="minorEastAsia" w:eastAsiaTheme="minorEastAsia" w:cstheme="minorEastAsia"/>
          <w:b/>
          <w:bCs/>
          <w:color w:val="auto"/>
          <w:sz w:val="24"/>
          <w:szCs w:val="24"/>
          <w:highlight w:val="none"/>
          <w:lang w:val="en-US" w:eastAsia="zh-CN"/>
        </w:rPr>
        <w:t>（格式自行排版，内容涵盖但不仅限于附件内容）</w:t>
      </w:r>
    </w:p>
    <w:p w14:paraId="213830D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（二）产业链研究：研究索普集团醋酸乙烯、氯碱、碳酸二甲酯、硫酸等下游发展方案，形成5-10个重点产品投资机会研究，作为规划附件。</w:t>
      </w:r>
    </w:p>
    <w:p w14:paraId="0E46A5E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（三）完成时限：2025年11月底之前完成规划初稿；根据采购人审核意见，2025年12月底前形成规划修订稿，2026年1月通过专家评审并定稿。</w:t>
      </w:r>
    </w:p>
    <w:p w14:paraId="445B6DAB">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三、报价人资质与要求</w:t>
      </w:r>
    </w:p>
    <w:p w14:paraId="3467D943">
      <w:pPr>
        <w:pStyle w:val="9"/>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color w:val="auto"/>
          <w:kern w:val="1"/>
          <w:sz w:val="24"/>
          <w:szCs w:val="24"/>
          <w:highlight w:val="none"/>
          <w:lang w:val="en-US" w:eastAsia="zh-CN" w:bidi="ar-SA"/>
        </w:rPr>
      </w:pPr>
      <w:r>
        <w:rPr>
          <w:rFonts w:hint="eastAsia" w:asciiTheme="minorEastAsia" w:hAnsiTheme="minorEastAsia" w:eastAsiaTheme="minorEastAsia" w:cstheme="minorEastAsia"/>
          <w:color w:val="auto"/>
          <w:kern w:val="1"/>
          <w:sz w:val="24"/>
          <w:szCs w:val="24"/>
          <w:highlight w:val="none"/>
          <w:lang w:val="en-US" w:eastAsia="zh-CN" w:bidi="ar-SA"/>
        </w:rPr>
        <w:t>（一）报价人资质：</w:t>
      </w:r>
    </w:p>
    <w:p w14:paraId="53C606BE">
      <w:pPr>
        <w:pStyle w:val="9"/>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1"/>
          <w:sz w:val="24"/>
          <w:szCs w:val="24"/>
          <w:highlight w:val="none"/>
          <w:lang w:val="en-US" w:eastAsia="zh-CN" w:bidi="ar-SA"/>
        </w:rPr>
      </w:pPr>
      <w:r>
        <w:rPr>
          <w:rFonts w:hint="eastAsia" w:asciiTheme="minorEastAsia" w:hAnsiTheme="minorEastAsia" w:eastAsiaTheme="minorEastAsia" w:cstheme="minorEastAsia"/>
          <w:color w:val="auto"/>
          <w:kern w:val="1"/>
          <w:sz w:val="24"/>
          <w:szCs w:val="24"/>
          <w:highlight w:val="none"/>
          <w:lang w:val="en-US" w:eastAsia="zh-CN" w:bidi="ar-SA"/>
        </w:rPr>
        <w:t>1.具有独立承担民事法律责任的能力。</w:t>
      </w:r>
    </w:p>
    <w:p w14:paraId="379CC400">
      <w:pPr>
        <w:pStyle w:val="9"/>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1"/>
          <w:sz w:val="24"/>
          <w:szCs w:val="24"/>
          <w:highlight w:val="none"/>
          <w:lang w:val="en-US" w:eastAsia="zh-CN" w:bidi="ar-SA"/>
        </w:rPr>
      </w:pPr>
      <w:r>
        <w:rPr>
          <w:rFonts w:hint="eastAsia" w:asciiTheme="minorEastAsia" w:hAnsiTheme="minorEastAsia" w:eastAsiaTheme="minorEastAsia" w:cstheme="minorEastAsia"/>
          <w:color w:val="auto"/>
          <w:kern w:val="1"/>
          <w:sz w:val="24"/>
          <w:szCs w:val="24"/>
          <w:highlight w:val="none"/>
          <w:lang w:val="en-US" w:eastAsia="zh-CN" w:bidi="ar-SA"/>
        </w:rPr>
        <w:t>2.具有良好的商业信誉和健全的财务会计制度</w:t>
      </w:r>
    </w:p>
    <w:p w14:paraId="18779C7C">
      <w:pPr>
        <w:pStyle w:val="9"/>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3.具备咨询服务相关能力。</w:t>
      </w:r>
    </w:p>
    <w:p w14:paraId="12E75DBE">
      <w:pPr>
        <w:pStyle w:val="9"/>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4.近三年（2022年1月1日至今），未被“信用中国”（www.creditchina.gov.cn）、中国政府采购网（www.ccgp.gov.cn）列入失信被执行人、重大税收违法案件当事人名单、政府采购严重违法失信行为记录名单。</w:t>
      </w:r>
    </w:p>
    <w:p w14:paraId="6AC3E270">
      <w:pPr>
        <w:pStyle w:val="9"/>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1"/>
          <w:sz w:val="24"/>
          <w:szCs w:val="24"/>
          <w:lang w:val="en-US" w:eastAsia="zh-CN" w:bidi="ar-SA"/>
        </w:rPr>
        <w:t>5.近五年（2020年1月1日至今），有2个及以上</w:t>
      </w:r>
      <w:r>
        <w:rPr>
          <w:rFonts w:hint="eastAsia" w:asciiTheme="minorEastAsia" w:hAnsiTheme="minorEastAsia" w:eastAsiaTheme="minorEastAsia" w:cstheme="minorEastAsia"/>
          <w:color w:val="auto"/>
          <w:sz w:val="24"/>
          <w:szCs w:val="24"/>
        </w:rPr>
        <w:t>石化、化工企业的产业发展规划，或者总体发展规划</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包含产业</w:t>
      </w:r>
      <w:r>
        <w:rPr>
          <w:rFonts w:hint="eastAsia" w:asciiTheme="minorEastAsia" w:hAnsiTheme="minorEastAsia" w:eastAsiaTheme="minorEastAsia" w:cstheme="minorEastAsia"/>
          <w:color w:val="auto"/>
          <w:sz w:val="24"/>
          <w:szCs w:val="24"/>
          <w:lang w:val="en-US" w:eastAsia="zh-CN"/>
        </w:rPr>
        <w:t>发展</w:t>
      </w:r>
      <w:r>
        <w:rPr>
          <w:rFonts w:hint="eastAsia" w:asciiTheme="minorEastAsia" w:hAnsiTheme="minorEastAsia" w:eastAsiaTheme="minorEastAsia" w:cstheme="minorEastAsia"/>
          <w:color w:val="auto"/>
          <w:sz w:val="24"/>
          <w:szCs w:val="24"/>
        </w:rPr>
        <w:t>规划</w:t>
      </w:r>
      <w:r>
        <w:rPr>
          <w:rFonts w:hint="eastAsia" w:asciiTheme="minorEastAsia" w:hAnsiTheme="minorEastAsia" w:eastAsiaTheme="minorEastAsia" w:cstheme="minorEastAsia"/>
          <w:color w:val="auto"/>
          <w:kern w:val="1"/>
          <w:sz w:val="24"/>
          <w:szCs w:val="24"/>
          <w:lang w:val="en-US" w:eastAsia="zh-CN" w:bidi="ar-SA"/>
        </w:rPr>
        <w:t>）业绩</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分别提供业绩清单、合同，合同须包含能证明服务范围、时间、合同金额、投资规模、甲乙方盖章页等内容</w:t>
      </w:r>
      <w:r>
        <w:rPr>
          <w:rFonts w:hint="eastAsia" w:asciiTheme="minorEastAsia" w:hAnsiTheme="minorEastAsia" w:eastAsiaTheme="minorEastAsia" w:cstheme="minorEastAsia"/>
          <w:bCs/>
          <w:color w:val="auto"/>
          <w:sz w:val="24"/>
          <w:szCs w:val="24"/>
          <w:lang w:eastAsia="zh-CN"/>
        </w:rPr>
        <w:t>）</w:t>
      </w:r>
    </w:p>
    <w:p w14:paraId="706C428F">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拟选派项目经理要求：</w:t>
      </w:r>
      <w:r>
        <w:rPr>
          <w:rFonts w:hint="eastAsia" w:asciiTheme="minorEastAsia" w:hAnsiTheme="minorEastAsia" w:eastAsiaTheme="minorEastAsia" w:cstheme="minorEastAsia"/>
          <w:color w:val="auto"/>
          <w:kern w:val="1"/>
          <w:sz w:val="24"/>
          <w:szCs w:val="24"/>
          <w:lang w:val="en-US" w:eastAsia="zh-CN" w:bidi="ar-SA"/>
        </w:rPr>
        <w:t>项目负责人员须具备高级工程师或注册咨询工程师证书，负责过至少1个</w:t>
      </w:r>
      <w:r>
        <w:rPr>
          <w:rFonts w:hint="eastAsia" w:asciiTheme="minorEastAsia" w:hAnsiTheme="minorEastAsia" w:eastAsiaTheme="minorEastAsia" w:cstheme="minorEastAsia"/>
          <w:color w:val="auto"/>
          <w:sz w:val="24"/>
          <w:szCs w:val="24"/>
        </w:rPr>
        <w:t>石化、化工企业的产业发展规划，或者总体发展规划（包含产业发展规划）</w:t>
      </w:r>
      <w:r>
        <w:rPr>
          <w:rFonts w:hint="eastAsia" w:asciiTheme="minorEastAsia" w:hAnsiTheme="minorEastAsia" w:eastAsiaTheme="minorEastAsia" w:cstheme="minorEastAsia"/>
          <w:color w:val="auto"/>
          <w:kern w:val="1"/>
          <w:sz w:val="24"/>
          <w:szCs w:val="24"/>
          <w:lang w:val="en-US" w:eastAsia="zh-CN" w:bidi="ar-SA"/>
        </w:rPr>
        <w:t>业绩。（提供证书、合同或规划报告等证明材料）</w:t>
      </w:r>
    </w:p>
    <w:p w14:paraId="41966FC7">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本项目不接受联合体报价。</w:t>
      </w:r>
    </w:p>
    <w:p w14:paraId="74850A8A">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rPr>
        <w:t>）报价文件应提供材料：</w:t>
      </w:r>
    </w:p>
    <w:p w14:paraId="40ABEC1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1.报价函、法定代表人授权委托书、承诺书；</w:t>
      </w:r>
    </w:p>
    <w:p w14:paraId="6A4C5F6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2.企业营业执照、资信证书、相关人员资格证书；</w:t>
      </w:r>
    </w:p>
    <w:p w14:paraId="5DD4777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3.2023或2024年度财务审计报告；</w:t>
      </w:r>
    </w:p>
    <w:p w14:paraId="1C60972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4.“信用中国”和“中国政府采购网”查询截图；</w:t>
      </w:r>
    </w:p>
    <w:p w14:paraId="0A1E0CF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5.近五年（2020年1月1日至今）服务业绩证明材料；</w:t>
      </w:r>
    </w:p>
    <w:p w14:paraId="3374DB2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6.拟承担本项目任务的团队情况；</w:t>
      </w:r>
    </w:p>
    <w:p w14:paraId="7F0E6A3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7.针对我公司项目的服务方案；</w:t>
      </w:r>
    </w:p>
    <w:p w14:paraId="12CF9C3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8.其他能证明报价人条件的相关材料；</w:t>
      </w:r>
    </w:p>
    <w:p w14:paraId="1D7DB91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9.可提供相关材料复印件，所有相关材料均需加盖公章。</w:t>
      </w:r>
    </w:p>
    <w:p w14:paraId="6AC8298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1"/>
          <w:sz w:val="24"/>
          <w:szCs w:val="24"/>
          <w:lang w:val="en-US" w:eastAsia="zh-CN" w:bidi="ar-SA"/>
        </w:rPr>
        <w:t>10.报价文件份数为：正本壹本；副本壹本。</w:t>
      </w:r>
    </w:p>
    <w:p w14:paraId="377900EC">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四、报价</w:t>
      </w:r>
    </w:p>
    <w:p w14:paraId="1091C753">
      <w:pPr>
        <w:keepNext w:val="0"/>
        <w:keepLines w:val="0"/>
        <w:pageBreakBefore w:val="0"/>
        <w:widowControl w:val="0"/>
        <w:tabs>
          <w:tab w:val="left" w:pos="1080"/>
          <w:tab w:val="left" w:pos="1260"/>
        </w:tabs>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rPr>
        <w:t>（一）报价方式：</w:t>
      </w:r>
      <w:r>
        <w:rPr>
          <w:rFonts w:hint="eastAsia" w:asciiTheme="minorEastAsia" w:hAnsiTheme="minorEastAsia" w:eastAsiaTheme="minorEastAsia" w:cstheme="minorEastAsia"/>
          <w:color w:val="auto"/>
          <w:sz w:val="24"/>
          <w:szCs w:val="24"/>
          <w:lang w:val="zh-CN" w:eastAsia="zh-CN"/>
        </w:rPr>
        <w:t>江苏索普（集团）有限公司“十五五”发展规划编制咨询服务</w:t>
      </w:r>
      <w:r>
        <w:rPr>
          <w:rFonts w:hint="eastAsia" w:asciiTheme="minorEastAsia" w:hAnsiTheme="minorEastAsia" w:eastAsiaTheme="minorEastAsia" w:cstheme="minorEastAsia"/>
          <w:color w:val="auto"/>
          <w:sz w:val="24"/>
          <w:szCs w:val="24"/>
        </w:rPr>
        <w:t>项目采用固定总价合同模式，包括</w:t>
      </w:r>
      <w:r>
        <w:rPr>
          <w:rFonts w:hint="eastAsia" w:asciiTheme="minorEastAsia" w:hAnsiTheme="minorEastAsia" w:eastAsiaTheme="minorEastAsia" w:cstheme="minorEastAsia"/>
          <w:color w:val="auto"/>
          <w:sz w:val="24"/>
          <w:szCs w:val="24"/>
          <w:lang w:val="en-US" w:eastAsia="zh-CN"/>
        </w:rPr>
        <w:t>发展规划</w:t>
      </w:r>
      <w:r>
        <w:rPr>
          <w:rFonts w:hint="eastAsia" w:asciiTheme="minorEastAsia" w:hAnsiTheme="minorEastAsia" w:eastAsiaTheme="minorEastAsia" w:cstheme="minorEastAsia"/>
          <w:color w:val="auto"/>
          <w:sz w:val="24"/>
          <w:szCs w:val="24"/>
          <w:lang w:eastAsia="zh-CN"/>
        </w:rPr>
        <w:t>、下游发展方案</w:t>
      </w:r>
      <w:r>
        <w:rPr>
          <w:rFonts w:hint="eastAsia" w:asciiTheme="minorEastAsia" w:hAnsiTheme="minorEastAsia" w:eastAsiaTheme="minorEastAsia" w:cstheme="minorEastAsia"/>
          <w:color w:val="auto"/>
          <w:sz w:val="24"/>
          <w:szCs w:val="24"/>
          <w:lang w:val="en-US" w:eastAsia="zh-CN"/>
        </w:rPr>
        <w:t>及</w:t>
      </w:r>
      <w:r>
        <w:rPr>
          <w:rFonts w:hint="eastAsia" w:asciiTheme="minorEastAsia" w:hAnsiTheme="minorEastAsia" w:eastAsiaTheme="minorEastAsia" w:cstheme="minorEastAsia"/>
          <w:color w:val="auto"/>
          <w:sz w:val="24"/>
          <w:szCs w:val="24"/>
          <w:lang w:eastAsia="zh-CN"/>
        </w:rPr>
        <w:t>重点产品投资机会研究</w:t>
      </w:r>
      <w:r>
        <w:rPr>
          <w:rFonts w:hint="eastAsia" w:asciiTheme="minorEastAsia" w:hAnsiTheme="minorEastAsia" w:eastAsiaTheme="minorEastAsia" w:cstheme="minorEastAsia"/>
          <w:color w:val="auto"/>
          <w:sz w:val="24"/>
          <w:szCs w:val="24"/>
          <w:lang w:val="en-US" w:eastAsia="zh-CN"/>
        </w:rPr>
        <w:t>报告的编制、修订及通过专家评审</w:t>
      </w:r>
      <w:r>
        <w:rPr>
          <w:rFonts w:hint="eastAsia" w:asciiTheme="minorEastAsia" w:hAnsiTheme="minorEastAsia" w:eastAsiaTheme="minorEastAsia" w:cstheme="minorEastAsia"/>
          <w:color w:val="auto"/>
          <w:sz w:val="24"/>
          <w:szCs w:val="24"/>
        </w:rPr>
        <w:t>的全部费用，</w:t>
      </w:r>
      <w:r>
        <w:rPr>
          <w:rFonts w:hint="eastAsia" w:asciiTheme="minorEastAsia" w:hAnsiTheme="minorEastAsia" w:eastAsiaTheme="minorEastAsia" w:cstheme="minorEastAsia"/>
          <w:color w:val="auto"/>
          <w:sz w:val="24"/>
          <w:szCs w:val="24"/>
          <w:lang w:val="en-US" w:eastAsia="zh-CN"/>
        </w:rPr>
        <w:t>同时应</w:t>
      </w:r>
      <w:r>
        <w:rPr>
          <w:rFonts w:hint="eastAsia" w:asciiTheme="minorEastAsia" w:hAnsiTheme="minorEastAsia" w:eastAsiaTheme="minorEastAsia" w:cstheme="minorEastAsia"/>
          <w:color w:val="auto"/>
          <w:sz w:val="24"/>
          <w:szCs w:val="24"/>
        </w:rPr>
        <w:t>包括报告编制费、人工、差旅食宿、利润、税金等以及政策性文件规定的各项应有费用及合同包含的所有风险、责任等各项所有费用。如工作内容发生增减，双方在合同中进行约定，按合同</w:t>
      </w:r>
      <w:r>
        <w:rPr>
          <w:rFonts w:hint="eastAsia" w:asciiTheme="minorEastAsia" w:hAnsiTheme="minorEastAsia" w:eastAsiaTheme="minorEastAsia" w:cstheme="minorEastAsia"/>
          <w:color w:val="auto"/>
          <w:sz w:val="24"/>
          <w:szCs w:val="24"/>
          <w:highlight w:val="none"/>
        </w:rPr>
        <w:t>执行。报价为含增值税价。</w:t>
      </w:r>
    </w:p>
    <w:p w14:paraId="6E80A56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（二）付款方式：</w:t>
      </w:r>
    </w:p>
    <w:p w14:paraId="4B578D7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现汇支付，合同签订完成，且报价人开具相应额度的增值税专用发票后30日内，</w:t>
      </w:r>
      <w:r>
        <w:rPr>
          <w:rFonts w:hint="eastAsia" w:asciiTheme="minorEastAsia" w:hAnsiTheme="minorEastAsia" w:eastAsiaTheme="minorEastAsia" w:cstheme="minorEastAsia"/>
          <w:color w:val="auto"/>
          <w:sz w:val="24"/>
          <w:szCs w:val="24"/>
        </w:rPr>
        <w:t>支付</w:t>
      </w:r>
      <w:r>
        <w:rPr>
          <w:rFonts w:hint="eastAsia" w:asciiTheme="minorEastAsia" w:hAnsiTheme="minorEastAsia" w:eastAsiaTheme="minorEastAsia" w:cstheme="minorEastAsia"/>
          <w:color w:val="auto"/>
          <w:sz w:val="24"/>
          <w:szCs w:val="24"/>
          <w:lang w:val="en-US" w:eastAsia="zh-CN"/>
        </w:rPr>
        <w:t>总</w:t>
      </w:r>
      <w:r>
        <w:rPr>
          <w:rFonts w:hint="eastAsia" w:asciiTheme="minorEastAsia" w:hAnsiTheme="minorEastAsia" w:eastAsiaTheme="minorEastAsia" w:cstheme="minorEastAsia"/>
          <w:color w:val="auto"/>
          <w:sz w:val="24"/>
          <w:szCs w:val="24"/>
        </w:rPr>
        <w:t>费用的</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完成初稿，且报价人开具相应额度的增值税专用发票后30日内，</w:t>
      </w:r>
      <w:r>
        <w:rPr>
          <w:rFonts w:hint="eastAsia" w:asciiTheme="minorEastAsia" w:hAnsiTheme="minorEastAsia" w:eastAsiaTheme="minorEastAsia" w:cstheme="minorEastAsia"/>
          <w:color w:val="auto"/>
          <w:sz w:val="24"/>
          <w:szCs w:val="24"/>
        </w:rPr>
        <w:t>支付</w:t>
      </w:r>
      <w:r>
        <w:rPr>
          <w:rFonts w:hint="eastAsia" w:asciiTheme="minorEastAsia" w:hAnsiTheme="minorEastAsia" w:eastAsiaTheme="minorEastAsia" w:cstheme="minorEastAsia"/>
          <w:color w:val="auto"/>
          <w:sz w:val="24"/>
          <w:szCs w:val="24"/>
          <w:lang w:val="en-US" w:eastAsia="zh-CN"/>
        </w:rPr>
        <w:t>总</w:t>
      </w:r>
      <w:r>
        <w:rPr>
          <w:rFonts w:hint="eastAsia" w:asciiTheme="minorEastAsia" w:hAnsiTheme="minorEastAsia" w:eastAsiaTheme="minorEastAsia" w:cstheme="minorEastAsia"/>
          <w:color w:val="auto"/>
          <w:sz w:val="24"/>
          <w:szCs w:val="24"/>
        </w:rPr>
        <w:t>费用的</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；通过专家评审并定稿后，且报价人开具相应额度的增值税专用发票后30日内，支付总费用的60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w:t>
      </w:r>
    </w:p>
    <w:p w14:paraId="3CB904D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（三）本项目报价通过线下方式进行</w:t>
      </w:r>
    </w:p>
    <w:p w14:paraId="4CE3E2B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应将报价文件及相关资料以文件袋形式送达，文件袋外包装必须用“封条”密封，封条“格式自定”，另需加盖公章、法人章，填写密封日期；在文件袋封面上需注明“采购项目名称，报价人名称、地址、联系人、联系电话”等；报价文件还应包括正副本</w:t>
      </w:r>
      <w:r>
        <w:rPr>
          <w:rFonts w:hint="eastAsia" w:asciiTheme="minorEastAsia" w:hAnsiTheme="minorEastAsia" w:eastAsiaTheme="minorEastAsia" w:cstheme="minorEastAsia"/>
          <w:color w:val="auto"/>
          <w:sz w:val="24"/>
          <w:szCs w:val="24"/>
          <w:lang w:val="en-US" w:eastAsia="zh-CN"/>
        </w:rPr>
        <w:t>各</w:t>
      </w:r>
      <w:r>
        <w:rPr>
          <w:rFonts w:hint="eastAsia" w:asciiTheme="minorEastAsia" w:hAnsiTheme="minorEastAsia" w:eastAsiaTheme="minorEastAsia" w:cstheme="minorEastAsia"/>
          <w:color w:val="auto"/>
          <w:sz w:val="24"/>
          <w:szCs w:val="24"/>
          <w:lang w:eastAsia="zh-CN"/>
        </w:rPr>
        <w:t>1份，并要求在报价截止日之前送达，逾期将作为作无效报价处理。</w:t>
      </w:r>
    </w:p>
    <w:p w14:paraId="729F430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）与本报价有关的一切往来通讯请密封寄：</w:t>
      </w:r>
    </w:p>
    <w:p w14:paraId="264F2F0B">
      <w:pPr>
        <w:pStyle w:val="2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公司：</w:t>
      </w:r>
      <w:r>
        <w:rPr>
          <w:rFonts w:hint="eastAsia" w:asciiTheme="minorEastAsia" w:hAnsiTheme="minorEastAsia" w:eastAsiaTheme="minorEastAsia" w:cstheme="minorEastAsia"/>
          <w:color w:val="auto"/>
          <w:sz w:val="24"/>
          <w:szCs w:val="24"/>
          <w:highlight w:val="none"/>
          <w:lang w:val="en-US" w:eastAsia="zh-CN"/>
        </w:rPr>
        <w:t>江苏索普（集团）有限公司规划发展部</w:t>
      </w:r>
    </w:p>
    <w:p w14:paraId="6C14A57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地址：江苏省镇江市京口区求索路101号</w:t>
      </w:r>
    </w:p>
    <w:p w14:paraId="3979F3A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邮编：212006</w:t>
      </w:r>
    </w:p>
    <w:p w14:paraId="00E6C61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收件人：</w:t>
      </w:r>
      <w:r>
        <w:rPr>
          <w:rFonts w:hint="eastAsia" w:asciiTheme="minorEastAsia" w:hAnsiTheme="minorEastAsia" w:eastAsiaTheme="minorEastAsia" w:cstheme="minorEastAsia"/>
          <w:color w:val="auto"/>
          <w:sz w:val="24"/>
          <w:szCs w:val="24"/>
          <w:lang w:val="en-US" w:eastAsia="zh-CN"/>
        </w:rPr>
        <w:t>王工</w:t>
      </w:r>
    </w:p>
    <w:p w14:paraId="100322D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lang w:val="en-US" w:eastAsia="zh-CN"/>
        </w:rPr>
        <w:t>13705284976</w:t>
      </w:r>
    </w:p>
    <w:p w14:paraId="27A0E3B1">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）凡对采购文件条款有疑义的，请在</w:t>
      </w:r>
      <w:r>
        <w:rPr>
          <w:rFonts w:hint="eastAsia" w:asciiTheme="minorEastAsia" w:hAnsiTheme="minorEastAsia" w:eastAsiaTheme="minorEastAsia" w:cstheme="minorEastAsia"/>
          <w:color w:val="auto"/>
          <w:sz w:val="24"/>
          <w:szCs w:val="24"/>
          <w:highlight w:val="none"/>
          <w:lang w:val="en-US" w:eastAsia="zh-CN"/>
        </w:rPr>
        <w:t>评审</w:t>
      </w:r>
      <w:r>
        <w:rPr>
          <w:rFonts w:hint="eastAsia" w:asciiTheme="minorEastAsia" w:hAnsiTheme="minorEastAsia" w:eastAsiaTheme="minorEastAsia" w:cstheme="minorEastAsia"/>
          <w:color w:val="auto"/>
          <w:sz w:val="24"/>
          <w:szCs w:val="24"/>
          <w:highlight w:val="none"/>
        </w:rPr>
        <w:t>前按以下方式联系</w:t>
      </w:r>
      <w:r>
        <w:rPr>
          <w:rFonts w:hint="eastAsia" w:asciiTheme="minorEastAsia" w:hAnsiTheme="minorEastAsia" w:eastAsiaTheme="minorEastAsia" w:cstheme="minorEastAsia"/>
          <w:color w:val="auto"/>
          <w:sz w:val="24"/>
          <w:szCs w:val="24"/>
        </w:rPr>
        <w:t>：</w:t>
      </w:r>
    </w:p>
    <w:p w14:paraId="4DD4A66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联系单位：江苏索普（集团）有限公司规划发展部</w:t>
      </w:r>
    </w:p>
    <w:p w14:paraId="162235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地址：江苏省镇江市京口区求索路101号，邮编：212006</w:t>
      </w:r>
    </w:p>
    <w:p w14:paraId="125C1B6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采购业务联系人：</w:t>
      </w:r>
      <w:r>
        <w:rPr>
          <w:rFonts w:hint="eastAsia" w:asciiTheme="minorEastAsia" w:hAnsiTheme="minorEastAsia" w:eastAsiaTheme="minorEastAsia" w:cstheme="minorEastAsia"/>
          <w:color w:val="auto"/>
          <w:sz w:val="24"/>
          <w:szCs w:val="24"/>
          <w:lang w:val="en-US" w:eastAsia="zh-CN"/>
        </w:rPr>
        <w:t>王工</w:t>
      </w:r>
      <w:r>
        <w:rPr>
          <w:rFonts w:hint="eastAsia" w:asciiTheme="minorEastAsia" w:hAnsiTheme="minorEastAsia" w:eastAsiaTheme="minorEastAsia" w:cstheme="minorEastAsia"/>
          <w:color w:val="auto"/>
          <w:sz w:val="24"/>
          <w:szCs w:val="24"/>
        </w:rPr>
        <w:t xml:space="preserve">    电话：</w:t>
      </w:r>
      <w:r>
        <w:rPr>
          <w:rFonts w:hint="eastAsia" w:asciiTheme="minorEastAsia" w:hAnsiTheme="minorEastAsia" w:eastAsiaTheme="minorEastAsia" w:cstheme="minorEastAsia"/>
          <w:color w:val="auto"/>
          <w:sz w:val="24"/>
          <w:szCs w:val="24"/>
          <w:lang w:val="en-US" w:eastAsia="zh-CN"/>
        </w:rPr>
        <w:t>13705284976</w:t>
      </w:r>
    </w:p>
    <w:p w14:paraId="47BD73BD">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五、评审、询价中止及无效报价：</w:t>
      </w:r>
    </w:p>
    <w:p w14:paraId="01C9609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（一）评审</w:t>
      </w:r>
    </w:p>
    <w:p w14:paraId="4AA56D5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w:t>
      </w:r>
      <w:r>
        <w:rPr>
          <w:rFonts w:hint="eastAsia" w:asciiTheme="minorEastAsia" w:hAnsiTheme="minorEastAsia" w:eastAsiaTheme="minorEastAsia" w:cstheme="minorEastAsia"/>
          <w:color w:val="auto"/>
          <w:sz w:val="24"/>
          <w:szCs w:val="24"/>
          <w:lang w:val="en-US" w:eastAsia="zh-CN"/>
        </w:rPr>
        <w:t>项目评审</w:t>
      </w:r>
      <w:r>
        <w:rPr>
          <w:rFonts w:hint="eastAsia" w:asciiTheme="minorEastAsia" w:hAnsiTheme="minorEastAsia" w:eastAsiaTheme="minorEastAsia" w:cstheme="minorEastAsia"/>
          <w:color w:val="auto"/>
          <w:sz w:val="24"/>
          <w:szCs w:val="24"/>
        </w:rPr>
        <w:t>采用综合评分法，由采购人组织评审小组负责评审工作，</w:t>
      </w:r>
      <w:r>
        <w:rPr>
          <w:rFonts w:hint="eastAsia" w:asciiTheme="minorEastAsia" w:hAnsiTheme="minorEastAsia" w:eastAsiaTheme="minorEastAsia" w:cstheme="minorEastAsia"/>
          <w:color w:val="auto"/>
          <w:sz w:val="24"/>
          <w:szCs w:val="24"/>
          <w:lang w:val="en-US" w:eastAsia="zh-CN"/>
        </w:rPr>
        <w:t>经评审小组评审后，</w:t>
      </w:r>
      <w:r>
        <w:rPr>
          <w:rFonts w:hint="eastAsia" w:asciiTheme="minorEastAsia" w:hAnsiTheme="minorEastAsia" w:eastAsiaTheme="minorEastAsia" w:cstheme="minorEastAsia"/>
          <w:color w:val="auto"/>
          <w:sz w:val="24"/>
          <w:szCs w:val="24"/>
        </w:rPr>
        <w:t>综合评分最高者为</w:t>
      </w:r>
      <w:r>
        <w:rPr>
          <w:rFonts w:hint="eastAsia" w:asciiTheme="minorEastAsia" w:hAnsiTheme="minorEastAsia" w:eastAsiaTheme="minorEastAsia" w:cstheme="minorEastAsia"/>
          <w:color w:val="auto"/>
          <w:sz w:val="24"/>
          <w:szCs w:val="24"/>
          <w:lang w:val="en-US" w:eastAsia="zh-CN"/>
        </w:rPr>
        <w:t>中选</w:t>
      </w:r>
      <w:r>
        <w:rPr>
          <w:rFonts w:hint="eastAsia" w:asciiTheme="minorEastAsia" w:hAnsiTheme="minorEastAsia" w:eastAsiaTheme="minorEastAsia" w:cstheme="minorEastAsia"/>
          <w:color w:val="auto"/>
          <w:sz w:val="24"/>
          <w:szCs w:val="24"/>
        </w:rPr>
        <w:t>候选人，</w:t>
      </w:r>
      <w:r>
        <w:rPr>
          <w:rFonts w:hint="eastAsia" w:asciiTheme="minorEastAsia" w:hAnsiTheme="minorEastAsia" w:eastAsiaTheme="minorEastAsia" w:cstheme="minorEastAsia"/>
          <w:color w:val="auto"/>
          <w:sz w:val="24"/>
          <w:szCs w:val="24"/>
          <w:lang w:val="en-US" w:eastAsia="zh-CN"/>
        </w:rPr>
        <w:t>评分</w:t>
      </w:r>
      <w:r>
        <w:rPr>
          <w:rFonts w:hint="eastAsia" w:asciiTheme="minorEastAsia" w:hAnsiTheme="minorEastAsia" w:eastAsiaTheme="minorEastAsia" w:cstheme="minorEastAsia"/>
          <w:color w:val="auto"/>
          <w:sz w:val="24"/>
          <w:szCs w:val="24"/>
        </w:rPr>
        <w:t>细则</w:t>
      </w:r>
      <w:r>
        <w:rPr>
          <w:rFonts w:hint="eastAsia" w:asciiTheme="minorEastAsia" w:hAnsiTheme="minorEastAsia" w:eastAsiaTheme="minorEastAsia" w:cstheme="minorEastAsia"/>
          <w:color w:val="auto"/>
          <w:sz w:val="24"/>
          <w:szCs w:val="24"/>
          <w:lang w:val="en-US" w:eastAsia="zh-CN"/>
        </w:rPr>
        <w:t>见下</w:t>
      </w:r>
      <w:r>
        <w:rPr>
          <w:rFonts w:hint="eastAsia" w:asciiTheme="minorEastAsia" w:hAnsiTheme="minorEastAsia" w:eastAsiaTheme="minorEastAsia" w:cstheme="minorEastAsia"/>
          <w:color w:val="auto"/>
          <w:sz w:val="24"/>
          <w:szCs w:val="24"/>
        </w:rPr>
        <w:t>。</w:t>
      </w:r>
    </w:p>
    <w:p w14:paraId="5DCA55F9">
      <w:pPr>
        <w:spacing w:line="500" w:lineRule="exact"/>
        <w:jc w:val="center"/>
        <w:rPr>
          <w:rFonts w:hint="eastAsia"/>
          <w:b/>
          <w:color w:val="auto"/>
          <w:sz w:val="24"/>
          <w:szCs w:val="24"/>
          <w:highlight w:val="none"/>
          <w:lang w:val="zh-CN"/>
        </w:rPr>
      </w:pPr>
      <w:r>
        <w:rPr>
          <w:rFonts w:hint="eastAsia"/>
          <w:b/>
          <w:color w:val="auto"/>
          <w:sz w:val="24"/>
          <w:szCs w:val="24"/>
          <w:highlight w:val="none"/>
        </w:rPr>
        <w:t>评分细则</w:t>
      </w:r>
    </w:p>
    <w:tbl>
      <w:tblPr>
        <w:tblStyle w:val="16"/>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551"/>
        <w:gridCol w:w="4920"/>
        <w:gridCol w:w="1076"/>
      </w:tblGrid>
      <w:tr w14:paraId="20EE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5" w:type="dxa"/>
            <w:noWrap w:val="0"/>
            <w:vAlign w:val="center"/>
          </w:tcPr>
          <w:p w14:paraId="7AE85C35">
            <w:pPr>
              <w:spacing w:line="500" w:lineRule="exact"/>
              <w:jc w:val="center"/>
              <w:rPr>
                <w:b/>
                <w:color w:val="auto"/>
                <w:sz w:val="24"/>
                <w:szCs w:val="24"/>
                <w:highlight w:val="none"/>
              </w:rPr>
            </w:pPr>
            <w:r>
              <w:rPr>
                <w:rFonts w:hint="eastAsia"/>
                <w:b/>
                <w:color w:val="auto"/>
                <w:sz w:val="24"/>
                <w:szCs w:val="24"/>
                <w:highlight w:val="none"/>
              </w:rPr>
              <w:t>序号</w:t>
            </w:r>
          </w:p>
        </w:tc>
        <w:tc>
          <w:tcPr>
            <w:tcW w:w="2551" w:type="dxa"/>
            <w:noWrap w:val="0"/>
            <w:vAlign w:val="center"/>
          </w:tcPr>
          <w:p w14:paraId="5090DA8C">
            <w:pPr>
              <w:spacing w:line="500" w:lineRule="exact"/>
              <w:jc w:val="center"/>
              <w:rPr>
                <w:rFonts w:hint="eastAsia"/>
                <w:b/>
                <w:color w:val="auto"/>
                <w:sz w:val="24"/>
                <w:szCs w:val="24"/>
                <w:highlight w:val="none"/>
              </w:rPr>
            </w:pPr>
            <w:r>
              <w:rPr>
                <w:rFonts w:hint="eastAsia"/>
                <w:b/>
                <w:color w:val="auto"/>
                <w:sz w:val="24"/>
                <w:szCs w:val="24"/>
                <w:highlight w:val="none"/>
              </w:rPr>
              <w:t>评分项及分值（100分）</w:t>
            </w:r>
          </w:p>
        </w:tc>
        <w:tc>
          <w:tcPr>
            <w:tcW w:w="4920" w:type="dxa"/>
            <w:noWrap w:val="0"/>
            <w:vAlign w:val="center"/>
          </w:tcPr>
          <w:p w14:paraId="3F5A532E">
            <w:pPr>
              <w:spacing w:line="500" w:lineRule="exact"/>
              <w:ind w:firstLine="171" w:firstLineChars="71"/>
              <w:jc w:val="center"/>
              <w:rPr>
                <w:b/>
                <w:color w:val="auto"/>
                <w:sz w:val="24"/>
                <w:szCs w:val="24"/>
                <w:highlight w:val="none"/>
              </w:rPr>
            </w:pPr>
            <w:r>
              <w:rPr>
                <w:rFonts w:hint="eastAsia"/>
                <w:b/>
                <w:color w:val="auto"/>
                <w:sz w:val="24"/>
                <w:szCs w:val="24"/>
                <w:highlight w:val="none"/>
              </w:rPr>
              <w:t>评分标准</w:t>
            </w:r>
          </w:p>
        </w:tc>
        <w:tc>
          <w:tcPr>
            <w:tcW w:w="1076" w:type="dxa"/>
            <w:noWrap w:val="0"/>
            <w:vAlign w:val="center"/>
          </w:tcPr>
          <w:p w14:paraId="178DBF72">
            <w:pPr>
              <w:spacing w:line="500" w:lineRule="exact"/>
              <w:ind w:firstLine="171" w:firstLineChars="71"/>
              <w:jc w:val="center"/>
              <w:rPr>
                <w:rFonts w:hint="eastAsia" w:eastAsia="宋体"/>
                <w:b/>
                <w:color w:val="auto"/>
                <w:sz w:val="24"/>
                <w:szCs w:val="24"/>
                <w:highlight w:val="none"/>
                <w:lang w:val="en-US" w:eastAsia="zh-CN"/>
              </w:rPr>
            </w:pPr>
            <w:r>
              <w:rPr>
                <w:rFonts w:hint="eastAsia"/>
                <w:b/>
                <w:color w:val="auto"/>
                <w:sz w:val="24"/>
                <w:szCs w:val="24"/>
                <w:highlight w:val="none"/>
                <w:lang w:val="en-US" w:eastAsia="zh-CN"/>
              </w:rPr>
              <w:t>分值</w:t>
            </w:r>
          </w:p>
        </w:tc>
      </w:tr>
      <w:tr w14:paraId="0162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855" w:type="dxa"/>
            <w:noWrap w:val="0"/>
            <w:vAlign w:val="center"/>
          </w:tcPr>
          <w:p w14:paraId="2C899E94">
            <w:pPr>
              <w:jc w:val="center"/>
              <w:rPr>
                <w:rFonts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1</w:t>
            </w:r>
          </w:p>
        </w:tc>
        <w:tc>
          <w:tcPr>
            <w:tcW w:w="2551" w:type="dxa"/>
            <w:noWrap w:val="0"/>
            <w:vAlign w:val="center"/>
          </w:tcPr>
          <w:p w14:paraId="5F16DD07">
            <w:pPr>
              <w:spacing w:line="500" w:lineRule="exact"/>
              <w:jc w:val="center"/>
              <w:rPr>
                <w:rFonts w:hint="eastAsia"/>
                <w:b/>
                <w:color w:val="auto"/>
                <w:sz w:val="24"/>
                <w:szCs w:val="24"/>
                <w:highlight w:val="none"/>
              </w:rPr>
            </w:pPr>
            <w:r>
              <w:rPr>
                <w:rFonts w:hint="eastAsia"/>
                <w:b/>
                <w:color w:val="auto"/>
                <w:sz w:val="24"/>
                <w:szCs w:val="24"/>
                <w:highlight w:val="none"/>
              </w:rPr>
              <w:t>项目报价（</w:t>
            </w:r>
            <w:r>
              <w:rPr>
                <w:rFonts w:hint="eastAsia"/>
                <w:b/>
                <w:color w:val="auto"/>
                <w:sz w:val="24"/>
                <w:szCs w:val="24"/>
                <w:highlight w:val="none"/>
                <w:lang w:val="en-US" w:eastAsia="zh-CN"/>
              </w:rPr>
              <w:t>50</w:t>
            </w:r>
            <w:r>
              <w:rPr>
                <w:rFonts w:hint="eastAsia"/>
                <w:b/>
                <w:color w:val="auto"/>
                <w:sz w:val="24"/>
                <w:szCs w:val="24"/>
                <w:highlight w:val="none"/>
              </w:rPr>
              <w:t>分）</w:t>
            </w:r>
          </w:p>
          <w:p w14:paraId="7C201932">
            <w:pPr>
              <w:spacing w:line="500" w:lineRule="exact"/>
              <w:jc w:val="center"/>
              <w:rPr>
                <w:rFonts w:hint="eastAsia"/>
                <w:b/>
                <w:color w:val="auto"/>
                <w:sz w:val="24"/>
                <w:szCs w:val="24"/>
                <w:highlight w:val="none"/>
              </w:rPr>
            </w:pPr>
          </w:p>
        </w:tc>
        <w:tc>
          <w:tcPr>
            <w:tcW w:w="4920" w:type="dxa"/>
            <w:noWrap w:val="0"/>
            <w:vAlign w:val="center"/>
          </w:tcPr>
          <w:p w14:paraId="63A7DD17">
            <w:pPr>
              <w:rPr>
                <w:rFonts w:hint="eastAsia" w:ascii="宋体" w:hAnsi="宋体" w:eastAsia="宋体"/>
                <w:color w:val="auto"/>
                <w:szCs w:val="21"/>
                <w:lang w:val="zh-CN"/>
              </w:rPr>
            </w:pPr>
            <w:r>
              <w:rPr>
                <w:rFonts w:hint="eastAsia" w:ascii="宋体" w:hAnsi="宋体" w:eastAsia="宋体"/>
                <w:color w:val="auto"/>
                <w:szCs w:val="21"/>
                <w:lang w:val="en-US" w:eastAsia="zh-CN"/>
              </w:rPr>
              <w:t>1、</w:t>
            </w:r>
            <w:r>
              <w:rPr>
                <w:rFonts w:hint="eastAsia" w:ascii="宋体" w:hAnsi="宋体" w:eastAsia="宋体"/>
                <w:color w:val="auto"/>
                <w:szCs w:val="21"/>
                <w:lang w:val="zh-CN"/>
              </w:rPr>
              <w:t>以</w:t>
            </w:r>
            <w:r>
              <w:rPr>
                <w:rFonts w:hint="eastAsia" w:ascii="宋体" w:hAnsi="宋体" w:eastAsia="宋体"/>
                <w:color w:val="auto"/>
                <w:szCs w:val="21"/>
                <w:lang w:val="en-US" w:eastAsia="zh-CN"/>
              </w:rPr>
              <w:t>所有</w:t>
            </w:r>
            <w:r>
              <w:rPr>
                <w:rFonts w:hint="eastAsia" w:ascii="宋体" w:hAnsi="宋体" w:eastAsia="宋体"/>
                <w:color w:val="auto"/>
                <w:szCs w:val="21"/>
                <w:lang w:val="zh-CN"/>
              </w:rPr>
              <w:t>有效</w:t>
            </w:r>
            <w:r>
              <w:rPr>
                <w:rFonts w:hint="eastAsia" w:ascii="宋体" w:hAnsi="宋体" w:eastAsia="宋体"/>
                <w:color w:val="auto"/>
                <w:szCs w:val="21"/>
                <w:lang w:val="en-US" w:eastAsia="zh-CN"/>
              </w:rPr>
              <w:t>报价</w:t>
            </w:r>
            <w:r>
              <w:rPr>
                <w:rFonts w:hint="eastAsia" w:ascii="宋体" w:hAnsi="宋体"/>
                <w:color w:val="auto"/>
                <w:szCs w:val="21"/>
                <w:lang w:val="en-US" w:eastAsia="zh-CN"/>
              </w:rPr>
              <w:t>（不含税价）</w:t>
            </w:r>
            <w:r>
              <w:rPr>
                <w:rFonts w:hint="eastAsia" w:ascii="宋体" w:hAnsi="宋体" w:eastAsia="宋体"/>
                <w:color w:val="auto"/>
                <w:szCs w:val="21"/>
                <w:lang w:val="en-US" w:eastAsia="zh-CN"/>
              </w:rPr>
              <w:t>的</w:t>
            </w:r>
            <w:r>
              <w:rPr>
                <w:rFonts w:hint="eastAsia" w:ascii="宋体" w:hAnsi="宋体" w:eastAsia="宋体"/>
                <w:color w:val="auto"/>
                <w:szCs w:val="21"/>
                <w:lang w:val="zh-CN"/>
              </w:rPr>
              <w:t>算术平均值为作为</w:t>
            </w:r>
            <w:r>
              <w:rPr>
                <w:rFonts w:hint="eastAsia" w:ascii="宋体" w:hAnsi="宋体" w:eastAsia="宋体"/>
                <w:color w:val="auto"/>
                <w:szCs w:val="21"/>
                <w:lang w:val="en-US" w:eastAsia="zh-CN"/>
              </w:rPr>
              <w:t>基准</w:t>
            </w:r>
            <w:r>
              <w:rPr>
                <w:rFonts w:hint="eastAsia" w:ascii="宋体" w:hAnsi="宋体" w:eastAsia="宋体"/>
                <w:color w:val="auto"/>
                <w:szCs w:val="21"/>
                <w:lang w:val="zh-CN"/>
              </w:rPr>
              <w:t>价。</w:t>
            </w:r>
          </w:p>
          <w:p w14:paraId="14756B51">
            <w:pPr>
              <w:rPr>
                <w:rFonts w:hint="eastAsia" w:ascii="宋体" w:hAnsi="宋体" w:eastAsia="宋体"/>
                <w:color w:val="auto"/>
                <w:szCs w:val="21"/>
                <w:lang w:val="en-US" w:eastAsia="zh-CN"/>
              </w:rPr>
            </w:pPr>
            <w:r>
              <w:rPr>
                <w:rFonts w:hint="eastAsia" w:ascii="宋体" w:hAnsi="宋体" w:eastAsia="宋体"/>
                <w:color w:val="auto"/>
                <w:szCs w:val="21"/>
                <w:lang w:val="zh-CN"/>
              </w:rPr>
              <w:t>报价得分</w:t>
            </w:r>
            <w:r>
              <w:rPr>
                <w:rFonts w:hint="eastAsia" w:ascii="宋体" w:hAnsi="宋体" w:eastAsia="宋体"/>
                <w:color w:val="auto"/>
                <w:szCs w:val="21"/>
                <w:lang w:val="en-US" w:eastAsia="zh-CN"/>
              </w:rPr>
              <w:t>=</w:t>
            </w:r>
            <w:r>
              <w:rPr>
                <w:rFonts w:hint="eastAsia" w:ascii="宋体" w:hAnsi="宋体" w:eastAsia="宋体"/>
                <w:color w:val="auto"/>
                <w:szCs w:val="21"/>
                <w:lang w:val="zh-CN"/>
              </w:rPr>
              <w:t>（基准价／</w:t>
            </w:r>
            <w:r>
              <w:rPr>
                <w:rFonts w:hint="eastAsia" w:ascii="宋体" w:hAnsi="宋体" w:eastAsia="宋体"/>
                <w:color w:val="auto"/>
                <w:szCs w:val="21"/>
                <w:lang w:val="en-US" w:eastAsia="zh-CN"/>
              </w:rPr>
              <w:t>报价</w:t>
            </w:r>
            <w:r>
              <w:rPr>
                <w:rFonts w:hint="eastAsia" w:ascii="宋体" w:hAnsi="宋体" w:eastAsia="宋体"/>
                <w:color w:val="auto"/>
                <w:szCs w:val="21"/>
                <w:lang w:val="zh-CN"/>
              </w:rPr>
              <w:t>）×</w:t>
            </w:r>
            <w:r>
              <w:rPr>
                <w:rFonts w:hint="eastAsia" w:ascii="宋体" w:hAnsi="宋体"/>
                <w:color w:val="auto"/>
                <w:szCs w:val="21"/>
                <w:lang w:val="en-US" w:eastAsia="zh-CN"/>
              </w:rPr>
              <w:t>40</w:t>
            </w:r>
            <w:r>
              <w:rPr>
                <w:rFonts w:hint="eastAsia" w:ascii="宋体" w:hAnsi="宋体" w:eastAsia="宋体"/>
                <w:color w:val="auto"/>
                <w:szCs w:val="21"/>
                <w:lang w:val="zh-CN"/>
              </w:rPr>
              <w:t>分。</w:t>
            </w:r>
          </w:p>
          <w:p w14:paraId="3AC8393F">
            <w:pPr>
              <w:rPr>
                <w:rFonts w:hint="eastAsia" w:ascii="宋体" w:hAnsi="宋体" w:eastAsia="宋体"/>
                <w:color w:val="auto"/>
                <w:szCs w:val="21"/>
                <w:lang w:val="zh-CN"/>
              </w:rPr>
            </w:pPr>
            <w:r>
              <w:rPr>
                <w:rFonts w:hint="eastAsia" w:ascii="宋体" w:hAnsi="宋体" w:eastAsia="宋体"/>
                <w:color w:val="auto"/>
                <w:szCs w:val="21"/>
                <w:lang w:val="en-US" w:eastAsia="zh-CN"/>
              </w:rPr>
              <w:t>2、</w:t>
            </w:r>
            <w:r>
              <w:rPr>
                <w:rFonts w:hint="eastAsia" w:ascii="宋体" w:hAnsi="宋体" w:eastAsia="宋体"/>
                <w:color w:val="auto"/>
                <w:szCs w:val="21"/>
                <w:lang w:val="zh-CN"/>
              </w:rPr>
              <w:t>得分大于等于</w:t>
            </w:r>
            <w:r>
              <w:rPr>
                <w:rFonts w:hint="eastAsia" w:ascii="宋体" w:hAnsi="宋体"/>
                <w:color w:val="auto"/>
                <w:szCs w:val="21"/>
                <w:lang w:val="en-US" w:eastAsia="zh-CN"/>
              </w:rPr>
              <w:t>50</w:t>
            </w:r>
            <w:r>
              <w:rPr>
                <w:rFonts w:hint="eastAsia" w:ascii="宋体" w:hAnsi="宋体" w:eastAsia="宋体"/>
                <w:color w:val="auto"/>
                <w:szCs w:val="21"/>
                <w:lang w:val="en-US" w:eastAsia="zh-CN"/>
              </w:rPr>
              <w:t>分</w:t>
            </w:r>
            <w:r>
              <w:rPr>
                <w:rFonts w:hint="eastAsia" w:ascii="宋体" w:hAnsi="宋体" w:eastAsia="宋体"/>
                <w:color w:val="auto"/>
                <w:szCs w:val="21"/>
                <w:lang w:val="zh-CN"/>
              </w:rPr>
              <w:t>的，得</w:t>
            </w:r>
            <w:r>
              <w:rPr>
                <w:rFonts w:hint="eastAsia" w:ascii="宋体" w:hAnsi="宋体"/>
                <w:color w:val="auto"/>
                <w:szCs w:val="21"/>
                <w:lang w:val="en-US" w:eastAsia="zh-CN"/>
              </w:rPr>
              <w:t>50</w:t>
            </w:r>
            <w:r>
              <w:rPr>
                <w:rFonts w:hint="eastAsia" w:ascii="宋体" w:hAnsi="宋体" w:eastAsia="宋体"/>
                <w:color w:val="auto"/>
                <w:szCs w:val="21"/>
                <w:lang w:val="zh-CN"/>
              </w:rPr>
              <w:t>分，得分小于</w:t>
            </w:r>
            <w:r>
              <w:rPr>
                <w:rFonts w:hint="eastAsia" w:ascii="宋体" w:hAnsi="宋体"/>
                <w:color w:val="auto"/>
                <w:szCs w:val="21"/>
                <w:lang w:val="en-US" w:eastAsia="zh-CN"/>
              </w:rPr>
              <w:t>50</w:t>
            </w:r>
            <w:r>
              <w:rPr>
                <w:rFonts w:hint="eastAsia" w:ascii="宋体" w:hAnsi="宋体" w:eastAsia="宋体"/>
                <w:color w:val="auto"/>
                <w:szCs w:val="21"/>
                <w:lang w:val="en-US" w:eastAsia="zh-CN"/>
              </w:rPr>
              <w:t>分</w:t>
            </w:r>
            <w:r>
              <w:rPr>
                <w:rFonts w:hint="eastAsia" w:ascii="宋体" w:hAnsi="宋体" w:eastAsia="宋体"/>
                <w:color w:val="auto"/>
                <w:szCs w:val="21"/>
                <w:lang w:val="zh-CN"/>
              </w:rPr>
              <w:t>的，分值四舍五入，保留两位小数。</w:t>
            </w:r>
          </w:p>
          <w:p w14:paraId="37E00FF7">
            <w:pPr>
              <w:rPr>
                <w:rFonts w:hint="eastAsia" w:ascii="宋体" w:hAnsi="宋体" w:eastAsia="宋体"/>
                <w:color w:val="auto"/>
                <w:szCs w:val="21"/>
              </w:rPr>
            </w:pPr>
            <w:r>
              <w:rPr>
                <w:rFonts w:hint="eastAsia" w:ascii="宋体" w:hAnsi="宋体" w:eastAsia="宋体"/>
                <w:color w:val="auto"/>
                <w:szCs w:val="21"/>
                <w:lang w:val="en-US" w:eastAsia="zh-CN"/>
              </w:rPr>
              <w:t>3、评审小组</w:t>
            </w:r>
            <w:r>
              <w:rPr>
                <w:rFonts w:hint="eastAsia" w:ascii="宋体" w:hAnsi="宋体" w:eastAsia="宋体"/>
                <w:color w:val="auto"/>
                <w:szCs w:val="21"/>
                <w:lang w:val="zh-CN"/>
              </w:rPr>
              <w:t>会在</w:t>
            </w:r>
            <w:r>
              <w:rPr>
                <w:rFonts w:hint="eastAsia" w:ascii="宋体" w:hAnsi="宋体" w:eastAsia="宋体"/>
                <w:color w:val="auto"/>
                <w:szCs w:val="21"/>
                <w:lang w:val="en-US" w:eastAsia="zh-CN"/>
              </w:rPr>
              <w:t>评审</w:t>
            </w:r>
            <w:r>
              <w:rPr>
                <w:rFonts w:hint="eastAsia" w:ascii="宋体" w:hAnsi="宋体" w:eastAsia="宋体"/>
                <w:color w:val="auto"/>
                <w:szCs w:val="21"/>
                <w:lang w:val="zh-CN"/>
              </w:rPr>
              <w:t>报告签字后，上述方法的基准价不因</w:t>
            </w:r>
            <w:r>
              <w:rPr>
                <w:rFonts w:hint="eastAsia" w:ascii="宋体" w:hAnsi="宋体" w:eastAsia="宋体"/>
                <w:color w:val="auto"/>
                <w:szCs w:val="21"/>
                <w:lang w:val="en-US" w:eastAsia="zh-CN"/>
              </w:rPr>
              <w:t>采购</w:t>
            </w:r>
            <w:r>
              <w:rPr>
                <w:rFonts w:hint="eastAsia" w:ascii="宋体" w:hAnsi="宋体" w:eastAsia="宋体"/>
                <w:color w:val="auto"/>
                <w:szCs w:val="21"/>
                <w:lang w:val="zh-CN"/>
              </w:rPr>
              <w:t>当事人质疑、投诉、复议以及其他任何情形而改变，但</w:t>
            </w:r>
            <w:r>
              <w:rPr>
                <w:rFonts w:hint="eastAsia" w:ascii="宋体" w:hAnsi="宋体" w:eastAsia="宋体"/>
                <w:color w:val="auto"/>
                <w:szCs w:val="21"/>
                <w:lang w:val="en-US" w:eastAsia="zh-CN"/>
              </w:rPr>
              <w:t>评审</w:t>
            </w:r>
            <w:r>
              <w:rPr>
                <w:rFonts w:hint="eastAsia" w:ascii="宋体" w:hAnsi="宋体" w:eastAsia="宋体"/>
                <w:color w:val="auto"/>
                <w:szCs w:val="21"/>
                <w:lang w:val="zh-CN"/>
              </w:rPr>
              <w:t>过程中的计算错误可做调整。</w:t>
            </w:r>
          </w:p>
        </w:tc>
        <w:tc>
          <w:tcPr>
            <w:tcW w:w="1076" w:type="dxa"/>
            <w:noWrap w:val="0"/>
            <w:vAlign w:val="center"/>
          </w:tcPr>
          <w:p w14:paraId="21951356">
            <w:pPr>
              <w:jc w:val="center"/>
              <w:rPr>
                <w:rFonts w:hint="default" w:ascii="宋体" w:hAnsi="宋体" w:eastAsia="宋体"/>
                <w:color w:val="auto"/>
                <w:szCs w:val="21"/>
                <w:lang w:val="en-US" w:eastAsia="zh-CN"/>
              </w:rPr>
            </w:pPr>
            <w:r>
              <w:rPr>
                <w:rFonts w:hint="eastAsia" w:ascii="宋体" w:hAnsi="宋体"/>
                <w:color w:val="auto"/>
                <w:szCs w:val="21"/>
                <w:lang w:val="en-US" w:eastAsia="zh-CN"/>
              </w:rPr>
              <w:t>50</w:t>
            </w:r>
          </w:p>
        </w:tc>
      </w:tr>
      <w:tr w14:paraId="7C4E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5" w:type="dxa"/>
            <w:vMerge w:val="restart"/>
            <w:noWrap w:val="0"/>
            <w:vAlign w:val="center"/>
          </w:tcPr>
          <w:p w14:paraId="0408D6BD">
            <w:pPr>
              <w:jc w:val="center"/>
              <w:rPr>
                <w:rFonts w:hint="eastAsia" w:ascii="仿宋_GB2312" w:hAnsi="仿宋_GB2312" w:eastAsia="仿宋_GB2312" w:cs="仿宋_GB2312"/>
                <w:b/>
                <w:bCs/>
                <w:color w:val="auto"/>
                <w:sz w:val="22"/>
                <w:szCs w:val="22"/>
                <w:highlight w:val="none"/>
                <w:lang w:val="en-US" w:eastAsia="zh-CN"/>
              </w:rPr>
            </w:pPr>
            <w:r>
              <w:rPr>
                <w:rFonts w:hint="eastAsia" w:ascii="仿宋_GB2312" w:hAnsi="仿宋_GB2312" w:eastAsia="仿宋_GB2312" w:cs="仿宋_GB2312"/>
                <w:b/>
                <w:bCs/>
                <w:color w:val="auto"/>
                <w:sz w:val="22"/>
                <w:szCs w:val="22"/>
                <w:highlight w:val="none"/>
                <w:lang w:val="en-US" w:eastAsia="zh-CN"/>
              </w:rPr>
              <w:t>2</w:t>
            </w:r>
          </w:p>
        </w:tc>
        <w:tc>
          <w:tcPr>
            <w:tcW w:w="2551" w:type="dxa"/>
            <w:vMerge w:val="restart"/>
            <w:noWrap w:val="0"/>
            <w:vAlign w:val="center"/>
          </w:tcPr>
          <w:p w14:paraId="71F46421">
            <w:pPr>
              <w:spacing w:line="500" w:lineRule="exact"/>
              <w:jc w:val="center"/>
              <w:rPr>
                <w:rFonts w:hint="eastAsia"/>
                <w:b/>
                <w:color w:val="auto"/>
                <w:sz w:val="24"/>
                <w:szCs w:val="24"/>
                <w:highlight w:val="none"/>
                <w:lang w:eastAsia="zh-CN"/>
              </w:rPr>
            </w:pPr>
            <w:r>
              <w:rPr>
                <w:rFonts w:hint="eastAsia"/>
                <w:b/>
                <w:color w:val="auto"/>
                <w:sz w:val="24"/>
                <w:szCs w:val="24"/>
                <w:highlight w:val="none"/>
              </w:rPr>
              <w:t>资信能力</w:t>
            </w:r>
            <w:r>
              <w:rPr>
                <w:rFonts w:hint="eastAsia"/>
                <w:b/>
                <w:color w:val="auto"/>
                <w:sz w:val="24"/>
                <w:szCs w:val="24"/>
                <w:highlight w:val="none"/>
                <w:lang w:eastAsia="zh-CN"/>
              </w:rPr>
              <w:t>（</w:t>
            </w:r>
            <w:r>
              <w:rPr>
                <w:rFonts w:hint="eastAsia"/>
                <w:b/>
                <w:color w:val="auto"/>
                <w:sz w:val="24"/>
                <w:szCs w:val="24"/>
                <w:highlight w:val="none"/>
                <w:lang w:val="en-US" w:eastAsia="zh-CN"/>
              </w:rPr>
              <w:t>5分</w:t>
            </w:r>
            <w:r>
              <w:rPr>
                <w:rFonts w:hint="eastAsia"/>
                <w:b/>
                <w:color w:val="auto"/>
                <w:sz w:val="24"/>
                <w:szCs w:val="24"/>
                <w:highlight w:val="none"/>
                <w:lang w:eastAsia="zh-CN"/>
              </w:rPr>
              <w:t>）</w:t>
            </w:r>
          </w:p>
        </w:tc>
        <w:tc>
          <w:tcPr>
            <w:tcW w:w="4920" w:type="dxa"/>
            <w:noWrap w:val="0"/>
            <w:vAlign w:val="center"/>
          </w:tcPr>
          <w:p w14:paraId="61C769F9">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1、具备工程咨询单位甲级资信证书（业务范围包含石化、化工），得</w:t>
            </w:r>
            <w:r>
              <w:rPr>
                <w:rFonts w:hint="eastAsia" w:ascii="宋体" w:hAnsi="宋体"/>
                <w:color w:val="auto"/>
                <w:szCs w:val="21"/>
                <w:lang w:val="en-US" w:eastAsia="zh-CN"/>
              </w:rPr>
              <w:t>3</w:t>
            </w:r>
            <w:r>
              <w:rPr>
                <w:rFonts w:hint="eastAsia" w:ascii="宋体" w:hAnsi="宋体" w:eastAsia="宋体"/>
                <w:color w:val="auto"/>
                <w:szCs w:val="21"/>
                <w:lang w:val="en-US" w:eastAsia="zh-CN"/>
              </w:rPr>
              <w:t>分；</w:t>
            </w:r>
          </w:p>
          <w:p w14:paraId="648805D9">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2、具备工程咨询单位乙级资质证书（业务范围包含石化、化工），得</w:t>
            </w:r>
            <w:r>
              <w:rPr>
                <w:rFonts w:hint="eastAsia" w:ascii="宋体" w:hAnsi="宋体"/>
                <w:color w:val="auto"/>
                <w:szCs w:val="21"/>
                <w:lang w:val="en-US" w:eastAsia="zh-CN"/>
              </w:rPr>
              <w:t>2</w:t>
            </w:r>
            <w:r>
              <w:rPr>
                <w:rFonts w:hint="eastAsia" w:ascii="宋体" w:hAnsi="宋体" w:eastAsia="宋体"/>
                <w:color w:val="auto"/>
                <w:szCs w:val="21"/>
                <w:lang w:val="en-US" w:eastAsia="zh-CN"/>
              </w:rPr>
              <w:t>分；</w:t>
            </w:r>
          </w:p>
          <w:p w14:paraId="6A98A76D">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3、具备工程咨询单位甲、乙级资质证书（业务范围不包含石化、化工），得1分；</w:t>
            </w:r>
          </w:p>
          <w:p w14:paraId="7083CD95">
            <w:pPr>
              <w:rPr>
                <w:rFonts w:hint="default" w:ascii="宋体" w:hAnsi="宋体" w:eastAsia="宋体"/>
                <w:color w:val="auto"/>
                <w:szCs w:val="21"/>
                <w:lang w:val="en-US" w:eastAsia="zh-CN"/>
              </w:rPr>
            </w:pPr>
            <w:r>
              <w:rPr>
                <w:rFonts w:hint="eastAsia" w:ascii="宋体" w:hAnsi="宋体" w:eastAsia="宋体"/>
                <w:color w:val="auto"/>
                <w:szCs w:val="21"/>
                <w:lang w:val="en-US" w:eastAsia="zh-CN"/>
              </w:rPr>
              <w:t>4、不具备工程咨询单位资质证书，得0分。</w:t>
            </w:r>
          </w:p>
          <w:p w14:paraId="0589593C">
            <w:pPr>
              <w:rPr>
                <w:rFonts w:hint="eastAsia" w:ascii="宋体" w:hAnsi="宋体" w:eastAsia="宋体"/>
                <w:color w:val="auto"/>
                <w:szCs w:val="21"/>
                <w:lang w:val="zh-CN"/>
              </w:rPr>
            </w:pPr>
            <w:r>
              <w:rPr>
                <w:rFonts w:hint="eastAsia" w:ascii="宋体" w:hAnsi="宋体" w:eastAsia="宋体"/>
                <w:color w:val="auto"/>
                <w:szCs w:val="21"/>
                <w:lang w:val="zh-CN"/>
              </w:rPr>
              <w:t>（提供证书复印件，否则不得分）</w:t>
            </w:r>
          </w:p>
        </w:tc>
        <w:tc>
          <w:tcPr>
            <w:tcW w:w="1076" w:type="dxa"/>
            <w:noWrap w:val="0"/>
            <w:vAlign w:val="center"/>
          </w:tcPr>
          <w:p w14:paraId="59120021">
            <w:pPr>
              <w:jc w:val="center"/>
              <w:rPr>
                <w:rFonts w:hint="default" w:ascii="宋体" w:hAnsi="宋体" w:eastAsia="宋体"/>
                <w:color w:val="auto"/>
                <w:szCs w:val="21"/>
                <w:lang w:val="en-US" w:eastAsia="zh-CN"/>
              </w:rPr>
            </w:pPr>
            <w:r>
              <w:rPr>
                <w:rFonts w:hint="eastAsia" w:ascii="宋体" w:hAnsi="宋体"/>
                <w:color w:val="auto"/>
                <w:szCs w:val="21"/>
                <w:lang w:val="en-US" w:eastAsia="zh-CN"/>
              </w:rPr>
              <w:t>3</w:t>
            </w:r>
          </w:p>
        </w:tc>
      </w:tr>
      <w:tr w14:paraId="266A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855" w:type="dxa"/>
            <w:vMerge w:val="continue"/>
            <w:noWrap w:val="0"/>
            <w:vAlign w:val="center"/>
          </w:tcPr>
          <w:p w14:paraId="726C667E">
            <w:pPr>
              <w:jc w:val="center"/>
              <w:rPr>
                <w:rFonts w:hint="eastAsia" w:ascii="仿宋_GB2312" w:hAnsi="仿宋_GB2312" w:eastAsia="仿宋_GB2312" w:cs="仿宋_GB2312"/>
                <w:b/>
                <w:bCs/>
                <w:color w:val="auto"/>
                <w:sz w:val="22"/>
                <w:szCs w:val="22"/>
                <w:highlight w:val="none"/>
              </w:rPr>
            </w:pPr>
          </w:p>
        </w:tc>
        <w:tc>
          <w:tcPr>
            <w:tcW w:w="2551" w:type="dxa"/>
            <w:vMerge w:val="continue"/>
            <w:noWrap w:val="0"/>
            <w:vAlign w:val="center"/>
          </w:tcPr>
          <w:p w14:paraId="21837845">
            <w:pPr>
              <w:spacing w:line="500" w:lineRule="exact"/>
              <w:jc w:val="center"/>
              <w:rPr>
                <w:rFonts w:hint="eastAsia"/>
                <w:b/>
                <w:color w:val="auto"/>
                <w:sz w:val="24"/>
                <w:szCs w:val="24"/>
                <w:highlight w:val="none"/>
              </w:rPr>
            </w:pPr>
          </w:p>
        </w:tc>
        <w:tc>
          <w:tcPr>
            <w:tcW w:w="4920" w:type="dxa"/>
            <w:noWrap w:val="0"/>
            <w:vAlign w:val="center"/>
          </w:tcPr>
          <w:p w14:paraId="654F6808">
            <w:pPr>
              <w:rPr>
                <w:rFonts w:hint="eastAsia" w:ascii="宋体" w:hAnsi="宋体" w:eastAsia="宋体"/>
                <w:color w:val="auto"/>
                <w:szCs w:val="21"/>
                <w:lang w:val="zh-CN"/>
              </w:rPr>
            </w:pPr>
            <w:r>
              <w:rPr>
                <w:rFonts w:hint="eastAsia" w:ascii="宋体" w:hAnsi="宋体" w:eastAsia="宋体"/>
                <w:color w:val="auto"/>
                <w:szCs w:val="21"/>
                <w:lang w:val="zh-CN"/>
              </w:rPr>
              <w:t>具备高级工程师职称</w:t>
            </w:r>
            <w:r>
              <w:rPr>
                <w:rFonts w:hint="eastAsia" w:ascii="宋体" w:hAnsi="宋体" w:eastAsia="宋体"/>
                <w:color w:val="auto"/>
                <w:szCs w:val="21"/>
                <w:lang w:val="en-US" w:eastAsia="zh-CN"/>
              </w:rPr>
              <w:t>或</w:t>
            </w:r>
            <w:r>
              <w:rPr>
                <w:rFonts w:hint="eastAsia" w:ascii="宋体" w:hAnsi="宋体" w:eastAsia="宋体"/>
                <w:color w:val="auto"/>
                <w:szCs w:val="21"/>
                <w:lang w:val="zh-CN"/>
              </w:rPr>
              <w:t>具备国家注册咨询工程师的，有</w:t>
            </w:r>
            <w:r>
              <w:rPr>
                <w:rFonts w:hint="eastAsia" w:ascii="宋体" w:hAnsi="宋体" w:eastAsia="宋体"/>
                <w:color w:val="auto"/>
                <w:szCs w:val="21"/>
                <w:lang w:val="en-US" w:eastAsia="zh-CN"/>
              </w:rPr>
              <w:t>1</w:t>
            </w:r>
            <w:r>
              <w:rPr>
                <w:rFonts w:hint="eastAsia" w:ascii="宋体" w:hAnsi="宋体" w:eastAsia="宋体"/>
                <w:color w:val="auto"/>
                <w:szCs w:val="21"/>
                <w:lang w:val="zh-CN"/>
              </w:rPr>
              <w:t>个得</w:t>
            </w:r>
            <w:r>
              <w:rPr>
                <w:rFonts w:hint="eastAsia" w:ascii="宋体" w:hAnsi="宋体" w:eastAsia="宋体"/>
                <w:color w:val="auto"/>
                <w:szCs w:val="21"/>
                <w:lang w:val="en-US" w:eastAsia="zh-CN"/>
              </w:rPr>
              <w:t>1</w:t>
            </w:r>
            <w:r>
              <w:rPr>
                <w:rFonts w:hint="eastAsia" w:ascii="宋体" w:hAnsi="宋体" w:eastAsia="宋体"/>
                <w:color w:val="auto"/>
                <w:szCs w:val="21"/>
                <w:lang w:val="zh-CN"/>
              </w:rPr>
              <w:t>分，最高得</w:t>
            </w:r>
            <w:r>
              <w:rPr>
                <w:rFonts w:hint="eastAsia" w:ascii="宋体" w:hAnsi="宋体"/>
                <w:color w:val="auto"/>
                <w:szCs w:val="21"/>
                <w:lang w:val="en-US" w:eastAsia="zh-CN"/>
              </w:rPr>
              <w:t>2</w:t>
            </w:r>
            <w:r>
              <w:rPr>
                <w:rFonts w:hint="eastAsia" w:ascii="宋体" w:hAnsi="宋体" w:eastAsia="宋体"/>
                <w:color w:val="auto"/>
                <w:szCs w:val="21"/>
                <w:lang w:val="zh-CN"/>
              </w:rPr>
              <w:t>分。</w:t>
            </w:r>
          </w:p>
          <w:p w14:paraId="57CE0620">
            <w:pPr>
              <w:rPr>
                <w:rFonts w:hint="eastAsia" w:ascii="宋体" w:hAnsi="宋体" w:eastAsia="宋体"/>
                <w:color w:val="auto"/>
                <w:szCs w:val="21"/>
                <w:lang w:val="zh-CN"/>
              </w:rPr>
            </w:pPr>
            <w:r>
              <w:rPr>
                <w:rFonts w:hint="eastAsia" w:ascii="宋体" w:hAnsi="宋体" w:eastAsia="宋体"/>
                <w:color w:val="auto"/>
                <w:szCs w:val="21"/>
                <w:lang w:val="zh-CN"/>
              </w:rPr>
              <w:t>（需提供证书复印件，否则不得分）</w:t>
            </w:r>
          </w:p>
        </w:tc>
        <w:tc>
          <w:tcPr>
            <w:tcW w:w="1076" w:type="dxa"/>
            <w:noWrap w:val="0"/>
            <w:vAlign w:val="center"/>
          </w:tcPr>
          <w:p w14:paraId="798CF5F1">
            <w:pPr>
              <w:jc w:val="center"/>
              <w:rPr>
                <w:rFonts w:hint="default" w:ascii="宋体" w:hAnsi="宋体" w:eastAsia="宋体"/>
                <w:color w:val="auto"/>
                <w:szCs w:val="21"/>
                <w:lang w:val="en-US" w:eastAsia="zh-CN"/>
              </w:rPr>
            </w:pPr>
            <w:r>
              <w:rPr>
                <w:rFonts w:hint="eastAsia" w:ascii="宋体" w:hAnsi="宋体"/>
                <w:color w:val="auto"/>
                <w:szCs w:val="21"/>
                <w:lang w:val="en-US" w:eastAsia="zh-CN"/>
              </w:rPr>
              <w:t>2</w:t>
            </w:r>
          </w:p>
        </w:tc>
      </w:tr>
      <w:tr w14:paraId="08D1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5" w:hRule="atLeast"/>
          <w:jc w:val="center"/>
        </w:trPr>
        <w:tc>
          <w:tcPr>
            <w:tcW w:w="855" w:type="dxa"/>
            <w:noWrap w:val="0"/>
            <w:vAlign w:val="center"/>
          </w:tcPr>
          <w:p w14:paraId="21F332C9">
            <w:pPr>
              <w:jc w:val="center"/>
              <w:rPr>
                <w:rFonts w:hint="eastAsia" w:ascii="仿宋_GB2312" w:hAnsi="仿宋_GB2312" w:eastAsia="仿宋_GB2312" w:cs="仿宋_GB2312"/>
                <w:b/>
                <w:bCs/>
                <w:color w:val="auto"/>
                <w:sz w:val="22"/>
                <w:szCs w:val="22"/>
                <w:highlight w:val="none"/>
                <w:lang w:eastAsia="zh-CN"/>
              </w:rPr>
            </w:pPr>
            <w:r>
              <w:rPr>
                <w:rFonts w:hint="eastAsia" w:ascii="仿宋_GB2312" w:hAnsi="仿宋_GB2312" w:eastAsia="仿宋_GB2312" w:cs="仿宋_GB2312"/>
                <w:b/>
                <w:bCs/>
                <w:color w:val="auto"/>
                <w:sz w:val="22"/>
                <w:szCs w:val="22"/>
                <w:highlight w:val="none"/>
                <w:lang w:val="en-US" w:eastAsia="zh-CN"/>
              </w:rPr>
              <w:t>3</w:t>
            </w:r>
          </w:p>
        </w:tc>
        <w:tc>
          <w:tcPr>
            <w:tcW w:w="2551" w:type="dxa"/>
            <w:noWrap w:val="0"/>
            <w:vAlign w:val="center"/>
          </w:tcPr>
          <w:p w14:paraId="6288CF55">
            <w:pPr>
              <w:spacing w:line="500" w:lineRule="exact"/>
              <w:jc w:val="center"/>
              <w:rPr>
                <w:rFonts w:hint="eastAsia"/>
                <w:b/>
                <w:color w:val="auto"/>
                <w:sz w:val="24"/>
                <w:szCs w:val="24"/>
                <w:highlight w:val="none"/>
              </w:rPr>
            </w:pPr>
            <w:r>
              <w:rPr>
                <w:rFonts w:hint="eastAsia"/>
                <w:b/>
                <w:color w:val="auto"/>
                <w:sz w:val="24"/>
                <w:szCs w:val="24"/>
                <w:highlight w:val="none"/>
                <w:lang w:val="en-US" w:eastAsia="zh-CN"/>
              </w:rPr>
              <w:t>报价人</w:t>
            </w:r>
            <w:r>
              <w:rPr>
                <w:rFonts w:hint="eastAsia"/>
                <w:b/>
                <w:color w:val="auto"/>
                <w:sz w:val="24"/>
                <w:szCs w:val="24"/>
                <w:highlight w:val="none"/>
              </w:rPr>
              <w:t>业绩（</w:t>
            </w:r>
            <w:r>
              <w:rPr>
                <w:rFonts w:hint="eastAsia"/>
                <w:b/>
                <w:color w:val="auto"/>
                <w:sz w:val="24"/>
                <w:szCs w:val="24"/>
                <w:highlight w:val="none"/>
                <w:lang w:val="en-US" w:eastAsia="zh-CN"/>
              </w:rPr>
              <w:t>20</w:t>
            </w:r>
            <w:r>
              <w:rPr>
                <w:rFonts w:hint="eastAsia"/>
                <w:b/>
                <w:color w:val="auto"/>
                <w:sz w:val="24"/>
                <w:szCs w:val="24"/>
                <w:highlight w:val="none"/>
              </w:rPr>
              <w:t>分）</w:t>
            </w:r>
          </w:p>
        </w:tc>
        <w:tc>
          <w:tcPr>
            <w:tcW w:w="4920" w:type="dxa"/>
            <w:noWrap w:val="0"/>
            <w:vAlign w:val="center"/>
          </w:tcPr>
          <w:p w14:paraId="7FAC4DBE">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1、承接过石化、化工企业的类似总体发展规划业绩的，每有</w:t>
            </w:r>
            <w:r>
              <w:rPr>
                <w:rFonts w:hint="eastAsia" w:ascii="宋体" w:hAnsi="宋体" w:eastAsia="宋体"/>
                <w:color w:val="auto"/>
                <w:szCs w:val="21"/>
                <w:lang w:val="zh-CN"/>
              </w:rPr>
              <w:t>1个</w:t>
            </w:r>
            <w:r>
              <w:rPr>
                <w:rFonts w:hint="eastAsia" w:ascii="宋体" w:hAnsi="宋体" w:eastAsia="宋体"/>
                <w:color w:val="auto"/>
                <w:szCs w:val="21"/>
                <w:lang w:val="en-US" w:eastAsia="zh-CN"/>
              </w:rPr>
              <w:t>得1分，最高得</w:t>
            </w:r>
            <w:r>
              <w:rPr>
                <w:rFonts w:hint="eastAsia" w:ascii="宋体" w:hAnsi="宋体"/>
                <w:color w:val="auto"/>
                <w:szCs w:val="21"/>
                <w:lang w:val="en-US" w:eastAsia="zh-CN"/>
              </w:rPr>
              <w:t>5</w:t>
            </w:r>
            <w:r>
              <w:rPr>
                <w:rFonts w:hint="eastAsia" w:ascii="宋体" w:hAnsi="宋体" w:eastAsia="宋体"/>
                <w:color w:val="auto"/>
                <w:szCs w:val="21"/>
                <w:lang w:val="en-US" w:eastAsia="zh-CN"/>
              </w:rPr>
              <w:t>分。</w:t>
            </w:r>
          </w:p>
          <w:p w14:paraId="428C2DF4">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2、承接过石化、化工企业的产业发展规划业绩，或者总体发展规划</w:t>
            </w:r>
            <w:r>
              <w:rPr>
                <w:rFonts w:hint="eastAsia" w:ascii="宋体" w:hAnsi="宋体"/>
                <w:color w:val="auto"/>
                <w:szCs w:val="21"/>
                <w:lang w:val="en-US" w:eastAsia="zh-CN"/>
              </w:rPr>
              <w:t>中</w:t>
            </w:r>
            <w:r>
              <w:rPr>
                <w:rFonts w:hint="eastAsia" w:ascii="宋体" w:hAnsi="宋体" w:eastAsia="宋体"/>
                <w:color w:val="auto"/>
                <w:szCs w:val="21"/>
                <w:lang w:val="en-US" w:eastAsia="zh-CN"/>
              </w:rPr>
              <w:t>包含产业规划的，每有</w:t>
            </w:r>
            <w:r>
              <w:rPr>
                <w:rFonts w:hint="eastAsia" w:ascii="宋体" w:hAnsi="宋体" w:eastAsia="宋体"/>
                <w:color w:val="auto"/>
                <w:szCs w:val="21"/>
                <w:lang w:val="zh-CN"/>
              </w:rPr>
              <w:t>1个</w:t>
            </w:r>
            <w:r>
              <w:rPr>
                <w:rFonts w:hint="eastAsia" w:ascii="宋体" w:hAnsi="宋体" w:eastAsia="宋体"/>
                <w:color w:val="auto"/>
                <w:szCs w:val="21"/>
                <w:lang w:val="en-US" w:eastAsia="zh-CN"/>
              </w:rPr>
              <w:t>得1分，最高得</w:t>
            </w:r>
            <w:r>
              <w:rPr>
                <w:rFonts w:hint="eastAsia" w:ascii="宋体" w:hAnsi="宋体"/>
                <w:color w:val="auto"/>
                <w:szCs w:val="21"/>
                <w:lang w:val="en-US" w:eastAsia="zh-CN"/>
              </w:rPr>
              <w:t>7</w:t>
            </w:r>
            <w:r>
              <w:rPr>
                <w:rFonts w:hint="eastAsia" w:ascii="宋体" w:hAnsi="宋体" w:eastAsia="宋体"/>
                <w:color w:val="auto"/>
                <w:szCs w:val="21"/>
                <w:lang w:val="en-US" w:eastAsia="zh-CN"/>
              </w:rPr>
              <w:t>分。</w:t>
            </w:r>
          </w:p>
          <w:p w14:paraId="1E15AD84">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3、承接过石化、化工企业类似总体发展规划业绩，规划总投资超过100亿，或者合同金额超过100万元的，每有</w:t>
            </w:r>
            <w:r>
              <w:rPr>
                <w:rFonts w:hint="eastAsia" w:ascii="宋体" w:hAnsi="宋体" w:eastAsia="宋体"/>
                <w:color w:val="auto"/>
                <w:szCs w:val="21"/>
                <w:lang w:val="zh-CN"/>
              </w:rPr>
              <w:t>1个</w:t>
            </w:r>
            <w:r>
              <w:rPr>
                <w:rFonts w:hint="eastAsia" w:ascii="宋体" w:hAnsi="宋体" w:eastAsia="宋体"/>
                <w:color w:val="auto"/>
                <w:szCs w:val="21"/>
                <w:lang w:val="en-US" w:eastAsia="zh-CN"/>
              </w:rPr>
              <w:t>得1分，最高得5分。</w:t>
            </w:r>
          </w:p>
          <w:p w14:paraId="2DAF1312">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4、承接过化工产品投资机会研究业绩的，每有</w:t>
            </w:r>
            <w:r>
              <w:rPr>
                <w:rFonts w:hint="eastAsia" w:ascii="宋体" w:hAnsi="宋体" w:eastAsia="宋体"/>
                <w:color w:val="auto"/>
                <w:szCs w:val="21"/>
                <w:lang w:val="zh-CN"/>
              </w:rPr>
              <w:t>1个</w:t>
            </w:r>
            <w:r>
              <w:rPr>
                <w:rFonts w:hint="eastAsia" w:ascii="宋体" w:hAnsi="宋体" w:eastAsia="宋体"/>
                <w:color w:val="auto"/>
                <w:szCs w:val="21"/>
                <w:lang w:val="en-US" w:eastAsia="zh-CN"/>
              </w:rPr>
              <w:t>得1分，最高得3分。</w:t>
            </w:r>
          </w:p>
          <w:p w14:paraId="4DDF3E20">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（分别提供上述4项业绩清单、合同</w:t>
            </w:r>
            <w:r>
              <w:rPr>
                <w:rFonts w:hint="eastAsia" w:ascii="宋体" w:hAnsi="宋体"/>
                <w:color w:val="auto"/>
                <w:szCs w:val="21"/>
                <w:lang w:val="en-US" w:eastAsia="zh-CN"/>
              </w:rPr>
              <w:t>或规划报告</w:t>
            </w:r>
            <w:r>
              <w:rPr>
                <w:rFonts w:hint="eastAsia" w:ascii="宋体" w:hAnsi="宋体" w:eastAsia="宋体"/>
                <w:color w:val="auto"/>
                <w:szCs w:val="21"/>
                <w:lang w:val="en-US" w:eastAsia="zh-CN"/>
              </w:rPr>
              <w:t>，合同</w:t>
            </w:r>
            <w:r>
              <w:rPr>
                <w:rFonts w:hint="eastAsia" w:ascii="宋体" w:hAnsi="宋体"/>
                <w:color w:val="auto"/>
                <w:szCs w:val="21"/>
                <w:lang w:val="en-US" w:eastAsia="zh-CN"/>
              </w:rPr>
              <w:t>或报告</w:t>
            </w:r>
            <w:r>
              <w:rPr>
                <w:rFonts w:hint="eastAsia" w:ascii="宋体" w:hAnsi="宋体" w:eastAsia="宋体"/>
                <w:color w:val="auto"/>
                <w:szCs w:val="21"/>
                <w:lang w:val="en-US" w:eastAsia="zh-CN"/>
              </w:rPr>
              <w:t>须包含能证明服务范围、时间、合同金额、投资规模、甲乙方盖章页等内容，期限为2020年1月1日至今）</w:t>
            </w:r>
          </w:p>
        </w:tc>
        <w:tc>
          <w:tcPr>
            <w:tcW w:w="1076" w:type="dxa"/>
            <w:noWrap w:val="0"/>
            <w:vAlign w:val="center"/>
          </w:tcPr>
          <w:p w14:paraId="2B8E156B">
            <w:pPr>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20</w:t>
            </w:r>
          </w:p>
        </w:tc>
      </w:tr>
      <w:tr w14:paraId="10E4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55" w:type="dxa"/>
            <w:vMerge w:val="restart"/>
            <w:noWrap w:val="0"/>
            <w:vAlign w:val="center"/>
          </w:tcPr>
          <w:p w14:paraId="719140A2">
            <w:pPr>
              <w:jc w:val="center"/>
              <w:rPr>
                <w:rFonts w:hint="default" w:ascii="仿宋_GB2312" w:hAnsi="仿宋_GB2312" w:eastAsia="仿宋_GB2312" w:cs="仿宋_GB2312"/>
                <w:b/>
                <w:bCs/>
                <w:color w:val="auto"/>
                <w:sz w:val="22"/>
                <w:szCs w:val="22"/>
                <w:highlight w:val="none"/>
                <w:lang w:val="en-US" w:eastAsia="zh-CN"/>
              </w:rPr>
            </w:pPr>
            <w:r>
              <w:rPr>
                <w:rFonts w:hint="eastAsia" w:ascii="仿宋_GB2312" w:hAnsi="仿宋_GB2312" w:eastAsia="仿宋_GB2312" w:cs="仿宋_GB2312"/>
                <w:b/>
                <w:bCs/>
                <w:color w:val="auto"/>
                <w:sz w:val="22"/>
                <w:szCs w:val="22"/>
                <w:highlight w:val="none"/>
                <w:lang w:val="en-US" w:eastAsia="zh-CN"/>
              </w:rPr>
              <w:t>4</w:t>
            </w:r>
          </w:p>
        </w:tc>
        <w:tc>
          <w:tcPr>
            <w:tcW w:w="2551" w:type="dxa"/>
            <w:vMerge w:val="restart"/>
            <w:noWrap w:val="0"/>
            <w:vAlign w:val="center"/>
          </w:tcPr>
          <w:p w14:paraId="373F6AE2">
            <w:pPr>
              <w:spacing w:line="500" w:lineRule="exact"/>
              <w:jc w:val="center"/>
              <w:rPr>
                <w:rFonts w:hint="default"/>
                <w:b/>
                <w:color w:val="auto"/>
                <w:sz w:val="24"/>
                <w:szCs w:val="24"/>
                <w:highlight w:val="none"/>
                <w:lang w:val="en-US" w:eastAsia="zh-CN"/>
              </w:rPr>
            </w:pPr>
            <w:r>
              <w:rPr>
                <w:rFonts w:hint="eastAsia"/>
                <w:b/>
                <w:color w:val="auto"/>
                <w:sz w:val="24"/>
                <w:szCs w:val="24"/>
                <w:highlight w:val="none"/>
                <w:lang w:val="en-US" w:eastAsia="zh-CN"/>
              </w:rPr>
              <w:t>项目团队</w:t>
            </w:r>
            <w:r>
              <w:rPr>
                <w:rFonts w:hint="eastAsia"/>
                <w:b/>
                <w:color w:val="auto"/>
                <w:sz w:val="24"/>
                <w:szCs w:val="24"/>
                <w:highlight w:val="none"/>
              </w:rPr>
              <w:t>（</w:t>
            </w:r>
            <w:r>
              <w:rPr>
                <w:rFonts w:hint="eastAsia"/>
                <w:b/>
                <w:color w:val="auto"/>
                <w:sz w:val="24"/>
                <w:szCs w:val="24"/>
                <w:highlight w:val="none"/>
                <w:lang w:val="en-US" w:eastAsia="zh-CN"/>
              </w:rPr>
              <w:t>7</w:t>
            </w:r>
            <w:r>
              <w:rPr>
                <w:rFonts w:hint="eastAsia"/>
                <w:b/>
                <w:color w:val="auto"/>
                <w:sz w:val="24"/>
                <w:szCs w:val="24"/>
                <w:highlight w:val="none"/>
              </w:rPr>
              <w:t>分）</w:t>
            </w:r>
          </w:p>
        </w:tc>
        <w:tc>
          <w:tcPr>
            <w:tcW w:w="4920" w:type="dxa"/>
            <w:noWrap w:val="0"/>
            <w:vAlign w:val="center"/>
          </w:tcPr>
          <w:p w14:paraId="7FC08A23">
            <w:pPr>
              <w:rPr>
                <w:rFonts w:hint="eastAsia" w:ascii="宋体" w:hAnsi="宋体" w:eastAsia="宋体"/>
                <w:color w:val="auto"/>
                <w:szCs w:val="21"/>
                <w:lang w:eastAsia="zh-CN"/>
              </w:rPr>
            </w:pPr>
            <w:r>
              <w:rPr>
                <w:rFonts w:hint="eastAsia" w:ascii="宋体" w:hAnsi="宋体" w:eastAsia="宋体"/>
                <w:color w:val="auto"/>
                <w:szCs w:val="21"/>
              </w:rPr>
              <w:t>项目负责人为化工</w:t>
            </w:r>
            <w:r>
              <w:rPr>
                <w:rFonts w:hint="eastAsia" w:ascii="宋体" w:hAnsi="宋体"/>
                <w:color w:val="auto"/>
                <w:szCs w:val="21"/>
                <w:lang w:eastAsia="zh-CN"/>
              </w:rPr>
              <w:t>、</w:t>
            </w:r>
            <w:r>
              <w:rPr>
                <w:rFonts w:hint="eastAsia" w:ascii="宋体" w:hAnsi="宋体" w:eastAsia="宋体"/>
                <w:color w:val="auto"/>
                <w:szCs w:val="21"/>
              </w:rPr>
              <w:t>石化专业正高级工程师的</w:t>
            </w:r>
            <w:r>
              <w:rPr>
                <w:rFonts w:hint="eastAsia" w:ascii="宋体" w:hAnsi="宋体" w:eastAsia="宋体"/>
                <w:color w:val="auto"/>
                <w:szCs w:val="21"/>
                <w:lang w:eastAsia="zh-CN"/>
              </w:rPr>
              <w:t>，</w:t>
            </w:r>
            <w:r>
              <w:rPr>
                <w:rFonts w:hint="eastAsia" w:ascii="宋体" w:hAnsi="宋体" w:eastAsia="宋体"/>
                <w:color w:val="auto"/>
                <w:szCs w:val="21"/>
              </w:rPr>
              <w:t>得</w:t>
            </w:r>
            <w:r>
              <w:rPr>
                <w:rFonts w:hint="eastAsia" w:ascii="宋体" w:hAnsi="宋体"/>
                <w:color w:val="auto"/>
                <w:szCs w:val="21"/>
                <w:lang w:val="en-US" w:eastAsia="zh-CN"/>
              </w:rPr>
              <w:t>2</w:t>
            </w:r>
            <w:r>
              <w:rPr>
                <w:rFonts w:hint="eastAsia" w:ascii="宋体" w:hAnsi="宋体" w:eastAsia="宋体"/>
                <w:color w:val="auto"/>
                <w:szCs w:val="21"/>
              </w:rPr>
              <w:t>分</w:t>
            </w:r>
            <w:r>
              <w:rPr>
                <w:rFonts w:hint="eastAsia" w:ascii="宋体" w:hAnsi="宋体"/>
                <w:color w:val="auto"/>
                <w:szCs w:val="21"/>
                <w:lang w:eastAsia="zh-CN"/>
              </w:rPr>
              <w:t>。</w:t>
            </w:r>
          </w:p>
          <w:p w14:paraId="734DB5E7">
            <w:pPr>
              <w:rPr>
                <w:rFonts w:hint="eastAsia" w:ascii="宋体" w:hAnsi="宋体"/>
                <w:color w:val="auto"/>
                <w:szCs w:val="21"/>
                <w:lang w:val="en-US" w:eastAsia="zh-CN"/>
              </w:rPr>
            </w:pPr>
            <w:r>
              <w:rPr>
                <w:rFonts w:hint="eastAsia" w:ascii="宋体" w:hAnsi="宋体"/>
                <w:color w:val="auto"/>
                <w:szCs w:val="21"/>
                <w:lang w:val="en-US" w:eastAsia="zh-CN"/>
              </w:rPr>
              <w:t>（提供证书复印件、报价日截止前近半年以来任意一月缴纳社保证明。否则不予计分。）</w:t>
            </w:r>
          </w:p>
        </w:tc>
        <w:tc>
          <w:tcPr>
            <w:tcW w:w="1076" w:type="dxa"/>
            <w:noWrap w:val="0"/>
            <w:vAlign w:val="center"/>
          </w:tcPr>
          <w:p w14:paraId="7851EF35">
            <w:pPr>
              <w:jc w:val="center"/>
              <w:rPr>
                <w:rFonts w:hint="default" w:ascii="宋体" w:hAnsi="宋体" w:eastAsia="宋体"/>
                <w:color w:val="auto"/>
                <w:szCs w:val="21"/>
                <w:lang w:val="en-US" w:eastAsia="zh-CN"/>
              </w:rPr>
            </w:pPr>
            <w:r>
              <w:rPr>
                <w:rFonts w:hint="eastAsia" w:ascii="宋体" w:hAnsi="宋体"/>
                <w:color w:val="auto"/>
                <w:szCs w:val="21"/>
                <w:lang w:val="en-US" w:eastAsia="zh-CN"/>
              </w:rPr>
              <w:t>2</w:t>
            </w:r>
          </w:p>
        </w:tc>
      </w:tr>
      <w:tr w14:paraId="0D65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55" w:type="dxa"/>
            <w:vMerge w:val="continue"/>
            <w:noWrap w:val="0"/>
            <w:vAlign w:val="center"/>
          </w:tcPr>
          <w:p w14:paraId="1EC5EE0A">
            <w:pPr>
              <w:rPr>
                <w:color w:val="auto"/>
              </w:rPr>
            </w:pPr>
          </w:p>
        </w:tc>
        <w:tc>
          <w:tcPr>
            <w:tcW w:w="2551" w:type="dxa"/>
            <w:vMerge w:val="continue"/>
            <w:noWrap w:val="0"/>
            <w:vAlign w:val="center"/>
          </w:tcPr>
          <w:p w14:paraId="55C44B2C">
            <w:pPr>
              <w:spacing w:line="500" w:lineRule="exact"/>
              <w:jc w:val="center"/>
              <w:rPr>
                <w:rFonts w:hint="eastAsia"/>
                <w:b/>
                <w:color w:val="auto"/>
                <w:sz w:val="24"/>
                <w:szCs w:val="24"/>
                <w:highlight w:val="none"/>
              </w:rPr>
            </w:pPr>
          </w:p>
        </w:tc>
        <w:tc>
          <w:tcPr>
            <w:tcW w:w="4920" w:type="dxa"/>
            <w:noWrap w:val="0"/>
            <w:vAlign w:val="center"/>
          </w:tcPr>
          <w:p w14:paraId="7D00D72C">
            <w:pPr>
              <w:rPr>
                <w:rFonts w:hint="eastAsia" w:ascii="宋体" w:hAnsi="宋体"/>
                <w:color w:val="auto"/>
                <w:lang w:val="en-US" w:eastAsia="zh-CN"/>
              </w:rPr>
            </w:pPr>
            <w:r>
              <w:rPr>
                <w:rFonts w:hint="eastAsia" w:ascii="宋体" w:hAnsi="宋体" w:eastAsia="宋体"/>
                <w:color w:val="auto"/>
                <w:szCs w:val="21"/>
              </w:rPr>
              <w:t>项目负责人</w:t>
            </w:r>
            <w:r>
              <w:rPr>
                <w:rFonts w:hint="eastAsia" w:ascii="宋体" w:hAnsi="宋体"/>
                <w:color w:val="auto"/>
              </w:rPr>
              <w:t>负责过至少1个石化、化工企业的产业发展规划，或者总体发展规划（包含产业发展规划）业绩</w:t>
            </w:r>
            <w:r>
              <w:rPr>
                <w:rFonts w:hint="eastAsia" w:ascii="宋体" w:hAnsi="宋体"/>
                <w:color w:val="auto"/>
                <w:lang w:eastAsia="zh-CN"/>
              </w:rPr>
              <w:t>，</w:t>
            </w:r>
            <w:r>
              <w:rPr>
                <w:rFonts w:hint="eastAsia" w:ascii="宋体" w:hAnsi="宋体"/>
                <w:color w:val="auto"/>
                <w:lang w:val="en-US" w:eastAsia="zh-CN"/>
              </w:rPr>
              <w:t>每超过3个得1分，最高得3分。</w:t>
            </w:r>
          </w:p>
          <w:p w14:paraId="08CDA1C7">
            <w:pPr>
              <w:rPr>
                <w:rFonts w:hint="eastAsia" w:ascii="宋体" w:hAnsi="宋体" w:eastAsia="宋体"/>
                <w:color w:val="auto"/>
                <w:szCs w:val="21"/>
              </w:rPr>
            </w:pPr>
            <w:r>
              <w:rPr>
                <w:rFonts w:hint="eastAsia" w:ascii="宋体" w:hAnsi="宋体" w:eastAsia="宋体"/>
                <w:color w:val="auto"/>
                <w:szCs w:val="21"/>
                <w:lang w:val="en-US" w:eastAsia="zh-CN"/>
              </w:rPr>
              <w:t>（提供业绩清单、合同</w:t>
            </w:r>
            <w:r>
              <w:rPr>
                <w:rFonts w:hint="eastAsia" w:ascii="宋体" w:hAnsi="宋体"/>
                <w:color w:val="auto"/>
                <w:szCs w:val="21"/>
                <w:lang w:val="en-US" w:eastAsia="zh-CN"/>
              </w:rPr>
              <w:t>或规划报告</w:t>
            </w:r>
            <w:r>
              <w:rPr>
                <w:rFonts w:hint="eastAsia" w:ascii="宋体" w:hAnsi="宋体" w:eastAsia="宋体"/>
                <w:color w:val="auto"/>
                <w:szCs w:val="21"/>
                <w:lang w:val="en-US" w:eastAsia="zh-CN"/>
              </w:rPr>
              <w:t>，合同</w:t>
            </w:r>
            <w:r>
              <w:rPr>
                <w:rFonts w:hint="eastAsia" w:ascii="宋体" w:hAnsi="宋体"/>
                <w:color w:val="auto"/>
                <w:szCs w:val="21"/>
                <w:lang w:val="en-US" w:eastAsia="zh-CN"/>
              </w:rPr>
              <w:t>或报告</w:t>
            </w:r>
            <w:r>
              <w:rPr>
                <w:rFonts w:hint="eastAsia" w:ascii="宋体" w:hAnsi="宋体" w:eastAsia="宋体"/>
                <w:color w:val="auto"/>
                <w:szCs w:val="21"/>
                <w:lang w:val="en-US" w:eastAsia="zh-CN"/>
              </w:rPr>
              <w:t>须包含能证明服务范围、</w:t>
            </w:r>
            <w:r>
              <w:rPr>
                <w:rFonts w:hint="eastAsia" w:ascii="宋体" w:hAnsi="宋体"/>
                <w:color w:val="auto"/>
                <w:szCs w:val="21"/>
                <w:lang w:val="en-US" w:eastAsia="zh-CN"/>
              </w:rPr>
              <w:t>项目负责人、</w:t>
            </w:r>
            <w:r>
              <w:rPr>
                <w:rFonts w:hint="eastAsia" w:ascii="宋体" w:hAnsi="宋体" w:eastAsia="宋体"/>
                <w:color w:val="auto"/>
                <w:szCs w:val="21"/>
                <w:lang w:val="en-US" w:eastAsia="zh-CN"/>
              </w:rPr>
              <w:t>甲乙方盖章页等内容</w:t>
            </w:r>
            <w:r>
              <w:rPr>
                <w:rFonts w:hint="eastAsia" w:ascii="宋体" w:hAnsi="宋体"/>
                <w:color w:val="auto"/>
                <w:szCs w:val="21"/>
                <w:lang w:val="en-US" w:eastAsia="zh-CN"/>
              </w:rPr>
              <w:t>）</w:t>
            </w:r>
          </w:p>
        </w:tc>
        <w:tc>
          <w:tcPr>
            <w:tcW w:w="1076" w:type="dxa"/>
            <w:noWrap w:val="0"/>
            <w:vAlign w:val="center"/>
          </w:tcPr>
          <w:p w14:paraId="44FFC513">
            <w:pPr>
              <w:jc w:val="center"/>
              <w:rPr>
                <w:rFonts w:hint="default" w:ascii="宋体" w:hAnsi="宋体" w:eastAsia="宋体"/>
                <w:color w:val="auto"/>
                <w:szCs w:val="21"/>
                <w:lang w:val="en-US" w:eastAsia="zh-CN"/>
              </w:rPr>
            </w:pPr>
            <w:r>
              <w:rPr>
                <w:rFonts w:hint="eastAsia" w:ascii="宋体" w:hAnsi="宋体"/>
                <w:color w:val="auto"/>
                <w:szCs w:val="21"/>
                <w:lang w:val="en-US" w:eastAsia="zh-CN"/>
              </w:rPr>
              <w:t>3</w:t>
            </w:r>
          </w:p>
        </w:tc>
      </w:tr>
      <w:tr w14:paraId="488C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55" w:type="dxa"/>
            <w:vMerge w:val="continue"/>
            <w:noWrap w:val="0"/>
            <w:vAlign w:val="center"/>
          </w:tcPr>
          <w:p w14:paraId="1169FFE1">
            <w:pPr>
              <w:rPr>
                <w:color w:val="auto"/>
              </w:rPr>
            </w:pPr>
          </w:p>
        </w:tc>
        <w:tc>
          <w:tcPr>
            <w:tcW w:w="2551" w:type="dxa"/>
            <w:vMerge w:val="continue"/>
            <w:noWrap w:val="0"/>
            <w:vAlign w:val="center"/>
          </w:tcPr>
          <w:p w14:paraId="55A66EBC">
            <w:pPr>
              <w:spacing w:line="500" w:lineRule="exact"/>
              <w:jc w:val="center"/>
              <w:rPr>
                <w:rFonts w:hint="eastAsia"/>
                <w:b/>
                <w:color w:val="auto"/>
                <w:sz w:val="24"/>
                <w:szCs w:val="24"/>
                <w:highlight w:val="none"/>
              </w:rPr>
            </w:pPr>
          </w:p>
        </w:tc>
        <w:tc>
          <w:tcPr>
            <w:tcW w:w="4920" w:type="dxa"/>
            <w:noWrap w:val="0"/>
            <w:vAlign w:val="center"/>
          </w:tcPr>
          <w:p w14:paraId="14153342">
            <w:pPr>
              <w:rPr>
                <w:rFonts w:hint="default" w:ascii="宋体" w:hAnsi="宋体" w:eastAsia="宋体"/>
                <w:color w:val="auto"/>
                <w:szCs w:val="21"/>
                <w:lang w:val="en-US" w:eastAsia="zh-CN"/>
              </w:rPr>
            </w:pPr>
            <w:r>
              <w:rPr>
                <w:rFonts w:hint="eastAsia" w:ascii="宋体" w:hAnsi="宋体" w:eastAsia="宋体"/>
                <w:color w:val="auto"/>
                <w:szCs w:val="21"/>
                <w:lang w:val="en-US" w:eastAsia="zh-CN"/>
              </w:rPr>
              <w:t>项目团队成员有企业管理、财务、经济以及</w:t>
            </w:r>
            <w:r>
              <w:rPr>
                <w:rFonts w:hint="eastAsia" w:ascii="宋体" w:hAnsi="宋体"/>
                <w:color w:val="auto"/>
                <w:szCs w:val="21"/>
                <w:lang w:val="en-US" w:eastAsia="zh-CN"/>
              </w:rPr>
              <w:t>信息化</w:t>
            </w:r>
            <w:r>
              <w:rPr>
                <w:rFonts w:hint="eastAsia" w:ascii="宋体" w:hAnsi="宋体" w:eastAsia="宋体"/>
                <w:color w:val="auto"/>
                <w:szCs w:val="21"/>
                <w:lang w:val="en-US" w:eastAsia="zh-CN"/>
              </w:rPr>
              <w:t>专业背景</w:t>
            </w:r>
            <w:r>
              <w:rPr>
                <w:rFonts w:hint="eastAsia" w:ascii="宋体" w:hAnsi="宋体"/>
                <w:color w:val="auto"/>
                <w:szCs w:val="21"/>
                <w:lang w:val="en-US" w:eastAsia="zh-CN"/>
              </w:rPr>
              <w:t>的，每个得0.5分，</w:t>
            </w:r>
            <w:r>
              <w:rPr>
                <w:rFonts w:hint="eastAsia" w:ascii="宋体" w:hAnsi="宋体"/>
                <w:color w:val="auto"/>
                <w:lang w:val="en-US" w:eastAsia="zh-CN"/>
              </w:rPr>
              <w:t>最高得2分。（提供项目成员表及相关学历、学位证明材料）</w:t>
            </w:r>
          </w:p>
        </w:tc>
        <w:tc>
          <w:tcPr>
            <w:tcW w:w="1076" w:type="dxa"/>
            <w:noWrap w:val="0"/>
            <w:vAlign w:val="center"/>
          </w:tcPr>
          <w:p w14:paraId="1517A560">
            <w:pPr>
              <w:jc w:val="center"/>
              <w:rPr>
                <w:rFonts w:hint="default" w:ascii="宋体" w:hAnsi="宋体"/>
                <w:color w:val="auto"/>
                <w:szCs w:val="21"/>
                <w:lang w:val="en-US" w:eastAsia="zh-CN"/>
              </w:rPr>
            </w:pPr>
            <w:r>
              <w:rPr>
                <w:rFonts w:hint="eastAsia" w:ascii="宋体" w:hAnsi="宋体"/>
                <w:color w:val="auto"/>
                <w:szCs w:val="21"/>
                <w:lang w:val="en-US" w:eastAsia="zh-CN"/>
              </w:rPr>
              <w:t>2</w:t>
            </w:r>
          </w:p>
        </w:tc>
      </w:tr>
      <w:tr w14:paraId="68FF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vMerge w:val="restart"/>
            <w:noWrap w:val="0"/>
            <w:vAlign w:val="center"/>
          </w:tcPr>
          <w:p w14:paraId="437FD84D">
            <w:pPr>
              <w:jc w:val="center"/>
              <w:rPr>
                <w:rFonts w:hint="default" w:ascii="仿宋_GB2312" w:hAnsi="仿宋_GB2312" w:eastAsia="仿宋_GB2312" w:cs="仿宋_GB2312"/>
                <w:b/>
                <w:bCs/>
                <w:color w:val="auto"/>
                <w:sz w:val="22"/>
                <w:szCs w:val="22"/>
                <w:highlight w:val="none"/>
                <w:lang w:val="en-US" w:eastAsia="zh-CN"/>
              </w:rPr>
            </w:pPr>
            <w:r>
              <w:rPr>
                <w:rFonts w:hint="eastAsia" w:ascii="仿宋_GB2312" w:hAnsi="仿宋_GB2312" w:eastAsia="仿宋_GB2312" w:cs="仿宋_GB2312"/>
                <w:b/>
                <w:bCs/>
                <w:color w:val="auto"/>
                <w:sz w:val="22"/>
                <w:szCs w:val="22"/>
                <w:highlight w:val="none"/>
                <w:lang w:val="en-US" w:eastAsia="zh-CN"/>
              </w:rPr>
              <w:t>5</w:t>
            </w:r>
          </w:p>
        </w:tc>
        <w:tc>
          <w:tcPr>
            <w:tcW w:w="2551" w:type="dxa"/>
            <w:vMerge w:val="restart"/>
            <w:noWrap w:val="0"/>
            <w:vAlign w:val="center"/>
          </w:tcPr>
          <w:p w14:paraId="3E1BF08B">
            <w:pPr>
              <w:spacing w:line="500" w:lineRule="exact"/>
              <w:jc w:val="center"/>
              <w:rPr>
                <w:rFonts w:hint="eastAsia"/>
                <w:b/>
                <w:color w:val="auto"/>
                <w:sz w:val="24"/>
                <w:szCs w:val="24"/>
                <w:highlight w:val="none"/>
                <w:lang w:val="en-US" w:eastAsia="zh-CN"/>
              </w:rPr>
            </w:pPr>
            <w:r>
              <w:rPr>
                <w:rFonts w:hint="eastAsia"/>
                <w:b/>
                <w:color w:val="auto"/>
                <w:sz w:val="24"/>
                <w:szCs w:val="24"/>
                <w:highlight w:val="none"/>
                <w:lang w:val="en-US" w:eastAsia="zh-CN"/>
              </w:rPr>
              <w:t>服务方案</w:t>
            </w:r>
            <w:r>
              <w:rPr>
                <w:rFonts w:hint="eastAsia"/>
                <w:b/>
                <w:color w:val="auto"/>
                <w:sz w:val="28"/>
                <w:szCs w:val="28"/>
                <w:highlight w:val="none"/>
              </w:rPr>
              <w:t>（</w:t>
            </w:r>
            <w:r>
              <w:rPr>
                <w:rFonts w:hint="eastAsia"/>
                <w:b/>
                <w:color w:val="auto"/>
                <w:sz w:val="28"/>
                <w:szCs w:val="28"/>
                <w:highlight w:val="none"/>
                <w:lang w:val="en-US" w:eastAsia="zh-CN"/>
              </w:rPr>
              <w:t>18</w:t>
            </w:r>
            <w:r>
              <w:rPr>
                <w:rFonts w:hint="eastAsia"/>
                <w:b/>
                <w:color w:val="auto"/>
                <w:sz w:val="28"/>
                <w:szCs w:val="28"/>
                <w:highlight w:val="none"/>
              </w:rPr>
              <w:t>分</w:t>
            </w:r>
            <w:r>
              <w:rPr>
                <w:rFonts w:hint="eastAsia"/>
                <w:b/>
                <w:color w:val="auto"/>
                <w:sz w:val="24"/>
                <w:szCs w:val="24"/>
                <w:highlight w:val="none"/>
              </w:rPr>
              <w:t>）</w:t>
            </w:r>
          </w:p>
        </w:tc>
        <w:tc>
          <w:tcPr>
            <w:tcW w:w="4920" w:type="dxa"/>
            <w:noWrap w:val="0"/>
            <w:vAlign w:val="center"/>
          </w:tcPr>
          <w:p w14:paraId="6CD1460C">
            <w:pPr>
              <w:rPr>
                <w:rFonts w:hint="eastAsia" w:ascii="Times New Roman" w:hAnsi="Times New Roman" w:eastAsia="仿宋_GB2312" w:cs="Times New Roman"/>
                <w:color w:val="auto"/>
                <w:sz w:val="22"/>
                <w:szCs w:val="22"/>
                <w:highlight w:val="none"/>
                <w:lang w:val="en-US" w:eastAsia="zh-CN"/>
              </w:rPr>
            </w:pPr>
            <w:r>
              <w:rPr>
                <w:rFonts w:hint="eastAsia" w:ascii="宋体" w:hAnsi="宋体" w:eastAsia="宋体"/>
                <w:color w:val="auto"/>
                <w:szCs w:val="21"/>
              </w:rPr>
              <w:t>本项目工作思路和提交成果内容。</w:t>
            </w:r>
            <w:r>
              <w:rPr>
                <w:rFonts w:hint="eastAsia" w:ascii="宋体" w:hAnsi="宋体"/>
                <w:color w:val="auto"/>
                <w:szCs w:val="21"/>
                <w:lang w:val="en-US" w:eastAsia="zh-CN"/>
              </w:rPr>
              <w:t>各报价人方案横向比较，最</w:t>
            </w:r>
            <w:r>
              <w:rPr>
                <w:rFonts w:hint="eastAsia" w:ascii="宋体" w:hAnsi="宋体" w:eastAsia="宋体"/>
                <w:color w:val="auto"/>
                <w:szCs w:val="21"/>
              </w:rPr>
              <w:t>优得</w:t>
            </w:r>
            <w:r>
              <w:rPr>
                <w:rFonts w:hint="eastAsia" w:ascii="宋体" w:hAnsi="宋体"/>
                <w:color w:val="auto"/>
                <w:szCs w:val="21"/>
                <w:lang w:val="en-US" w:eastAsia="zh-CN"/>
              </w:rPr>
              <w:t>5</w:t>
            </w:r>
            <w:r>
              <w:rPr>
                <w:rFonts w:hint="eastAsia" w:ascii="宋体" w:hAnsi="宋体" w:eastAsia="宋体"/>
                <w:color w:val="auto"/>
                <w:szCs w:val="21"/>
              </w:rPr>
              <w:t>分，良</w:t>
            </w:r>
            <w:r>
              <w:rPr>
                <w:rFonts w:hint="eastAsia" w:ascii="宋体" w:hAnsi="宋体"/>
                <w:color w:val="auto"/>
                <w:szCs w:val="21"/>
                <w:lang w:val="en-US" w:eastAsia="zh-CN"/>
              </w:rPr>
              <w:t>好</w:t>
            </w:r>
            <w:r>
              <w:rPr>
                <w:rFonts w:hint="eastAsia" w:ascii="宋体" w:hAnsi="宋体" w:eastAsia="宋体"/>
                <w:color w:val="auto"/>
                <w:szCs w:val="21"/>
              </w:rPr>
              <w:t>得</w:t>
            </w:r>
            <w:r>
              <w:rPr>
                <w:rFonts w:hint="eastAsia" w:ascii="宋体" w:hAnsi="宋体"/>
                <w:color w:val="auto"/>
                <w:szCs w:val="21"/>
                <w:lang w:val="en-US" w:eastAsia="zh-CN"/>
              </w:rPr>
              <w:t>3</w:t>
            </w:r>
            <w:r>
              <w:rPr>
                <w:rFonts w:hint="eastAsia" w:ascii="宋体" w:hAnsi="宋体" w:eastAsia="宋体"/>
                <w:color w:val="auto"/>
                <w:szCs w:val="21"/>
              </w:rPr>
              <w:t>分，一般得</w:t>
            </w:r>
            <w:r>
              <w:rPr>
                <w:rFonts w:hint="eastAsia" w:ascii="宋体" w:hAnsi="宋体"/>
                <w:color w:val="auto"/>
                <w:szCs w:val="21"/>
                <w:lang w:val="en-US" w:eastAsia="zh-CN"/>
              </w:rPr>
              <w:t>1</w:t>
            </w:r>
            <w:r>
              <w:rPr>
                <w:rFonts w:hint="eastAsia" w:ascii="宋体" w:hAnsi="宋体" w:eastAsia="宋体"/>
                <w:color w:val="auto"/>
                <w:szCs w:val="21"/>
              </w:rPr>
              <w:t>分；无方案不得分。</w:t>
            </w:r>
          </w:p>
        </w:tc>
        <w:tc>
          <w:tcPr>
            <w:tcW w:w="1076" w:type="dxa"/>
            <w:noWrap w:val="0"/>
            <w:vAlign w:val="center"/>
          </w:tcPr>
          <w:p w14:paraId="218F0FB6">
            <w:pPr>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5</w:t>
            </w:r>
          </w:p>
        </w:tc>
      </w:tr>
      <w:tr w14:paraId="246A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vMerge w:val="continue"/>
            <w:noWrap w:val="0"/>
            <w:vAlign w:val="center"/>
          </w:tcPr>
          <w:p w14:paraId="4A439C8A">
            <w:pPr>
              <w:jc w:val="center"/>
              <w:rPr>
                <w:rFonts w:hint="eastAsia" w:ascii="仿宋_GB2312" w:hAnsi="仿宋_GB2312" w:eastAsia="仿宋_GB2312" w:cs="仿宋_GB2312"/>
                <w:b/>
                <w:bCs/>
                <w:color w:val="auto"/>
                <w:sz w:val="22"/>
                <w:szCs w:val="22"/>
                <w:highlight w:val="none"/>
                <w:lang w:val="en-US" w:eastAsia="zh-CN"/>
              </w:rPr>
            </w:pPr>
          </w:p>
        </w:tc>
        <w:tc>
          <w:tcPr>
            <w:tcW w:w="2551" w:type="dxa"/>
            <w:vMerge w:val="continue"/>
            <w:noWrap w:val="0"/>
            <w:vAlign w:val="center"/>
          </w:tcPr>
          <w:p w14:paraId="24331E12">
            <w:pPr>
              <w:jc w:val="center"/>
              <w:rPr>
                <w:rFonts w:hint="eastAsia" w:ascii="仿宋_GB2312" w:hAnsi="仿宋_GB2312" w:eastAsia="仿宋_GB2312" w:cs="仿宋_GB2312"/>
                <w:b/>
                <w:bCs/>
                <w:color w:val="auto"/>
                <w:sz w:val="22"/>
                <w:szCs w:val="22"/>
                <w:highlight w:val="none"/>
                <w:lang w:val="en-US" w:eastAsia="zh-CN"/>
              </w:rPr>
            </w:pPr>
          </w:p>
        </w:tc>
        <w:tc>
          <w:tcPr>
            <w:tcW w:w="4920" w:type="dxa"/>
            <w:noWrap w:val="0"/>
            <w:vAlign w:val="center"/>
          </w:tcPr>
          <w:p w14:paraId="3803CBE6">
            <w:pPr>
              <w:rPr>
                <w:rFonts w:hint="eastAsia" w:ascii="Times New Roman" w:hAnsi="Times New Roman" w:eastAsia="仿宋_GB2312" w:cs="Times New Roman"/>
                <w:color w:val="auto"/>
                <w:sz w:val="22"/>
                <w:szCs w:val="22"/>
                <w:highlight w:val="none"/>
                <w:lang w:val="en-US" w:eastAsia="zh-CN"/>
              </w:rPr>
            </w:pPr>
            <w:r>
              <w:rPr>
                <w:rFonts w:hint="eastAsia" w:ascii="宋体" w:hAnsi="宋体" w:eastAsia="宋体"/>
                <w:color w:val="auto"/>
                <w:szCs w:val="21"/>
              </w:rPr>
              <w:t>本项目实施工作团队及进度计划。</w:t>
            </w:r>
            <w:r>
              <w:rPr>
                <w:rFonts w:hint="eastAsia" w:ascii="宋体" w:hAnsi="宋体"/>
                <w:color w:val="auto"/>
                <w:szCs w:val="21"/>
                <w:lang w:val="en-US" w:eastAsia="zh-CN"/>
              </w:rPr>
              <w:t>各报价人方案横向比较，最</w:t>
            </w:r>
            <w:r>
              <w:rPr>
                <w:rFonts w:hint="eastAsia" w:ascii="宋体" w:hAnsi="宋体" w:eastAsia="宋体"/>
                <w:color w:val="auto"/>
                <w:szCs w:val="21"/>
              </w:rPr>
              <w:t>优得</w:t>
            </w:r>
            <w:r>
              <w:rPr>
                <w:rFonts w:hint="eastAsia" w:ascii="宋体" w:hAnsi="宋体"/>
                <w:color w:val="auto"/>
                <w:szCs w:val="21"/>
                <w:lang w:val="en-US" w:eastAsia="zh-CN"/>
              </w:rPr>
              <w:t>5</w:t>
            </w:r>
            <w:r>
              <w:rPr>
                <w:rFonts w:hint="eastAsia" w:ascii="宋体" w:hAnsi="宋体" w:eastAsia="宋体"/>
                <w:color w:val="auto"/>
                <w:szCs w:val="21"/>
              </w:rPr>
              <w:t>分，良</w:t>
            </w:r>
            <w:r>
              <w:rPr>
                <w:rFonts w:hint="eastAsia" w:ascii="宋体" w:hAnsi="宋体"/>
                <w:color w:val="auto"/>
                <w:szCs w:val="21"/>
                <w:lang w:val="en-US" w:eastAsia="zh-CN"/>
              </w:rPr>
              <w:t>好</w:t>
            </w:r>
            <w:r>
              <w:rPr>
                <w:rFonts w:hint="eastAsia" w:ascii="宋体" w:hAnsi="宋体" w:eastAsia="宋体"/>
                <w:color w:val="auto"/>
                <w:szCs w:val="21"/>
              </w:rPr>
              <w:t>得</w:t>
            </w:r>
            <w:r>
              <w:rPr>
                <w:rFonts w:hint="eastAsia" w:ascii="宋体" w:hAnsi="宋体"/>
                <w:color w:val="auto"/>
                <w:szCs w:val="21"/>
                <w:lang w:val="en-US" w:eastAsia="zh-CN"/>
              </w:rPr>
              <w:t>3</w:t>
            </w:r>
            <w:r>
              <w:rPr>
                <w:rFonts w:hint="eastAsia" w:ascii="宋体" w:hAnsi="宋体" w:eastAsia="宋体"/>
                <w:color w:val="auto"/>
                <w:szCs w:val="21"/>
              </w:rPr>
              <w:t>分，一般得</w:t>
            </w:r>
            <w:r>
              <w:rPr>
                <w:rFonts w:hint="eastAsia" w:ascii="宋体" w:hAnsi="宋体"/>
                <w:color w:val="auto"/>
                <w:szCs w:val="21"/>
                <w:lang w:val="en-US" w:eastAsia="zh-CN"/>
              </w:rPr>
              <w:t>1</w:t>
            </w:r>
            <w:r>
              <w:rPr>
                <w:rFonts w:hint="eastAsia" w:ascii="宋体" w:hAnsi="宋体" w:eastAsia="宋体"/>
                <w:color w:val="auto"/>
                <w:szCs w:val="21"/>
              </w:rPr>
              <w:t>分；无方案不得分。</w:t>
            </w:r>
          </w:p>
        </w:tc>
        <w:tc>
          <w:tcPr>
            <w:tcW w:w="1076" w:type="dxa"/>
            <w:noWrap w:val="0"/>
            <w:vAlign w:val="center"/>
          </w:tcPr>
          <w:p w14:paraId="75EF8A06">
            <w:pPr>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5</w:t>
            </w:r>
          </w:p>
        </w:tc>
      </w:tr>
      <w:tr w14:paraId="63AD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vMerge w:val="continue"/>
            <w:noWrap w:val="0"/>
            <w:vAlign w:val="center"/>
          </w:tcPr>
          <w:p w14:paraId="6920080E">
            <w:pPr>
              <w:jc w:val="center"/>
              <w:rPr>
                <w:rFonts w:hint="eastAsia" w:ascii="仿宋_GB2312" w:hAnsi="仿宋_GB2312" w:eastAsia="仿宋_GB2312" w:cs="仿宋_GB2312"/>
                <w:b/>
                <w:bCs/>
                <w:color w:val="auto"/>
                <w:sz w:val="22"/>
                <w:szCs w:val="22"/>
                <w:highlight w:val="none"/>
                <w:lang w:val="en-US" w:eastAsia="zh-CN"/>
              </w:rPr>
            </w:pPr>
          </w:p>
        </w:tc>
        <w:tc>
          <w:tcPr>
            <w:tcW w:w="2551" w:type="dxa"/>
            <w:vMerge w:val="continue"/>
            <w:noWrap w:val="0"/>
            <w:vAlign w:val="center"/>
          </w:tcPr>
          <w:p w14:paraId="15F012EC">
            <w:pPr>
              <w:jc w:val="center"/>
              <w:rPr>
                <w:rFonts w:hint="eastAsia" w:ascii="仿宋_GB2312" w:hAnsi="仿宋_GB2312" w:eastAsia="仿宋_GB2312" w:cs="仿宋_GB2312"/>
                <w:b/>
                <w:bCs/>
                <w:color w:val="auto"/>
                <w:sz w:val="22"/>
                <w:szCs w:val="22"/>
                <w:highlight w:val="none"/>
                <w:lang w:val="en-US" w:eastAsia="zh-CN"/>
              </w:rPr>
            </w:pPr>
          </w:p>
        </w:tc>
        <w:tc>
          <w:tcPr>
            <w:tcW w:w="4920" w:type="dxa"/>
            <w:noWrap w:val="0"/>
            <w:vAlign w:val="center"/>
          </w:tcPr>
          <w:p w14:paraId="48CC2D4B">
            <w:pPr>
              <w:rPr>
                <w:rFonts w:hint="eastAsia" w:ascii="Times New Roman" w:hAnsi="Times New Roman" w:eastAsia="仿宋_GB2312" w:cs="Times New Roman"/>
                <w:color w:val="auto"/>
                <w:sz w:val="22"/>
                <w:szCs w:val="22"/>
                <w:highlight w:val="none"/>
                <w:lang w:val="en-US" w:eastAsia="zh-CN"/>
              </w:rPr>
            </w:pPr>
            <w:r>
              <w:rPr>
                <w:rFonts w:hint="eastAsia" w:ascii="宋体" w:hAnsi="宋体" w:eastAsia="宋体"/>
                <w:color w:val="auto"/>
                <w:szCs w:val="21"/>
              </w:rPr>
              <w:t>本项目的质量保障措施。</w:t>
            </w:r>
            <w:r>
              <w:rPr>
                <w:rFonts w:hint="eastAsia" w:ascii="宋体" w:hAnsi="宋体"/>
                <w:color w:val="auto"/>
                <w:szCs w:val="21"/>
                <w:lang w:val="en-US" w:eastAsia="zh-CN"/>
              </w:rPr>
              <w:t>各报价人方案横向比较，最</w:t>
            </w:r>
            <w:r>
              <w:rPr>
                <w:rFonts w:hint="eastAsia" w:ascii="宋体" w:hAnsi="宋体" w:eastAsia="宋体"/>
                <w:color w:val="auto"/>
                <w:szCs w:val="21"/>
              </w:rPr>
              <w:t>优得</w:t>
            </w:r>
            <w:r>
              <w:rPr>
                <w:rFonts w:hint="eastAsia" w:ascii="宋体" w:hAnsi="宋体"/>
                <w:color w:val="auto"/>
                <w:szCs w:val="21"/>
                <w:lang w:val="en-US" w:eastAsia="zh-CN"/>
              </w:rPr>
              <w:t>4</w:t>
            </w:r>
            <w:r>
              <w:rPr>
                <w:rFonts w:hint="eastAsia" w:ascii="宋体" w:hAnsi="宋体" w:eastAsia="宋体"/>
                <w:color w:val="auto"/>
                <w:szCs w:val="21"/>
              </w:rPr>
              <w:t>分，良</w:t>
            </w:r>
            <w:r>
              <w:rPr>
                <w:rFonts w:hint="eastAsia" w:ascii="宋体" w:hAnsi="宋体"/>
                <w:color w:val="auto"/>
                <w:szCs w:val="21"/>
                <w:lang w:val="en-US" w:eastAsia="zh-CN"/>
              </w:rPr>
              <w:t>好</w:t>
            </w:r>
            <w:r>
              <w:rPr>
                <w:rFonts w:hint="eastAsia" w:ascii="宋体" w:hAnsi="宋体" w:eastAsia="宋体"/>
                <w:color w:val="auto"/>
                <w:szCs w:val="21"/>
              </w:rPr>
              <w:t>得</w:t>
            </w:r>
            <w:r>
              <w:rPr>
                <w:rFonts w:hint="eastAsia" w:ascii="宋体" w:hAnsi="宋体"/>
                <w:color w:val="auto"/>
                <w:szCs w:val="21"/>
                <w:lang w:val="en-US" w:eastAsia="zh-CN"/>
              </w:rPr>
              <w:t>2</w:t>
            </w:r>
            <w:r>
              <w:rPr>
                <w:rFonts w:hint="eastAsia" w:ascii="宋体" w:hAnsi="宋体" w:eastAsia="宋体"/>
                <w:color w:val="auto"/>
                <w:szCs w:val="21"/>
              </w:rPr>
              <w:t>分，一般得</w:t>
            </w:r>
            <w:r>
              <w:rPr>
                <w:rFonts w:hint="eastAsia" w:ascii="宋体" w:hAnsi="宋体"/>
                <w:color w:val="auto"/>
                <w:szCs w:val="21"/>
                <w:lang w:val="en-US" w:eastAsia="zh-CN"/>
              </w:rPr>
              <w:t>1</w:t>
            </w:r>
            <w:r>
              <w:rPr>
                <w:rFonts w:hint="eastAsia" w:ascii="宋体" w:hAnsi="宋体" w:eastAsia="宋体"/>
                <w:color w:val="auto"/>
                <w:szCs w:val="21"/>
              </w:rPr>
              <w:t>分；无方案不得分。</w:t>
            </w:r>
          </w:p>
        </w:tc>
        <w:tc>
          <w:tcPr>
            <w:tcW w:w="1076" w:type="dxa"/>
            <w:noWrap w:val="0"/>
            <w:vAlign w:val="center"/>
          </w:tcPr>
          <w:p w14:paraId="5798A3CC">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r>
      <w:tr w14:paraId="3A0C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vMerge w:val="continue"/>
            <w:noWrap w:val="0"/>
            <w:vAlign w:val="center"/>
          </w:tcPr>
          <w:p w14:paraId="2C03A96F">
            <w:pPr>
              <w:jc w:val="center"/>
              <w:rPr>
                <w:rFonts w:hint="eastAsia" w:ascii="仿宋_GB2312" w:hAnsi="仿宋_GB2312" w:eastAsia="仿宋_GB2312" w:cs="仿宋_GB2312"/>
                <w:b/>
                <w:bCs/>
                <w:color w:val="auto"/>
                <w:sz w:val="22"/>
                <w:szCs w:val="22"/>
                <w:highlight w:val="none"/>
                <w:lang w:val="en-US" w:eastAsia="zh-CN"/>
              </w:rPr>
            </w:pPr>
          </w:p>
        </w:tc>
        <w:tc>
          <w:tcPr>
            <w:tcW w:w="2551" w:type="dxa"/>
            <w:vMerge w:val="continue"/>
            <w:noWrap w:val="0"/>
            <w:vAlign w:val="center"/>
          </w:tcPr>
          <w:p w14:paraId="3B63D4ED">
            <w:pPr>
              <w:jc w:val="center"/>
              <w:rPr>
                <w:rFonts w:hint="eastAsia" w:ascii="仿宋_GB2312" w:hAnsi="仿宋_GB2312" w:eastAsia="仿宋_GB2312" w:cs="仿宋_GB2312"/>
                <w:b/>
                <w:bCs/>
                <w:color w:val="auto"/>
                <w:sz w:val="22"/>
                <w:szCs w:val="22"/>
                <w:highlight w:val="none"/>
                <w:lang w:val="en-US" w:eastAsia="zh-CN"/>
              </w:rPr>
            </w:pPr>
          </w:p>
        </w:tc>
        <w:tc>
          <w:tcPr>
            <w:tcW w:w="4920" w:type="dxa"/>
            <w:noWrap w:val="0"/>
            <w:vAlign w:val="center"/>
          </w:tcPr>
          <w:p w14:paraId="33D8B4E4">
            <w:pPr>
              <w:rPr>
                <w:rFonts w:hint="eastAsia" w:ascii="Times New Roman" w:hAnsi="Times New Roman" w:eastAsia="仿宋_GB2312" w:cs="Times New Roman"/>
                <w:color w:val="auto"/>
                <w:sz w:val="22"/>
                <w:szCs w:val="22"/>
                <w:highlight w:val="none"/>
                <w:lang w:val="en-US" w:eastAsia="zh-CN"/>
              </w:rPr>
            </w:pPr>
            <w:r>
              <w:rPr>
                <w:rFonts w:hint="eastAsia" w:ascii="宋体" w:hAnsi="宋体" w:eastAsia="宋体"/>
                <w:color w:val="auto"/>
                <w:szCs w:val="21"/>
              </w:rPr>
              <w:t>本项目的各项服务承诺。</w:t>
            </w:r>
            <w:r>
              <w:rPr>
                <w:rFonts w:hint="eastAsia" w:ascii="宋体" w:hAnsi="宋体"/>
                <w:color w:val="auto"/>
                <w:szCs w:val="21"/>
                <w:lang w:val="en-US" w:eastAsia="zh-CN"/>
              </w:rPr>
              <w:t>各报价人方案横向比较，最</w:t>
            </w:r>
            <w:r>
              <w:rPr>
                <w:rFonts w:hint="eastAsia" w:ascii="宋体" w:hAnsi="宋体" w:eastAsia="宋体"/>
                <w:color w:val="auto"/>
                <w:szCs w:val="21"/>
              </w:rPr>
              <w:t>优得</w:t>
            </w:r>
            <w:r>
              <w:rPr>
                <w:rFonts w:hint="eastAsia" w:ascii="宋体" w:hAnsi="宋体"/>
                <w:color w:val="auto"/>
                <w:szCs w:val="21"/>
                <w:lang w:val="en-US" w:eastAsia="zh-CN"/>
              </w:rPr>
              <w:t>4</w:t>
            </w:r>
            <w:r>
              <w:rPr>
                <w:rFonts w:hint="eastAsia" w:ascii="宋体" w:hAnsi="宋体" w:eastAsia="宋体"/>
                <w:color w:val="auto"/>
                <w:szCs w:val="21"/>
              </w:rPr>
              <w:t>分，良</w:t>
            </w:r>
            <w:r>
              <w:rPr>
                <w:rFonts w:hint="eastAsia" w:ascii="宋体" w:hAnsi="宋体"/>
                <w:color w:val="auto"/>
                <w:szCs w:val="21"/>
                <w:lang w:val="en-US" w:eastAsia="zh-CN"/>
              </w:rPr>
              <w:t>好</w:t>
            </w:r>
            <w:r>
              <w:rPr>
                <w:rFonts w:hint="eastAsia" w:ascii="宋体" w:hAnsi="宋体" w:eastAsia="宋体"/>
                <w:color w:val="auto"/>
                <w:szCs w:val="21"/>
              </w:rPr>
              <w:t>得</w:t>
            </w:r>
            <w:r>
              <w:rPr>
                <w:rFonts w:hint="eastAsia" w:ascii="宋体" w:hAnsi="宋体"/>
                <w:color w:val="auto"/>
                <w:szCs w:val="21"/>
                <w:lang w:val="en-US" w:eastAsia="zh-CN"/>
              </w:rPr>
              <w:t>2</w:t>
            </w:r>
            <w:r>
              <w:rPr>
                <w:rFonts w:hint="eastAsia" w:ascii="宋体" w:hAnsi="宋体" w:eastAsia="宋体"/>
                <w:color w:val="auto"/>
                <w:szCs w:val="21"/>
              </w:rPr>
              <w:t>分，一般得</w:t>
            </w:r>
            <w:r>
              <w:rPr>
                <w:rFonts w:hint="eastAsia" w:ascii="宋体" w:hAnsi="宋体"/>
                <w:color w:val="auto"/>
                <w:szCs w:val="21"/>
                <w:lang w:val="en-US" w:eastAsia="zh-CN"/>
              </w:rPr>
              <w:t>1</w:t>
            </w:r>
            <w:r>
              <w:rPr>
                <w:rFonts w:hint="eastAsia" w:ascii="宋体" w:hAnsi="宋体" w:eastAsia="宋体"/>
                <w:color w:val="auto"/>
                <w:szCs w:val="21"/>
              </w:rPr>
              <w:t>分；无方案不得分。</w:t>
            </w:r>
          </w:p>
        </w:tc>
        <w:tc>
          <w:tcPr>
            <w:tcW w:w="1076" w:type="dxa"/>
            <w:noWrap w:val="0"/>
            <w:vAlign w:val="center"/>
          </w:tcPr>
          <w:p w14:paraId="4FA9A453">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r>
    </w:tbl>
    <w:p w14:paraId="7E9D1E8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1.请各报价人保持通讯畅通，便于评审小组在评审现场电话联系。</w:t>
      </w:r>
    </w:p>
    <w:p w14:paraId="7EDE715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2.评审小组不得泄露各报价人的报价。  </w:t>
      </w:r>
    </w:p>
    <w:p w14:paraId="119F2C5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（二）询价中止</w:t>
      </w:r>
    </w:p>
    <w:p w14:paraId="5797BF1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采购人如发现采购过程中存在扰乱采购人经营秩序的恶劣情况，经采购人评审小组评定可作询价中止处理，并可将相关报价方列入供应商负面清单，不再接受参与报价工作。</w:t>
      </w:r>
    </w:p>
    <w:p w14:paraId="3E77B06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（三）无效报价</w:t>
      </w:r>
    </w:p>
    <w:p w14:paraId="5AC2C7E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凡报价人不具备采购人明确要求资质的，或报价文件填写不完整、报价有空项的，或不符合技术要求条款的，或者存在其他不符合采购人有关要求的问题，经采购人评审小组评定，可作无效报价处理。</w:t>
      </w:r>
    </w:p>
    <w:p w14:paraId="17A5995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报价人应如实提供符合市场规律和自身成本的合理报价。如果报价人的报价与市场价格明显偏离并因此影响了采购活动的公正合理性，损害了采购人的正当利益，经采购人评审小组评定，可作无效报价处理。</w:t>
      </w:r>
    </w:p>
    <w:p w14:paraId="4B6D489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黑体" w:hAnsi="黑体" w:eastAsia="黑体" w:cs="黑体"/>
          <w:color w:val="auto"/>
          <w:kern w:val="1"/>
          <w:sz w:val="24"/>
          <w:szCs w:val="24"/>
          <w:lang w:val="en-US" w:eastAsia="zh-CN" w:bidi="ar-SA"/>
        </w:rPr>
        <w:t>六、其他注意事项　</w:t>
      </w:r>
      <w:r>
        <w:rPr>
          <w:rFonts w:hint="eastAsia" w:asciiTheme="minorEastAsia" w:hAnsiTheme="minorEastAsia" w:eastAsiaTheme="minorEastAsia" w:cstheme="minorEastAsia"/>
          <w:color w:val="auto"/>
          <w:sz w:val="24"/>
          <w:szCs w:val="24"/>
        </w:rPr>
        <w:t>　</w:t>
      </w:r>
    </w:p>
    <w:p w14:paraId="0A9FF84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）报价人应严格按照采购文件约定与采购方签订供需合同，并按合同约定做好服务工作。对报价人所有违背采购文件及合同约定的行为，采购人均可持续保留与报价人中止合作的一切权利。　</w:t>
      </w:r>
    </w:p>
    <w:p w14:paraId="72A2677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rPr>
        <w:t>）如因报价人不能正常履约，如严重影响采购人生产经营活动的，采购人将依法追究报价方法律责任。</w:t>
      </w:r>
    </w:p>
    <w:p w14:paraId="2EA24BA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）报价人应详细阅读本采购书，参与报价即视为对本采购书所列之条款均表示接受。</w:t>
      </w:r>
    </w:p>
    <w:p w14:paraId="303A14D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）采购人对违反约定的报价人将按《索普集团供应商负面清单管理规定》对报价人进行管理考核。</w:t>
      </w:r>
    </w:p>
    <w:p w14:paraId="75A804B5">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799DED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color w:val="auto"/>
          <w:sz w:val="32"/>
          <w:szCs w:val="32"/>
        </w:rPr>
      </w:pPr>
      <w:r>
        <w:rPr>
          <w:rFonts w:hint="eastAsia" w:ascii="宋体" w:hAnsi="宋体"/>
          <w:b/>
          <w:color w:val="auto"/>
          <w:sz w:val="32"/>
          <w:szCs w:val="32"/>
        </w:rPr>
        <w:t xml:space="preserve">第二章   </w:t>
      </w:r>
      <w:r>
        <w:rPr>
          <w:rFonts w:hint="eastAsia" w:ascii="宋体" w:hAnsi="宋体"/>
          <w:b/>
          <w:color w:val="auto"/>
          <w:sz w:val="32"/>
          <w:szCs w:val="32"/>
          <w:lang w:val="en-US" w:eastAsia="zh-CN"/>
        </w:rPr>
        <w:t>报价</w:t>
      </w:r>
      <w:r>
        <w:rPr>
          <w:rFonts w:hint="eastAsia" w:ascii="宋体" w:hAnsi="宋体"/>
          <w:b/>
          <w:color w:val="auto"/>
          <w:sz w:val="32"/>
          <w:szCs w:val="32"/>
        </w:rPr>
        <w:t>文件格式</w:t>
      </w:r>
    </w:p>
    <w:p w14:paraId="12BF3E6E">
      <w:pPr>
        <w:spacing w:line="360" w:lineRule="auto"/>
        <w:rPr>
          <w:rFonts w:hint="eastAsia" w:ascii="宋体" w:hAnsi="宋体"/>
          <w:b/>
          <w:color w:val="auto"/>
          <w:sz w:val="48"/>
          <w:szCs w:val="48"/>
        </w:rPr>
      </w:pPr>
    </w:p>
    <w:p w14:paraId="1807F7E9">
      <w:pPr>
        <w:spacing w:line="360" w:lineRule="auto"/>
        <w:rPr>
          <w:rFonts w:hint="eastAsia" w:ascii="宋体" w:hAnsi="宋体"/>
          <w:b/>
          <w:color w:val="auto"/>
          <w:sz w:val="48"/>
          <w:szCs w:val="48"/>
        </w:rPr>
      </w:pPr>
    </w:p>
    <w:p w14:paraId="0E2738A0">
      <w:pPr>
        <w:spacing w:line="360" w:lineRule="auto"/>
        <w:jc w:val="center"/>
        <w:rPr>
          <w:rFonts w:hint="eastAsia" w:ascii="宋体" w:hAnsi="宋体" w:cs="宋体"/>
          <w:b/>
          <w:color w:val="auto"/>
          <w:sz w:val="44"/>
          <w:szCs w:val="44"/>
        </w:rPr>
      </w:pPr>
    </w:p>
    <w:p w14:paraId="212C4F5E">
      <w:pPr>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w:t>
      </w:r>
    </w:p>
    <w:p w14:paraId="71F9DE3A">
      <w:pPr>
        <w:spacing w:line="360" w:lineRule="auto"/>
        <w:jc w:val="center"/>
        <w:rPr>
          <w:rFonts w:ascii="宋体" w:hAnsi="宋体"/>
          <w:b/>
          <w:bCs/>
          <w:color w:val="auto"/>
          <w:sz w:val="44"/>
          <w:szCs w:val="44"/>
        </w:rPr>
      </w:pPr>
      <w:r>
        <w:rPr>
          <w:rFonts w:hint="eastAsia" w:ascii="宋体" w:hAnsi="宋体" w:cs="宋体"/>
          <w:b/>
          <w:color w:val="auto"/>
          <w:sz w:val="44"/>
          <w:szCs w:val="44"/>
          <w:lang w:val="en-US" w:eastAsia="zh-CN"/>
        </w:rPr>
        <w:t>江苏索普（集团）有限公司</w:t>
      </w:r>
      <w:r>
        <w:rPr>
          <w:rFonts w:hint="eastAsia" w:ascii="宋体" w:hAnsi="宋体" w:cs="宋体"/>
          <w:b/>
          <w:color w:val="auto"/>
          <w:sz w:val="44"/>
          <w:szCs w:val="44"/>
          <w:lang w:val="en-US" w:eastAsia="zh-CN"/>
        </w:rPr>
        <w:br w:type="textWrapping"/>
      </w:r>
      <w:r>
        <w:rPr>
          <w:rFonts w:hint="eastAsia" w:ascii="宋体" w:hAnsi="宋体" w:cs="宋体"/>
          <w:b/>
          <w:color w:val="auto"/>
          <w:sz w:val="44"/>
          <w:szCs w:val="44"/>
          <w:lang w:val="en-US" w:eastAsia="zh-CN"/>
        </w:rPr>
        <w:t>“十五五”发展规划编制咨询服务</w:t>
      </w:r>
    </w:p>
    <w:p w14:paraId="63786C67">
      <w:pPr>
        <w:pStyle w:val="9"/>
        <w:spacing w:line="360" w:lineRule="auto"/>
        <w:rPr>
          <w:rFonts w:hint="eastAsia" w:hAnsi="宋体"/>
          <w:b/>
          <w:color w:val="auto"/>
          <w:sz w:val="44"/>
          <w:szCs w:val="44"/>
        </w:rPr>
      </w:pPr>
    </w:p>
    <w:p w14:paraId="28F44E9E">
      <w:pPr>
        <w:pStyle w:val="9"/>
        <w:spacing w:line="360" w:lineRule="auto"/>
        <w:jc w:val="center"/>
        <w:rPr>
          <w:rFonts w:hint="eastAsia" w:hAnsi="宋体"/>
          <w:b/>
          <w:color w:val="auto"/>
          <w:sz w:val="44"/>
          <w:szCs w:val="44"/>
        </w:rPr>
      </w:pPr>
      <w:r>
        <w:rPr>
          <w:rFonts w:hint="eastAsia" w:hAnsi="宋体"/>
          <w:b/>
          <w:color w:val="auto"/>
          <w:sz w:val="44"/>
          <w:szCs w:val="44"/>
          <w:lang w:val="en-US" w:eastAsia="zh-CN"/>
        </w:rPr>
        <w:t>报 价</w:t>
      </w:r>
      <w:r>
        <w:rPr>
          <w:rFonts w:hint="eastAsia" w:hAnsi="宋体"/>
          <w:b/>
          <w:color w:val="auto"/>
          <w:sz w:val="44"/>
          <w:szCs w:val="44"/>
        </w:rPr>
        <w:t xml:space="preserve"> 文 件</w:t>
      </w:r>
    </w:p>
    <w:p w14:paraId="35AE4C87">
      <w:pPr>
        <w:jc w:val="center"/>
        <w:rPr>
          <w:rFonts w:hint="eastAsia" w:hAnsi="宋体"/>
          <w:color w:val="auto"/>
          <w:sz w:val="28"/>
          <w:szCs w:val="28"/>
        </w:rPr>
      </w:pPr>
    </w:p>
    <w:p w14:paraId="0993047D">
      <w:pPr>
        <w:jc w:val="center"/>
        <w:rPr>
          <w:rFonts w:hint="eastAsia"/>
          <w:color w:val="auto"/>
          <w:sz w:val="28"/>
          <w:szCs w:val="28"/>
        </w:rPr>
      </w:pPr>
      <w:r>
        <w:rPr>
          <w:rFonts w:hint="eastAsia" w:hAnsi="宋体"/>
          <w:color w:val="auto"/>
          <w:sz w:val="28"/>
          <w:szCs w:val="28"/>
        </w:rPr>
        <w:t xml:space="preserve">    </w:t>
      </w:r>
    </w:p>
    <w:p w14:paraId="4FA01673">
      <w:pPr>
        <w:pStyle w:val="9"/>
        <w:spacing w:line="360" w:lineRule="auto"/>
        <w:jc w:val="center"/>
        <w:rPr>
          <w:rFonts w:hint="eastAsia" w:hAnsi="宋体"/>
          <w:color w:val="auto"/>
          <w:sz w:val="24"/>
          <w:u w:val="single"/>
        </w:rPr>
      </w:pPr>
    </w:p>
    <w:p w14:paraId="49958E83">
      <w:pPr>
        <w:pStyle w:val="9"/>
        <w:spacing w:line="360" w:lineRule="auto"/>
        <w:rPr>
          <w:rFonts w:hint="eastAsia" w:hAnsi="宋体"/>
          <w:color w:val="auto"/>
          <w:sz w:val="24"/>
        </w:rPr>
      </w:pPr>
    </w:p>
    <w:p w14:paraId="3D8ACB2D">
      <w:pPr>
        <w:pStyle w:val="9"/>
        <w:spacing w:line="360" w:lineRule="auto"/>
        <w:rPr>
          <w:rFonts w:hint="eastAsia" w:hAnsi="宋体"/>
          <w:color w:val="auto"/>
          <w:sz w:val="24"/>
        </w:rPr>
      </w:pPr>
    </w:p>
    <w:p w14:paraId="545C51BB">
      <w:pPr>
        <w:pStyle w:val="9"/>
        <w:spacing w:line="360" w:lineRule="auto"/>
        <w:rPr>
          <w:rFonts w:hint="eastAsia" w:hAnsi="宋体"/>
          <w:color w:val="auto"/>
          <w:sz w:val="24"/>
        </w:rPr>
      </w:pPr>
    </w:p>
    <w:p w14:paraId="40AF1FAF">
      <w:pPr>
        <w:pStyle w:val="9"/>
        <w:spacing w:line="360" w:lineRule="auto"/>
        <w:rPr>
          <w:rFonts w:hint="eastAsia" w:hAnsi="宋体"/>
          <w:color w:val="auto"/>
          <w:sz w:val="24"/>
        </w:rPr>
      </w:pPr>
    </w:p>
    <w:p w14:paraId="5DE662BC">
      <w:pPr>
        <w:pStyle w:val="9"/>
        <w:spacing w:line="360" w:lineRule="auto"/>
        <w:jc w:val="center"/>
        <w:rPr>
          <w:rFonts w:hint="eastAsia" w:hAnsi="宋体"/>
          <w:color w:val="auto"/>
          <w:sz w:val="24"/>
        </w:rPr>
      </w:pPr>
    </w:p>
    <w:p w14:paraId="1CC0353F">
      <w:pPr>
        <w:pStyle w:val="9"/>
        <w:spacing w:line="360" w:lineRule="auto"/>
        <w:ind w:firstLine="1257" w:firstLineChars="393"/>
        <w:rPr>
          <w:rFonts w:hint="eastAsia" w:hAnsi="宋体"/>
          <w:color w:val="auto"/>
          <w:sz w:val="32"/>
        </w:rPr>
      </w:pPr>
      <w:r>
        <w:rPr>
          <w:rFonts w:hint="eastAsia" w:hAnsi="宋体"/>
          <w:color w:val="auto"/>
          <w:sz w:val="32"/>
          <w:lang w:val="en-US" w:eastAsia="zh-CN"/>
        </w:rPr>
        <w:t>报价单位</w:t>
      </w:r>
      <w:r>
        <w:rPr>
          <w:rFonts w:hint="eastAsia" w:hAnsi="宋体"/>
          <w:color w:val="auto"/>
          <w:sz w:val="32"/>
        </w:rPr>
        <w:t>（章）:</w:t>
      </w:r>
    </w:p>
    <w:p w14:paraId="76FA38E3">
      <w:pPr>
        <w:pStyle w:val="9"/>
        <w:spacing w:line="360" w:lineRule="auto"/>
        <w:ind w:firstLine="1257" w:firstLineChars="393"/>
        <w:rPr>
          <w:rFonts w:hint="eastAsia" w:hAnsi="宋体"/>
          <w:color w:val="auto"/>
          <w:sz w:val="32"/>
        </w:rPr>
      </w:pPr>
    </w:p>
    <w:p w14:paraId="3726574C">
      <w:pPr>
        <w:pStyle w:val="9"/>
        <w:spacing w:line="360" w:lineRule="auto"/>
        <w:ind w:firstLine="1257" w:firstLineChars="393"/>
        <w:rPr>
          <w:rFonts w:hint="eastAsia" w:hAnsi="宋体"/>
          <w:color w:val="auto"/>
          <w:sz w:val="32"/>
        </w:rPr>
      </w:pPr>
      <w:r>
        <w:rPr>
          <w:rFonts w:hint="eastAsia" w:hAnsi="宋体"/>
          <w:color w:val="auto"/>
          <w:sz w:val="32"/>
        </w:rPr>
        <w:t>法定代表人或委托代理人（签字或盖章）:</w:t>
      </w:r>
    </w:p>
    <w:p w14:paraId="7A50951B">
      <w:pPr>
        <w:adjustRightInd w:val="0"/>
        <w:snapToGrid w:val="0"/>
        <w:spacing w:line="360" w:lineRule="auto"/>
        <w:ind w:firstLine="1257" w:firstLineChars="393"/>
        <w:rPr>
          <w:rFonts w:hint="eastAsia" w:ascii="宋体" w:hAnsi="宋体"/>
          <w:color w:val="auto"/>
          <w:sz w:val="32"/>
        </w:rPr>
      </w:pPr>
    </w:p>
    <w:p w14:paraId="4EB2C933">
      <w:pPr>
        <w:adjustRightInd w:val="0"/>
        <w:snapToGrid w:val="0"/>
        <w:spacing w:line="360" w:lineRule="auto"/>
        <w:ind w:firstLine="1257" w:firstLineChars="393"/>
        <w:rPr>
          <w:rFonts w:hAnsi="宋体"/>
          <w:b/>
          <w:color w:val="auto"/>
          <w:sz w:val="32"/>
          <w:szCs w:val="32"/>
        </w:rPr>
        <w:sectPr>
          <w:pgSz w:w="11906" w:h="16838"/>
          <w:pgMar w:top="1440" w:right="1134" w:bottom="1440" w:left="1701" w:header="851" w:footer="992" w:gutter="0"/>
          <w:pgNumType w:start="0"/>
          <w:cols w:space="720" w:num="1"/>
          <w:titlePg/>
          <w:docGrid w:type="lines" w:linePitch="290" w:charSpace="0"/>
        </w:sectPr>
      </w:pPr>
      <w:r>
        <w:rPr>
          <w:rFonts w:hint="eastAsia" w:ascii="宋体" w:hAnsi="宋体"/>
          <w:color w:val="auto"/>
          <w:sz w:val="32"/>
        </w:rPr>
        <w:t>日     期：______年____月_____</w:t>
      </w:r>
    </w:p>
    <w:p w14:paraId="531206CC">
      <w:pPr>
        <w:pStyle w:val="2"/>
        <w:jc w:val="center"/>
        <w:rPr>
          <w:rFonts w:hint="eastAsia" w:ascii="宋体" w:hAnsi="宋体" w:eastAsia="宋体" w:cs="Times New Roman"/>
          <w:b/>
          <w:bCs w:val="0"/>
          <w:color w:val="auto"/>
          <w:kern w:val="1"/>
          <w:sz w:val="32"/>
          <w:szCs w:val="21"/>
          <w:lang w:val="en-US" w:eastAsia="zh-CN" w:bidi="ar-SA"/>
        </w:rPr>
      </w:pPr>
      <w:r>
        <w:rPr>
          <w:rFonts w:hint="eastAsia" w:ascii="宋体" w:hAnsi="宋体" w:cs="Times New Roman"/>
          <w:b/>
          <w:bCs w:val="0"/>
          <w:color w:val="auto"/>
          <w:kern w:val="1"/>
          <w:sz w:val="32"/>
          <w:szCs w:val="21"/>
          <w:lang w:val="en-US" w:eastAsia="zh-CN" w:bidi="ar-SA"/>
        </w:rPr>
        <w:t>一、</w:t>
      </w:r>
      <w:r>
        <w:rPr>
          <w:rFonts w:hint="eastAsia" w:ascii="宋体" w:hAnsi="宋体" w:eastAsia="宋体" w:cs="Times New Roman"/>
          <w:b/>
          <w:bCs w:val="0"/>
          <w:color w:val="auto"/>
          <w:kern w:val="1"/>
          <w:sz w:val="32"/>
          <w:szCs w:val="21"/>
          <w:lang w:val="en-US" w:eastAsia="zh-CN" w:bidi="ar-SA"/>
        </w:rPr>
        <w:t>报价函</w:t>
      </w:r>
    </w:p>
    <w:p w14:paraId="6DEE7EB7">
      <w:pPr>
        <w:rPr>
          <w:rFonts w:hint="eastAsia" w:asciiTheme="minorEastAsia" w:hAnsiTheme="minorEastAsia" w:eastAsiaTheme="minorEastAsia" w:cstheme="minorEastAsia"/>
          <w:color w:val="auto"/>
          <w:sz w:val="24"/>
          <w:szCs w:val="24"/>
        </w:rPr>
      </w:pPr>
    </w:p>
    <w:p w14:paraId="00535BCF">
      <w:pPr>
        <w:rPr>
          <w:rFonts w:hint="eastAsia" w:asciiTheme="minorEastAsia" w:hAnsiTheme="minorEastAsia" w:eastAsiaTheme="minorEastAsia" w:cstheme="minorEastAsia"/>
          <w:b/>
          <w:bCs/>
          <w:color w:val="auto"/>
          <w:sz w:val="24"/>
          <w:szCs w:val="24"/>
          <w:u w:val="single"/>
        </w:rPr>
      </w:pPr>
      <w:r>
        <w:rPr>
          <w:rFonts w:hint="eastAsia" w:asciiTheme="minorEastAsia" w:hAnsiTheme="minorEastAsia" w:eastAsiaTheme="minorEastAsia" w:cstheme="minorEastAsia"/>
          <w:b/>
          <w:bCs/>
          <w:color w:val="auto"/>
          <w:sz w:val="24"/>
          <w:szCs w:val="24"/>
          <w:u w:val="single"/>
        </w:rPr>
        <w:t>江苏索普</w:t>
      </w:r>
      <w:r>
        <w:rPr>
          <w:rFonts w:hint="eastAsia" w:asciiTheme="minorEastAsia" w:hAnsiTheme="minorEastAsia" w:eastAsiaTheme="minorEastAsia" w:cstheme="minorEastAsia"/>
          <w:b/>
          <w:bCs/>
          <w:color w:val="auto"/>
          <w:sz w:val="24"/>
          <w:szCs w:val="24"/>
          <w:u w:val="single"/>
          <w:lang w:eastAsia="zh-CN"/>
        </w:rPr>
        <w:t>（</w:t>
      </w:r>
      <w:r>
        <w:rPr>
          <w:rFonts w:hint="eastAsia" w:asciiTheme="minorEastAsia" w:hAnsiTheme="minorEastAsia" w:eastAsiaTheme="minorEastAsia" w:cstheme="minorEastAsia"/>
          <w:b/>
          <w:bCs/>
          <w:color w:val="auto"/>
          <w:sz w:val="24"/>
          <w:szCs w:val="24"/>
          <w:u w:val="single"/>
          <w:lang w:val="en-US" w:eastAsia="zh-CN"/>
        </w:rPr>
        <w:t>集团</w:t>
      </w:r>
      <w:r>
        <w:rPr>
          <w:rFonts w:hint="eastAsia" w:asciiTheme="minorEastAsia" w:hAnsiTheme="minorEastAsia" w:eastAsiaTheme="minorEastAsia" w:cstheme="minorEastAsia"/>
          <w:b/>
          <w:bCs/>
          <w:color w:val="auto"/>
          <w:sz w:val="24"/>
          <w:szCs w:val="24"/>
          <w:u w:val="single"/>
          <w:lang w:eastAsia="zh-CN"/>
        </w:rPr>
        <w:t>）</w:t>
      </w:r>
      <w:r>
        <w:rPr>
          <w:rFonts w:hint="eastAsia" w:asciiTheme="minorEastAsia" w:hAnsiTheme="minorEastAsia" w:eastAsiaTheme="minorEastAsia" w:cstheme="minorEastAsia"/>
          <w:b/>
          <w:bCs/>
          <w:color w:val="auto"/>
          <w:sz w:val="24"/>
          <w:szCs w:val="24"/>
          <w:u w:val="single"/>
        </w:rPr>
        <w:t>有限公司</w:t>
      </w:r>
      <w:r>
        <w:rPr>
          <w:rFonts w:hint="eastAsia" w:asciiTheme="minorEastAsia" w:hAnsiTheme="minorEastAsia" w:eastAsiaTheme="minorEastAsia" w:cstheme="minorEastAsia"/>
          <w:b/>
          <w:bCs/>
          <w:color w:val="auto"/>
          <w:sz w:val="24"/>
          <w:szCs w:val="24"/>
          <w:u w:val="none"/>
        </w:rPr>
        <w:t>：</w:t>
      </w:r>
    </w:p>
    <w:p w14:paraId="1F0D28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1、根据已收到的</w:t>
      </w:r>
      <w:r>
        <w:rPr>
          <w:rFonts w:hint="eastAsia" w:asciiTheme="minorEastAsia" w:hAnsiTheme="minorEastAsia" w:eastAsiaTheme="minorEastAsia" w:cstheme="minorEastAsia"/>
          <w:b/>
          <w:bCs/>
          <w:color w:val="auto"/>
          <w:spacing w:val="6"/>
          <w:kern w:val="11"/>
          <w:sz w:val="24"/>
          <w:szCs w:val="24"/>
          <w:u w:val="single"/>
        </w:rPr>
        <w:t xml:space="preserve">     </w:t>
      </w:r>
      <w:r>
        <w:rPr>
          <w:rFonts w:hint="eastAsia" w:asciiTheme="minorEastAsia" w:hAnsiTheme="minorEastAsia" w:eastAsiaTheme="minorEastAsia" w:cstheme="minorEastAsia"/>
          <w:b/>
          <w:bCs/>
          <w:color w:val="auto"/>
          <w:spacing w:val="6"/>
          <w:kern w:val="11"/>
          <w:sz w:val="24"/>
          <w:szCs w:val="24"/>
          <w:u w:val="single"/>
          <w:lang w:val="en-US" w:eastAsia="zh-CN"/>
        </w:rPr>
        <w:t xml:space="preserve">“十五五”发展规划  </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文件，我单位充分了解合同单价所包含的全部工作内容及应承担的各类义务，根据国家、行业及工程所在地省市有关部门颁布的现行及最新的标准及规范，我司报价为</w:t>
      </w:r>
      <w:r>
        <w:rPr>
          <w:rFonts w:hint="eastAsia" w:asciiTheme="minorEastAsia" w:hAnsiTheme="minorEastAsia" w:eastAsiaTheme="minorEastAsia" w:cstheme="minorEastAsia"/>
          <w:b/>
          <w:color w:val="auto"/>
          <w:sz w:val="24"/>
          <w:szCs w:val="24"/>
          <w:u w:val="single"/>
        </w:rPr>
        <w:t xml:space="preserve"> 大写：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b/>
          <w:color w:val="auto"/>
          <w:sz w:val="24"/>
          <w:szCs w:val="24"/>
          <w:u w:val="single"/>
        </w:rPr>
        <w:t>小写：    元</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bCs/>
          <w:color w:val="auto"/>
          <w:sz w:val="24"/>
          <w:szCs w:val="24"/>
          <w:u w:val="single"/>
          <w:lang w:val="en-US" w:eastAsia="zh-CN"/>
        </w:rPr>
        <w:t xml:space="preserve">税率      </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该报价包含</w:t>
      </w:r>
      <w:r>
        <w:rPr>
          <w:rFonts w:hint="eastAsia" w:asciiTheme="minorEastAsia" w:hAnsiTheme="minorEastAsia" w:eastAsiaTheme="minorEastAsia" w:cstheme="minorEastAsia"/>
          <w:color w:val="auto"/>
          <w:sz w:val="24"/>
          <w:szCs w:val="24"/>
          <w:lang w:val="en-US" w:eastAsia="zh-CN"/>
        </w:rPr>
        <w:t>规划报告</w:t>
      </w:r>
      <w:r>
        <w:rPr>
          <w:rFonts w:hint="eastAsia" w:asciiTheme="minorEastAsia" w:hAnsiTheme="minorEastAsia" w:eastAsiaTheme="minorEastAsia" w:cstheme="minorEastAsia"/>
          <w:color w:val="auto"/>
          <w:sz w:val="24"/>
          <w:szCs w:val="24"/>
        </w:rPr>
        <w:t>的全部费用。</w:t>
      </w:r>
    </w:p>
    <w:p w14:paraId="48FEAF46">
      <w:pPr>
        <w:spacing w:line="360" w:lineRule="auto"/>
        <w:ind w:firstLine="480" w:firstLineChars="200"/>
        <w:rPr>
          <w:rFonts w:hint="eastAsia" w:asciiTheme="minorEastAsia" w:hAnsiTheme="minorEastAsia" w:eastAsiaTheme="minorEastAsia" w:cstheme="minorEastAsia"/>
          <w:bCs/>
          <w:color w:val="auto"/>
          <w:spacing w:val="6"/>
          <w:kern w:val="11"/>
          <w:sz w:val="24"/>
          <w:szCs w:val="24"/>
          <w:highlight w:val="none"/>
          <w:u w:val="single"/>
        </w:rPr>
      </w:pPr>
      <w:r>
        <w:rPr>
          <w:rFonts w:hint="eastAsia" w:asciiTheme="minorEastAsia" w:hAnsiTheme="minorEastAsia" w:eastAsiaTheme="minorEastAsia" w:cstheme="minorEastAsia"/>
          <w:color w:val="auto"/>
          <w:sz w:val="24"/>
          <w:szCs w:val="24"/>
        </w:rPr>
        <w:t>2、服务周期：</w:t>
      </w:r>
      <w:r>
        <w:rPr>
          <w:rFonts w:hint="eastAsia" w:asciiTheme="minorEastAsia" w:hAnsiTheme="minorEastAsia" w:eastAsiaTheme="minorEastAsia" w:cstheme="minorEastAsia"/>
          <w:bCs/>
          <w:color w:val="auto"/>
          <w:spacing w:val="6"/>
          <w:kern w:val="11"/>
          <w:sz w:val="24"/>
          <w:szCs w:val="24"/>
          <w:highlight w:val="none"/>
          <w:u w:val="single"/>
          <w:lang w:val="en-US" w:eastAsia="zh-CN"/>
        </w:rPr>
        <w:t>签订合同至规划报告全部完成，包括规划报告报批过程中的修订，并通过专家评审。</w:t>
      </w:r>
    </w:p>
    <w:p w14:paraId="65E1B677">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3、如果我方</w:t>
      </w:r>
      <w:r>
        <w:rPr>
          <w:rFonts w:hint="eastAsia" w:asciiTheme="minorEastAsia" w:hAnsiTheme="minorEastAsia" w:eastAsiaTheme="minorEastAsia" w:cstheme="minorEastAsia"/>
          <w:color w:val="auto"/>
          <w:sz w:val="24"/>
          <w:szCs w:val="24"/>
          <w:lang w:val="en-US" w:eastAsia="zh-CN"/>
        </w:rPr>
        <w:t>中选</w:t>
      </w:r>
      <w:r>
        <w:rPr>
          <w:rFonts w:hint="eastAsia" w:asciiTheme="minorEastAsia" w:hAnsiTheme="minorEastAsia" w:eastAsiaTheme="minorEastAsia" w:cstheme="minorEastAsia"/>
          <w:color w:val="auto"/>
          <w:sz w:val="24"/>
          <w:szCs w:val="24"/>
        </w:rPr>
        <w:t>，将派出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（项目负责人姓名）作为本项目负责人。</w:t>
      </w:r>
    </w:p>
    <w:p w14:paraId="1A696B4B">
      <w:pPr>
        <w:pStyle w:val="9"/>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4、除非另外达成协议并生效，你方</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中选</w:t>
      </w:r>
      <w:r>
        <w:rPr>
          <w:rFonts w:hint="eastAsia" w:asciiTheme="minorEastAsia" w:hAnsiTheme="minorEastAsia" w:eastAsiaTheme="minorEastAsia" w:cstheme="minorEastAsia"/>
          <w:color w:val="auto"/>
          <w:sz w:val="24"/>
          <w:szCs w:val="24"/>
          <w:highlight w:val="none"/>
        </w:rPr>
        <w:t>通知和本</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文</w:t>
      </w:r>
      <w:r>
        <w:rPr>
          <w:rFonts w:hint="eastAsia" w:asciiTheme="minorEastAsia" w:hAnsiTheme="minorEastAsia" w:eastAsiaTheme="minorEastAsia" w:cstheme="minorEastAsia"/>
          <w:color w:val="auto"/>
          <w:sz w:val="24"/>
          <w:szCs w:val="24"/>
        </w:rPr>
        <w:t>件将构成约束我们双方的合同。</w:t>
      </w:r>
    </w:p>
    <w:p w14:paraId="19D66AAD">
      <w:pPr>
        <w:pStyle w:val="9"/>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p>
    <w:p w14:paraId="419EB293">
      <w:pPr>
        <w:pStyle w:val="9"/>
        <w:adjustRightInd w:val="0"/>
        <w:snapToGrid w:val="0"/>
        <w:spacing w:line="360" w:lineRule="auto"/>
        <w:ind w:firstLine="35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报价</w:t>
      </w:r>
      <w:r>
        <w:rPr>
          <w:rFonts w:hint="eastAsia" w:asciiTheme="minorEastAsia" w:hAnsiTheme="minorEastAsia" w:eastAsiaTheme="minorEastAsia" w:cstheme="minorEastAsia"/>
          <w:color w:val="auto"/>
          <w:sz w:val="24"/>
          <w:szCs w:val="24"/>
        </w:rPr>
        <w:t>人：(盖章)</w:t>
      </w:r>
    </w:p>
    <w:p w14:paraId="1090CA20">
      <w:pPr>
        <w:pStyle w:val="9"/>
        <w:adjustRightInd w:val="0"/>
        <w:snapToGrid w:val="0"/>
        <w:spacing w:line="360" w:lineRule="auto"/>
        <w:ind w:firstLine="35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单位地址：</w:t>
      </w:r>
    </w:p>
    <w:p w14:paraId="58886141">
      <w:pPr>
        <w:pStyle w:val="9"/>
        <w:adjustRightInd w:val="0"/>
        <w:snapToGrid w:val="0"/>
        <w:spacing w:line="360" w:lineRule="auto"/>
        <w:ind w:firstLine="35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法定代表人或授权委托人：(盖章或签字)</w:t>
      </w:r>
    </w:p>
    <w:p w14:paraId="7F9E2310">
      <w:pPr>
        <w:pStyle w:val="9"/>
        <w:adjustRightInd w:val="0"/>
        <w:snapToGrid w:val="0"/>
        <w:spacing w:line="360" w:lineRule="auto"/>
        <w:ind w:firstLine="35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    话：</w:t>
      </w:r>
    </w:p>
    <w:p w14:paraId="308F2B78">
      <w:pPr>
        <w:pStyle w:val="9"/>
        <w:adjustRightInd w:val="0"/>
        <w:snapToGrid w:val="0"/>
        <w:spacing w:line="360" w:lineRule="auto"/>
        <w:ind w:firstLine="35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开户银行名称：</w:t>
      </w:r>
    </w:p>
    <w:p w14:paraId="623CFE53">
      <w:pPr>
        <w:pStyle w:val="9"/>
        <w:adjustRightInd w:val="0"/>
        <w:snapToGrid w:val="0"/>
        <w:spacing w:line="360" w:lineRule="auto"/>
        <w:ind w:firstLine="35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银行帐号：</w:t>
      </w:r>
    </w:p>
    <w:p w14:paraId="1273D4FC">
      <w:pPr>
        <w:pStyle w:val="9"/>
        <w:adjustRightInd w:val="0"/>
        <w:snapToGrid w:val="0"/>
        <w:spacing w:line="360" w:lineRule="auto"/>
        <w:ind w:firstLine="35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开户行地址：</w:t>
      </w:r>
    </w:p>
    <w:p w14:paraId="5687D0DC">
      <w:pPr>
        <w:pStyle w:val="9"/>
        <w:adjustRightInd w:val="0"/>
        <w:snapToGrid w:val="0"/>
        <w:spacing w:line="360" w:lineRule="auto"/>
        <w:ind w:firstLine="4792" w:firstLineChars="199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14:paraId="62E633DD">
      <w:pPr>
        <w:rPr>
          <w:rFonts w:hint="eastAsia" w:asciiTheme="minorEastAsia" w:hAnsiTheme="minorEastAsia" w:eastAsiaTheme="minorEastAsia" w:cstheme="minorEastAsia"/>
          <w:color w:val="auto"/>
          <w:sz w:val="24"/>
          <w:szCs w:val="24"/>
        </w:rPr>
      </w:pPr>
    </w:p>
    <w:p w14:paraId="3A2DBBF4">
      <w:pPr>
        <w:rPr>
          <w:rFonts w:hint="eastAsia" w:ascii="仿宋" w:hAnsi="仿宋" w:eastAsia="仿宋" w:cs="仿宋"/>
          <w:color w:val="auto"/>
          <w:sz w:val="32"/>
          <w:szCs w:val="32"/>
        </w:rPr>
      </w:pPr>
    </w:p>
    <w:p w14:paraId="0205A9F1">
      <w:pPr>
        <w:rPr>
          <w:rFonts w:hint="eastAsia" w:ascii="仿宋" w:hAnsi="仿宋" w:eastAsia="仿宋" w:cs="仿宋"/>
          <w:color w:val="auto"/>
          <w:sz w:val="32"/>
          <w:szCs w:val="32"/>
        </w:rPr>
      </w:pPr>
    </w:p>
    <w:p w14:paraId="11F90DA2">
      <w:pPr>
        <w:rPr>
          <w:rFonts w:hint="eastAsia" w:ascii="仿宋" w:hAnsi="仿宋" w:eastAsia="仿宋" w:cs="仿宋"/>
          <w:color w:val="auto"/>
        </w:rPr>
      </w:pPr>
    </w:p>
    <w:p w14:paraId="031FB853">
      <w:pPr>
        <w:rPr>
          <w:rFonts w:hint="eastAsia" w:ascii="仿宋" w:hAnsi="仿宋" w:eastAsia="仿宋" w:cs="仿宋"/>
          <w:color w:val="auto"/>
        </w:rPr>
      </w:pPr>
    </w:p>
    <w:p w14:paraId="12F84D9D">
      <w:pPr>
        <w:rPr>
          <w:rFonts w:hint="eastAsia" w:ascii="仿宋" w:hAnsi="仿宋" w:eastAsia="仿宋" w:cs="仿宋"/>
          <w:color w:val="auto"/>
        </w:rPr>
      </w:pPr>
    </w:p>
    <w:p w14:paraId="749FD130">
      <w:pPr>
        <w:pStyle w:val="9"/>
        <w:numPr>
          <w:ilvl w:val="0"/>
          <w:numId w:val="1"/>
        </w:numPr>
        <w:adjustRightInd w:val="0"/>
        <w:snapToGrid w:val="0"/>
        <w:spacing w:line="360" w:lineRule="auto"/>
        <w:jc w:val="center"/>
        <w:rPr>
          <w:rFonts w:hint="eastAsia" w:hAnsi="宋体"/>
          <w:b/>
          <w:color w:val="auto"/>
          <w:sz w:val="32"/>
        </w:rPr>
      </w:pPr>
      <w:r>
        <w:rPr>
          <w:rFonts w:hint="eastAsia" w:hAnsi="宋体"/>
          <w:b/>
          <w:color w:val="auto"/>
          <w:sz w:val="32"/>
        </w:rPr>
        <w:t>法定代表人授权委托书</w:t>
      </w:r>
    </w:p>
    <w:p w14:paraId="42CE9F1F">
      <w:pPr>
        <w:pStyle w:val="9"/>
        <w:adjustRightInd w:val="0"/>
        <w:snapToGrid w:val="0"/>
        <w:spacing w:line="360" w:lineRule="auto"/>
        <w:rPr>
          <w:rFonts w:hint="eastAsia" w:hAnsi="宋体"/>
          <w:b/>
          <w:color w:val="auto"/>
          <w:sz w:val="32"/>
        </w:rPr>
      </w:pPr>
    </w:p>
    <w:p w14:paraId="516E3AB5">
      <w:pPr>
        <w:spacing w:line="360" w:lineRule="auto"/>
        <w:rPr>
          <w:rFonts w:hint="eastAsia" w:ascii="宋体" w:hAnsi="宋体" w:cs="Courier New"/>
          <w:color w:val="auto"/>
          <w:sz w:val="24"/>
        </w:rPr>
      </w:pPr>
      <w:r>
        <w:rPr>
          <w:rFonts w:hint="eastAsia" w:hAnsi="宋体"/>
          <w:b/>
          <w:color w:val="auto"/>
          <w:sz w:val="24"/>
          <w:u w:val="single"/>
          <w:lang w:val="en-US" w:eastAsia="zh-CN"/>
        </w:rPr>
        <w:t>江苏索普（集团）有限</w:t>
      </w:r>
      <w:r>
        <w:rPr>
          <w:rFonts w:hint="eastAsia" w:hAnsi="宋体"/>
          <w:b/>
          <w:color w:val="auto"/>
          <w:sz w:val="24"/>
          <w:u w:val="single"/>
        </w:rPr>
        <w:t>公司</w:t>
      </w:r>
      <w:r>
        <w:rPr>
          <w:rFonts w:hint="eastAsia" w:ascii="宋体" w:hAnsi="宋体" w:cs="Courier New"/>
          <w:color w:val="auto"/>
          <w:sz w:val="24"/>
        </w:rPr>
        <w:t>：</w:t>
      </w:r>
    </w:p>
    <w:p w14:paraId="278E2B10">
      <w:pPr>
        <w:spacing w:line="360" w:lineRule="auto"/>
        <w:ind w:firstLine="480" w:firstLineChars="200"/>
        <w:rPr>
          <w:rFonts w:hint="eastAsia" w:ascii="宋体" w:hAnsi="宋体"/>
          <w:color w:val="auto"/>
          <w:sz w:val="24"/>
        </w:rPr>
      </w:pPr>
      <w:r>
        <w:rPr>
          <w:rFonts w:hint="eastAsia" w:ascii="宋体" w:hAnsi="宋体"/>
          <w:color w:val="auto"/>
          <w:sz w:val="24"/>
        </w:rPr>
        <w:t>兹委托</w:t>
      </w:r>
      <w:r>
        <w:rPr>
          <w:rFonts w:hint="eastAsia" w:ascii="宋体" w:hAnsi="宋体"/>
          <w:color w:val="auto"/>
          <w:sz w:val="24"/>
          <w:u w:val="single"/>
        </w:rPr>
        <w:t xml:space="preserve">             </w:t>
      </w:r>
      <w:r>
        <w:rPr>
          <w:rFonts w:hint="eastAsia" w:ascii="宋体" w:hAnsi="宋体"/>
          <w:color w:val="auto"/>
          <w:sz w:val="24"/>
        </w:rPr>
        <w:t>参加贵单位组织的</w:t>
      </w:r>
      <w:r>
        <w:rPr>
          <w:rFonts w:hint="eastAsia" w:ascii="宋体" w:hAnsi="宋体"/>
          <w:b/>
          <w:bCs/>
          <w:color w:val="auto"/>
          <w:sz w:val="24"/>
          <w:u w:val="single"/>
        </w:rPr>
        <w:t xml:space="preserve"> </w:t>
      </w:r>
      <w:r>
        <w:rPr>
          <w:rFonts w:ascii="宋体" w:hAnsi="宋体"/>
          <w:b/>
          <w:bCs/>
          <w:color w:val="auto"/>
          <w:sz w:val="24"/>
          <w:u w:val="single"/>
        </w:rPr>
        <w:t xml:space="preserve">   </w:t>
      </w:r>
      <w:r>
        <w:rPr>
          <w:rFonts w:hint="eastAsia" w:ascii="宋体" w:hAnsi="宋体" w:eastAsia="新宋体" w:cs="Times New Roman"/>
          <w:b/>
          <w:bCs/>
          <w:color w:val="auto"/>
          <w:spacing w:val="6"/>
          <w:kern w:val="11"/>
          <w:sz w:val="24"/>
          <w:szCs w:val="24"/>
          <w:u w:val="single"/>
          <w:lang w:val="en-US" w:eastAsia="zh-CN"/>
        </w:rPr>
        <w:t xml:space="preserve">“十五五”发展规划   </w:t>
      </w:r>
      <w:r>
        <w:rPr>
          <w:rFonts w:hint="eastAsia" w:ascii="宋体" w:hAnsi="宋体"/>
          <w:color w:val="auto"/>
          <w:sz w:val="24"/>
        </w:rPr>
        <w:t>的</w:t>
      </w:r>
      <w:r>
        <w:rPr>
          <w:rFonts w:hint="eastAsia" w:ascii="宋体" w:hAnsi="宋体" w:cs="宋体"/>
          <w:color w:val="auto"/>
          <w:sz w:val="24"/>
          <w:lang w:val="en-US" w:eastAsia="zh-CN"/>
        </w:rPr>
        <w:t>公开采购</w:t>
      </w:r>
      <w:r>
        <w:rPr>
          <w:rFonts w:hint="eastAsia" w:ascii="宋体" w:hAnsi="宋体" w:cs="宋体"/>
          <w:color w:val="auto"/>
          <w:sz w:val="24"/>
        </w:rPr>
        <w:t>工作</w:t>
      </w:r>
      <w:r>
        <w:rPr>
          <w:rFonts w:hint="eastAsia" w:ascii="宋体" w:hAnsi="宋体"/>
          <w:color w:val="auto"/>
          <w:sz w:val="24"/>
        </w:rPr>
        <w:t>，全权代表我单位处理此次</w:t>
      </w:r>
      <w:r>
        <w:rPr>
          <w:rFonts w:hint="eastAsia" w:ascii="宋体" w:hAnsi="宋体"/>
          <w:color w:val="auto"/>
          <w:sz w:val="24"/>
          <w:lang w:val="en-US" w:eastAsia="zh-CN"/>
        </w:rPr>
        <w:t>报价</w:t>
      </w:r>
      <w:r>
        <w:rPr>
          <w:rFonts w:hint="eastAsia" w:ascii="宋体" w:hAnsi="宋体"/>
          <w:color w:val="auto"/>
          <w:sz w:val="24"/>
        </w:rPr>
        <w:t>的有关事宜。</w:t>
      </w:r>
    </w:p>
    <w:p w14:paraId="6CD82CA7">
      <w:pPr>
        <w:tabs>
          <w:tab w:val="left" w:pos="8280"/>
        </w:tabs>
        <w:spacing w:line="360" w:lineRule="auto"/>
        <w:ind w:firstLine="480" w:firstLineChars="200"/>
        <w:jc w:val="left"/>
        <w:rPr>
          <w:rFonts w:hint="eastAsia" w:ascii="宋体" w:hAnsi="宋体"/>
          <w:color w:val="auto"/>
          <w:sz w:val="24"/>
        </w:rPr>
      </w:pPr>
    </w:p>
    <w:p w14:paraId="6D695A94">
      <w:pPr>
        <w:tabs>
          <w:tab w:val="left" w:pos="8280"/>
        </w:tabs>
        <w:spacing w:line="360" w:lineRule="auto"/>
        <w:ind w:firstLine="480" w:firstLineChars="200"/>
        <w:jc w:val="left"/>
        <w:rPr>
          <w:rFonts w:hint="eastAsia" w:ascii="宋体" w:hAnsi="宋体"/>
          <w:color w:val="auto"/>
          <w:sz w:val="24"/>
        </w:rPr>
      </w:pPr>
      <w:r>
        <w:rPr>
          <w:rFonts w:hint="eastAsia" w:ascii="宋体" w:hAnsi="宋体"/>
          <w:color w:val="auto"/>
          <w:sz w:val="24"/>
        </w:rPr>
        <w:t>附代理人信息：</w:t>
      </w:r>
    </w:p>
    <w:p w14:paraId="6A5A2C2E">
      <w:pPr>
        <w:tabs>
          <w:tab w:val="left" w:pos="8280"/>
        </w:tabs>
        <w:spacing w:line="360" w:lineRule="auto"/>
        <w:ind w:firstLine="480" w:firstLineChars="200"/>
        <w:jc w:val="left"/>
        <w:rPr>
          <w:rFonts w:hint="eastAsia" w:ascii="宋体" w:hAnsi="宋体"/>
          <w:color w:val="auto"/>
          <w:sz w:val="24"/>
          <w:u w:val="single"/>
        </w:rPr>
      </w:pPr>
      <w:r>
        <w:rPr>
          <w:rFonts w:hint="eastAsia" w:ascii="宋体" w:hAnsi="宋体"/>
          <w:color w:val="auto"/>
          <w:sz w:val="24"/>
        </w:rPr>
        <w:t>姓名：</w:t>
      </w:r>
      <w:r>
        <w:rPr>
          <w:rFonts w:hint="eastAsia" w:ascii="宋体" w:hAnsi="宋体"/>
          <w:color w:val="auto"/>
          <w:sz w:val="24"/>
          <w:u w:val="single"/>
        </w:rPr>
        <w:t xml:space="preserve">         </w:t>
      </w:r>
      <w:r>
        <w:rPr>
          <w:rFonts w:hint="eastAsia" w:ascii="宋体" w:hAnsi="宋体"/>
          <w:color w:val="auto"/>
          <w:sz w:val="24"/>
        </w:rPr>
        <w:t xml:space="preserve"> 性别：</w:t>
      </w:r>
      <w:r>
        <w:rPr>
          <w:rFonts w:hint="eastAsia" w:ascii="宋体" w:hAnsi="宋体"/>
          <w:color w:val="auto"/>
          <w:sz w:val="24"/>
          <w:u w:val="single"/>
        </w:rPr>
        <w:t xml:space="preserve">    </w:t>
      </w:r>
      <w:r>
        <w:rPr>
          <w:rFonts w:hint="eastAsia" w:ascii="宋体" w:hAnsi="宋体"/>
          <w:color w:val="auto"/>
          <w:sz w:val="24"/>
        </w:rPr>
        <w:t>年龄：</w:t>
      </w:r>
      <w:r>
        <w:rPr>
          <w:rFonts w:hint="eastAsia" w:ascii="宋体" w:hAnsi="宋体"/>
          <w:color w:val="auto"/>
          <w:sz w:val="24"/>
          <w:u w:val="single"/>
        </w:rPr>
        <w:t xml:space="preserve">      </w:t>
      </w:r>
      <w:r>
        <w:rPr>
          <w:rFonts w:hint="eastAsia" w:ascii="宋体" w:hAnsi="宋体"/>
          <w:color w:val="auto"/>
          <w:sz w:val="24"/>
        </w:rPr>
        <w:t>职务：</w:t>
      </w:r>
      <w:r>
        <w:rPr>
          <w:rFonts w:hint="eastAsia" w:ascii="宋体" w:hAnsi="宋体"/>
          <w:color w:val="auto"/>
          <w:sz w:val="24"/>
          <w:u w:val="single"/>
        </w:rPr>
        <w:t xml:space="preserve">          </w:t>
      </w:r>
    </w:p>
    <w:p w14:paraId="7926779A">
      <w:pPr>
        <w:tabs>
          <w:tab w:val="left" w:pos="8280"/>
        </w:tabs>
        <w:spacing w:line="360" w:lineRule="auto"/>
        <w:ind w:firstLine="480" w:firstLineChars="200"/>
        <w:jc w:val="left"/>
        <w:rPr>
          <w:rFonts w:hint="eastAsia" w:ascii="宋体" w:hAnsi="宋体"/>
          <w:color w:val="auto"/>
          <w:sz w:val="24"/>
        </w:rPr>
      </w:pPr>
      <w:r>
        <w:rPr>
          <w:rFonts w:hint="eastAsia" w:ascii="宋体" w:hAnsi="宋体"/>
          <w:color w:val="auto"/>
          <w:sz w:val="24"/>
        </w:rPr>
        <w:t>身份证号码：</w:t>
      </w:r>
      <w:r>
        <w:rPr>
          <w:rFonts w:hint="eastAsia" w:ascii="宋体" w:hAnsi="宋体"/>
          <w:color w:val="auto"/>
          <w:sz w:val="24"/>
          <w:u w:val="single"/>
        </w:rPr>
        <w:t xml:space="preserve">                                                </w:t>
      </w:r>
    </w:p>
    <w:p w14:paraId="79EC3231">
      <w:pPr>
        <w:tabs>
          <w:tab w:val="left" w:pos="8280"/>
        </w:tabs>
        <w:spacing w:line="360" w:lineRule="auto"/>
        <w:ind w:firstLine="480" w:firstLineChars="200"/>
        <w:jc w:val="left"/>
        <w:rPr>
          <w:rFonts w:hint="eastAsia" w:ascii="宋体" w:hAnsi="宋体"/>
          <w:color w:val="auto"/>
          <w:sz w:val="24"/>
        </w:rPr>
      </w:pPr>
      <w:r>
        <w:rPr>
          <w:rFonts w:hint="eastAsia" w:ascii="宋体" w:hAnsi="宋体"/>
          <w:color w:val="auto"/>
          <w:sz w:val="24"/>
        </w:rPr>
        <w:t>电话：</w:t>
      </w:r>
      <w:r>
        <w:rPr>
          <w:rFonts w:hint="eastAsia" w:ascii="宋体" w:hAnsi="宋体"/>
          <w:color w:val="auto"/>
          <w:sz w:val="24"/>
          <w:u w:val="single"/>
        </w:rPr>
        <w:t xml:space="preserve">                 </w:t>
      </w:r>
      <w:r>
        <w:rPr>
          <w:rFonts w:hint="eastAsia" w:ascii="宋体" w:hAnsi="宋体"/>
          <w:color w:val="auto"/>
          <w:sz w:val="24"/>
        </w:rPr>
        <w:t>传真：</w:t>
      </w:r>
      <w:r>
        <w:rPr>
          <w:rFonts w:hint="eastAsia" w:ascii="宋体" w:hAnsi="宋体"/>
          <w:color w:val="auto"/>
          <w:sz w:val="24"/>
          <w:u w:val="single"/>
        </w:rPr>
        <w:t xml:space="preserve">                       </w:t>
      </w:r>
      <w:r>
        <w:rPr>
          <w:rFonts w:hint="eastAsia" w:ascii="宋体" w:hAnsi="宋体"/>
          <w:color w:val="auto"/>
          <w:sz w:val="24"/>
        </w:rPr>
        <w:t xml:space="preserve"> </w:t>
      </w:r>
    </w:p>
    <w:p w14:paraId="1DE6EAC9">
      <w:pPr>
        <w:tabs>
          <w:tab w:val="left" w:pos="8280"/>
        </w:tabs>
        <w:spacing w:line="360" w:lineRule="auto"/>
        <w:ind w:firstLine="480" w:firstLineChars="200"/>
        <w:jc w:val="left"/>
        <w:rPr>
          <w:rFonts w:hint="eastAsia" w:ascii="宋体" w:hAnsi="宋体"/>
          <w:color w:val="auto"/>
          <w:sz w:val="24"/>
        </w:rPr>
      </w:pPr>
      <w:r>
        <w:rPr>
          <w:rFonts w:hint="eastAsia" w:ascii="宋体" w:hAnsi="宋体"/>
          <w:color w:val="auto"/>
          <w:sz w:val="24"/>
        </w:rPr>
        <w:t>邮政编码：</w:t>
      </w:r>
      <w:r>
        <w:rPr>
          <w:rFonts w:hint="eastAsia" w:ascii="宋体" w:hAnsi="宋体"/>
          <w:color w:val="auto"/>
          <w:sz w:val="24"/>
          <w:u w:val="single"/>
        </w:rPr>
        <w:t xml:space="preserve">                       </w:t>
      </w:r>
      <w:r>
        <w:rPr>
          <w:rFonts w:hint="eastAsia" w:ascii="宋体" w:hAnsi="宋体"/>
          <w:color w:val="auto"/>
          <w:sz w:val="24"/>
        </w:rPr>
        <w:t xml:space="preserve">                    </w:t>
      </w:r>
    </w:p>
    <w:p w14:paraId="6EDBB22D">
      <w:pPr>
        <w:tabs>
          <w:tab w:val="left" w:pos="8280"/>
        </w:tabs>
        <w:spacing w:line="360" w:lineRule="auto"/>
        <w:ind w:firstLine="480" w:firstLineChars="200"/>
        <w:jc w:val="left"/>
        <w:rPr>
          <w:rFonts w:hint="eastAsia" w:ascii="宋体" w:hAnsi="宋体"/>
          <w:color w:val="auto"/>
          <w:sz w:val="24"/>
        </w:rPr>
      </w:pPr>
    </w:p>
    <w:p w14:paraId="600AA1C4">
      <w:pPr>
        <w:tabs>
          <w:tab w:val="left" w:pos="8280"/>
        </w:tabs>
        <w:spacing w:line="360" w:lineRule="auto"/>
        <w:ind w:firstLine="480" w:firstLineChars="200"/>
        <w:jc w:val="left"/>
        <w:rPr>
          <w:rFonts w:hint="eastAsia" w:ascii="宋体" w:hAnsi="宋体"/>
          <w:color w:val="auto"/>
          <w:sz w:val="24"/>
        </w:rPr>
      </w:pPr>
      <w:r>
        <w:rPr>
          <w:rFonts w:hint="eastAsia" w:ascii="宋体" w:hAnsi="宋体"/>
          <w:color w:val="auto"/>
          <w:sz w:val="24"/>
        </w:rPr>
        <w:t>单位名称（公章）                   法定代表人或授权委托人（签字）</w:t>
      </w:r>
    </w:p>
    <w:p w14:paraId="46ACC42B">
      <w:pPr>
        <w:tabs>
          <w:tab w:val="left" w:pos="8280"/>
        </w:tabs>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年   月   日                         年   月    日     </w:t>
      </w:r>
    </w:p>
    <w:p w14:paraId="426C9E6E">
      <w:pPr>
        <w:pStyle w:val="9"/>
        <w:adjustRightInd w:val="0"/>
        <w:snapToGrid w:val="0"/>
        <w:spacing w:line="360" w:lineRule="auto"/>
        <w:rPr>
          <w:rFonts w:hint="eastAsia" w:hAnsi="宋体"/>
          <w:color w:val="auto"/>
          <w:sz w:val="28"/>
        </w:rPr>
      </w:pPr>
    </w:p>
    <w:p w14:paraId="6D5AED0A">
      <w:pPr>
        <w:pStyle w:val="9"/>
        <w:adjustRightInd w:val="0"/>
        <w:snapToGrid w:val="0"/>
        <w:spacing w:line="360" w:lineRule="auto"/>
        <w:rPr>
          <w:rFonts w:hint="eastAsia" w:hAnsi="宋体"/>
          <w:color w:val="auto"/>
          <w:sz w:val="28"/>
        </w:rPr>
      </w:pPr>
    </w:p>
    <w:p w14:paraId="35F6051C">
      <w:pPr>
        <w:pStyle w:val="9"/>
        <w:adjustRightInd w:val="0"/>
        <w:snapToGrid w:val="0"/>
        <w:spacing w:line="360" w:lineRule="auto"/>
        <w:rPr>
          <w:rFonts w:hint="eastAsia" w:hAnsi="宋体"/>
          <w:color w:val="auto"/>
          <w:sz w:val="28"/>
        </w:rPr>
      </w:pPr>
      <w:r>
        <w:rPr>
          <w:rFonts w:hint="eastAsia" w:hAnsi="宋体"/>
          <w:color w:val="auto"/>
          <w:sz w:val="28"/>
        </w:rPr>
        <w:t>附件：法人和代理人身份证复印件</w:t>
      </w:r>
    </w:p>
    <w:p w14:paraId="5190841E">
      <w:pPr>
        <w:pStyle w:val="9"/>
        <w:adjustRightInd w:val="0"/>
        <w:snapToGrid w:val="0"/>
        <w:spacing w:line="360" w:lineRule="auto"/>
        <w:rPr>
          <w:rFonts w:hint="eastAsia" w:hAnsi="宋体"/>
          <w:color w:val="auto"/>
          <w:sz w:val="28"/>
        </w:rPr>
      </w:pPr>
    </w:p>
    <w:p w14:paraId="5852C068">
      <w:pPr>
        <w:pStyle w:val="9"/>
        <w:adjustRightInd w:val="0"/>
        <w:snapToGrid w:val="0"/>
        <w:spacing w:line="360" w:lineRule="auto"/>
        <w:rPr>
          <w:rFonts w:hint="eastAsia" w:hAnsi="宋体"/>
          <w:color w:val="auto"/>
          <w:sz w:val="28"/>
        </w:rPr>
      </w:pPr>
    </w:p>
    <w:p w14:paraId="7FF0F255">
      <w:pPr>
        <w:pStyle w:val="9"/>
        <w:adjustRightInd w:val="0"/>
        <w:snapToGrid w:val="0"/>
        <w:spacing w:line="360" w:lineRule="auto"/>
        <w:rPr>
          <w:rFonts w:hint="eastAsia" w:hAnsi="宋体"/>
          <w:color w:val="auto"/>
          <w:sz w:val="28"/>
        </w:rPr>
      </w:pPr>
    </w:p>
    <w:p w14:paraId="176C3536">
      <w:pPr>
        <w:pStyle w:val="9"/>
        <w:adjustRightInd w:val="0"/>
        <w:snapToGrid w:val="0"/>
        <w:spacing w:line="360" w:lineRule="auto"/>
        <w:rPr>
          <w:rFonts w:hint="eastAsia" w:hAnsi="宋体"/>
          <w:color w:val="auto"/>
          <w:sz w:val="28"/>
        </w:rPr>
      </w:pPr>
    </w:p>
    <w:p w14:paraId="1E5467B9">
      <w:pPr>
        <w:pStyle w:val="9"/>
        <w:adjustRightInd w:val="0"/>
        <w:snapToGrid w:val="0"/>
        <w:spacing w:line="360" w:lineRule="auto"/>
        <w:rPr>
          <w:rFonts w:hint="eastAsia" w:hAnsi="宋体"/>
          <w:color w:val="auto"/>
          <w:sz w:val="28"/>
        </w:rPr>
      </w:pPr>
    </w:p>
    <w:p w14:paraId="17BD5465">
      <w:pPr>
        <w:pStyle w:val="9"/>
        <w:adjustRightInd w:val="0"/>
        <w:snapToGrid w:val="0"/>
        <w:spacing w:line="360" w:lineRule="auto"/>
        <w:rPr>
          <w:rFonts w:hint="eastAsia" w:hAnsi="宋体"/>
          <w:color w:val="auto"/>
          <w:sz w:val="28"/>
        </w:rPr>
      </w:pPr>
    </w:p>
    <w:p w14:paraId="6C122843">
      <w:pPr>
        <w:pStyle w:val="9"/>
        <w:adjustRightInd w:val="0"/>
        <w:snapToGrid w:val="0"/>
        <w:spacing w:line="360" w:lineRule="auto"/>
        <w:rPr>
          <w:rFonts w:hint="eastAsia" w:hAnsi="宋体"/>
          <w:color w:val="auto"/>
          <w:sz w:val="28"/>
        </w:rPr>
      </w:pPr>
    </w:p>
    <w:p w14:paraId="73BA439D">
      <w:pPr>
        <w:pStyle w:val="9"/>
        <w:adjustRightInd w:val="0"/>
        <w:snapToGrid w:val="0"/>
        <w:spacing w:line="360" w:lineRule="auto"/>
        <w:rPr>
          <w:rFonts w:hint="eastAsia" w:hAnsi="宋体"/>
          <w:color w:val="auto"/>
          <w:sz w:val="28"/>
        </w:rPr>
      </w:pPr>
    </w:p>
    <w:p w14:paraId="6F0FEC2E">
      <w:pPr>
        <w:pStyle w:val="9"/>
        <w:adjustRightInd w:val="0"/>
        <w:snapToGrid w:val="0"/>
        <w:spacing w:line="360" w:lineRule="auto"/>
        <w:rPr>
          <w:rFonts w:hint="eastAsia" w:hAnsi="宋体"/>
          <w:color w:val="auto"/>
          <w:sz w:val="28"/>
        </w:rPr>
      </w:pPr>
    </w:p>
    <w:p w14:paraId="14A1FDA0">
      <w:pPr>
        <w:pStyle w:val="9"/>
        <w:adjustRightInd w:val="0"/>
        <w:snapToGrid w:val="0"/>
        <w:spacing w:line="360" w:lineRule="auto"/>
        <w:rPr>
          <w:rFonts w:hint="eastAsia" w:hAnsi="宋体"/>
          <w:color w:val="auto"/>
          <w:sz w:val="28"/>
        </w:rPr>
      </w:pPr>
    </w:p>
    <w:p w14:paraId="6069DBDE">
      <w:pPr>
        <w:spacing w:line="360" w:lineRule="auto"/>
        <w:jc w:val="center"/>
        <w:rPr>
          <w:rFonts w:hint="eastAsia" w:ascii="宋体" w:hAnsi="宋体" w:cs="Courier New"/>
          <w:b/>
          <w:color w:val="auto"/>
          <w:sz w:val="32"/>
          <w:szCs w:val="32"/>
        </w:rPr>
      </w:pPr>
      <w:r>
        <w:rPr>
          <w:rFonts w:hint="eastAsia" w:ascii="宋体" w:hAnsi="宋体" w:cs="Courier New"/>
          <w:b/>
          <w:color w:val="auto"/>
          <w:sz w:val="32"/>
          <w:szCs w:val="32"/>
        </w:rPr>
        <w:t>三、承诺书</w:t>
      </w:r>
    </w:p>
    <w:p w14:paraId="76B65041">
      <w:pPr>
        <w:spacing w:line="360" w:lineRule="auto"/>
        <w:rPr>
          <w:rFonts w:hint="eastAsia" w:ascii="宋体" w:hAnsi="宋体"/>
          <w:b/>
          <w:color w:val="auto"/>
          <w:sz w:val="24"/>
          <w:u w:val="single"/>
        </w:rPr>
      </w:pPr>
    </w:p>
    <w:p w14:paraId="798E137A">
      <w:pPr>
        <w:spacing w:line="360" w:lineRule="auto"/>
        <w:rPr>
          <w:rFonts w:hint="eastAsia" w:ascii="宋体" w:hAnsi="宋体" w:cs="Courier New"/>
          <w:color w:val="auto"/>
          <w:sz w:val="24"/>
        </w:rPr>
      </w:pPr>
      <w:r>
        <w:rPr>
          <w:rFonts w:hint="eastAsia" w:ascii="宋体" w:hAnsi="宋体" w:eastAsia="新宋体" w:cs="Times New Roman"/>
          <w:b/>
          <w:bCs/>
          <w:color w:val="auto"/>
          <w:spacing w:val="6"/>
          <w:kern w:val="11"/>
          <w:sz w:val="24"/>
          <w:szCs w:val="24"/>
          <w:u w:val="single"/>
          <w:lang w:val="en-US" w:eastAsia="zh-CN"/>
        </w:rPr>
        <w:t>江苏索普（集团）有限</w:t>
      </w:r>
      <w:r>
        <w:rPr>
          <w:rFonts w:hint="eastAsia" w:hAnsi="宋体"/>
          <w:b/>
          <w:color w:val="auto"/>
          <w:sz w:val="24"/>
          <w:u w:val="single"/>
        </w:rPr>
        <w:t>公司</w:t>
      </w:r>
      <w:r>
        <w:rPr>
          <w:rFonts w:hint="eastAsia" w:ascii="宋体" w:hAnsi="宋体" w:cs="Courier New"/>
          <w:color w:val="auto"/>
          <w:sz w:val="24"/>
        </w:rPr>
        <w:t>：</w:t>
      </w:r>
    </w:p>
    <w:p w14:paraId="537674B1">
      <w:pPr>
        <w:spacing w:line="360" w:lineRule="auto"/>
        <w:ind w:firstLine="480" w:firstLineChars="200"/>
        <w:rPr>
          <w:rFonts w:hint="eastAsia" w:ascii="宋体" w:hAnsi="宋体" w:cs="Courier New"/>
          <w:color w:val="auto"/>
          <w:sz w:val="24"/>
        </w:rPr>
      </w:pPr>
      <w:r>
        <w:rPr>
          <w:rFonts w:hint="eastAsia" w:ascii="宋体" w:hAnsi="宋体" w:cs="Courier New"/>
          <w:color w:val="auto"/>
          <w:sz w:val="24"/>
        </w:rPr>
        <w:t>我方已详细审核全部</w:t>
      </w:r>
      <w:r>
        <w:rPr>
          <w:rFonts w:hint="eastAsia" w:ascii="宋体" w:hAnsi="宋体" w:cs="Courier New"/>
          <w:color w:val="auto"/>
          <w:sz w:val="24"/>
          <w:lang w:val="en-US" w:eastAsia="zh-CN"/>
        </w:rPr>
        <w:t>采购</w:t>
      </w:r>
      <w:r>
        <w:rPr>
          <w:rFonts w:hint="eastAsia" w:ascii="宋体" w:hAnsi="宋体" w:cs="Courier New"/>
          <w:color w:val="auto"/>
          <w:sz w:val="24"/>
        </w:rPr>
        <w:t>文件，自愿遵循公开、公平、公正和诚实守信的原则，参加</w:t>
      </w:r>
      <w:r>
        <w:rPr>
          <w:rFonts w:hint="eastAsia" w:ascii="宋体" w:hAnsi="宋体"/>
          <w:b/>
          <w:bCs/>
          <w:color w:val="auto"/>
          <w:spacing w:val="6"/>
          <w:kern w:val="11"/>
          <w:sz w:val="24"/>
          <w:u w:val="single"/>
        </w:rPr>
        <w:t xml:space="preserve"> </w:t>
      </w:r>
      <w:r>
        <w:rPr>
          <w:rFonts w:ascii="宋体" w:hAnsi="宋体"/>
          <w:b/>
          <w:bCs/>
          <w:color w:val="auto"/>
          <w:spacing w:val="6"/>
          <w:kern w:val="11"/>
          <w:sz w:val="24"/>
          <w:u w:val="single"/>
        </w:rPr>
        <w:t xml:space="preserve">  </w:t>
      </w:r>
      <w:r>
        <w:rPr>
          <w:rFonts w:hint="eastAsia" w:ascii="宋体" w:hAnsi="宋体" w:eastAsia="新宋体" w:cs="Times New Roman"/>
          <w:b/>
          <w:bCs/>
          <w:color w:val="auto"/>
          <w:spacing w:val="6"/>
          <w:kern w:val="11"/>
          <w:sz w:val="24"/>
          <w:szCs w:val="24"/>
          <w:u w:val="single"/>
          <w:lang w:val="en-US" w:eastAsia="zh-CN"/>
        </w:rPr>
        <w:t xml:space="preserve">“十五五”发展规划 </w:t>
      </w:r>
      <w:r>
        <w:rPr>
          <w:rFonts w:hint="eastAsia" w:ascii="宋体" w:hAnsi="宋体" w:cs="Courier New"/>
          <w:color w:val="auto"/>
          <w:sz w:val="24"/>
        </w:rPr>
        <w:t>的工作。在此郑重作出如下承诺：</w:t>
      </w:r>
    </w:p>
    <w:p w14:paraId="1302A059">
      <w:pPr>
        <w:spacing w:line="360" w:lineRule="auto"/>
        <w:ind w:firstLine="480" w:firstLineChars="200"/>
        <w:rPr>
          <w:rFonts w:hint="eastAsia" w:ascii="宋体" w:hAnsi="宋体" w:cs="Courier New"/>
          <w:color w:val="auto"/>
          <w:sz w:val="24"/>
        </w:rPr>
      </w:pPr>
      <w:r>
        <w:rPr>
          <w:rFonts w:hint="eastAsia" w:ascii="宋体" w:hAnsi="宋体" w:cs="Courier New"/>
          <w:color w:val="auto"/>
          <w:sz w:val="24"/>
        </w:rPr>
        <w:t>1、严格遵守国家、省、市有关法律法规，自觉抵制一切违法违规行为。</w:t>
      </w:r>
    </w:p>
    <w:p w14:paraId="39ECE098">
      <w:pPr>
        <w:spacing w:line="360" w:lineRule="auto"/>
        <w:ind w:firstLine="480" w:firstLineChars="200"/>
        <w:rPr>
          <w:rFonts w:hint="eastAsia" w:ascii="宋体" w:hAnsi="宋体" w:cs="Courier New"/>
          <w:color w:val="auto"/>
          <w:sz w:val="24"/>
        </w:rPr>
      </w:pPr>
      <w:r>
        <w:rPr>
          <w:rFonts w:hint="eastAsia" w:ascii="宋体" w:hAnsi="宋体" w:cs="Courier New"/>
          <w:color w:val="auto"/>
          <w:sz w:val="24"/>
        </w:rPr>
        <w:t>2、我方保证所递交的企业资质、身份证明、职业资格等证照材料真实、合法、有效，否则将承担由此引起的一切后果和相应的法律责任。</w:t>
      </w:r>
    </w:p>
    <w:p w14:paraId="55DA2FB1">
      <w:pPr>
        <w:spacing w:line="360" w:lineRule="auto"/>
        <w:rPr>
          <w:rFonts w:hint="eastAsia" w:ascii="宋体" w:hAnsi="宋体" w:cs="Courier New"/>
          <w:color w:val="auto"/>
          <w:sz w:val="24"/>
        </w:rPr>
      </w:pPr>
      <w:r>
        <w:rPr>
          <w:rFonts w:hint="eastAsia" w:ascii="宋体" w:hAnsi="宋体" w:cs="Courier New"/>
          <w:color w:val="auto"/>
          <w:sz w:val="24"/>
        </w:rPr>
        <w:t xml:space="preserve">    3、按时执行，在规定的时间内保质保量完成</w:t>
      </w:r>
      <w:r>
        <w:rPr>
          <w:rFonts w:hint="eastAsia" w:ascii="宋体" w:hAnsi="宋体" w:cs="Courier New"/>
          <w:color w:val="auto"/>
          <w:sz w:val="24"/>
          <w:lang w:val="en-US" w:eastAsia="zh-CN"/>
        </w:rPr>
        <w:t>规划</w:t>
      </w:r>
      <w:r>
        <w:rPr>
          <w:rFonts w:hint="eastAsia" w:ascii="宋体" w:hAnsi="宋体" w:cs="Courier New"/>
          <w:color w:val="auto"/>
          <w:sz w:val="24"/>
        </w:rPr>
        <w:t>编制任务。</w:t>
      </w:r>
    </w:p>
    <w:p w14:paraId="78BD5E01">
      <w:pPr>
        <w:spacing w:line="360" w:lineRule="auto"/>
        <w:ind w:firstLine="480" w:firstLineChars="200"/>
        <w:rPr>
          <w:rFonts w:hint="eastAsia" w:ascii="宋体" w:hAnsi="宋体" w:cs="Courier New"/>
          <w:color w:val="auto"/>
          <w:sz w:val="24"/>
        </w:rPr>
      </w:pPr>
      <w:r>
        <w:rPr>
          <w:rFonts w:hint="eastAsia" w:ascii="宋体" w:hAnsi="宋体" w:cs="Courier New"/>
          <w:color w:val="auto"/>
          <w:sz w:val="24"/>
        </w:rPr>
        <w:t>若违反以上承诺内容，我方自愿接受以下处罚：列入不良行为记录或黑名单；相关行政管理部门的处罚。</w:t>
      </w:r>
    </w:p>
    <w:p w14:paraId="62852A48">
      <w:pPr>
        <w:spacing w:line="360" w:lineRule="auto"/>
        <w:ind w:firstLine="480" w:firstLineChars="200"/>
        <w:rPr>
          <w:rFonts w:hint="eastAsia" w:ascii="宋体" w:hAnsi="宋体" w:cs="Courier New"/>
          <w:color w:val="auto"/>
          <w:sz w:val="24"/>
        </w:rPr>
      </w:pPr>
    </w:p>
    <w:p w14:paraId="4551A097">
      <w:pPr>
        <w:spacing w:line="360" w:lineRule="auto"/>
        <w:rPr>
          <w:rFonts w:hint="eastAsia" w:ascii="宋体" w:hAnsi="宋体" w:cs="Courier New"/>
          <w:color w:val="auto"/>
          <w:sz w:val="24"/>
        </w:rPr>
      </w:pPr>
      <w:r>
        <w:rPr>
          <w:rFonts w:hint="eastAsia" w:ascii="宋体" w:hAnsi="宋体" w:cs="Courier New"/>
          <w:color w:val="auto"/>
          <w:sz w:val="24"/>
        </w:rPr>
        <w:t>单位名称：                                   （盖章）</w:t>
      </w:r>
    </w:p>
    <w:p w14:paraId="7F1400C3">
      <w:pPr>
        <w:spacing w:line="360" w:lineRule="auto"/>
        <w:rPr>
          <w:rFonts w:hint="eastAsia" w:ascii="宋体" w:hAnsi="宋体" w:cs="Courier New"/>
          <w:color w:val="auto"/>
          <w:sz w:val="24"/>
        </w:rPr>
      </w:pPr>
      <w:r>
        <w:rPr>
          <w:rFonts w:hint="eastAsia" w:ascii="宋体" w:hAnsi="宋体" w:cs="Courier New"/>
          <w:color w:val="auto"/>
          <w:sz w:val="24"/>
        </w:rPr>
        <w:t xml:space="preserve">单位地址：                                         </w:t>
      </w:r>
    </w:p>
    <w:p w14:paraId="3C5A532D">
      <w:pPr>
        <w:spacing w:line="360" w:lineRule="auto"/>
        <w:rPr>
          <w:rFonts w:hint="eastAsia" w:ascii="宋体" w:hAnsi="宋体" w:cs="Courier New"/>
          <w:color w:val="auto"/>
          <w:sz w:val="24"/>
        </w:rPr>
      </w:pPr>
      <w:r>
        <w:rPr>
          <w:rFonts w:hint="eastAsia" w:ascii="宋体" w:hAnsi="宋体" w:cs="Courier New"/>
          <w:color w:val="auto"/>
          <w:sz w:val="24"/>
        </w:rPr>
        <w:t>法定代表人（签名）：                 手机：</w:t>
      </w:r>
    </w:p>
    <w:p w14:paraId="52482044">
      <w:pPr>
        <w:spacing w:line="360" w:lineRule="auto"/>
        <w:rPr>
          <w:rFonts w:hint="eastAsia" w:hAnsi="宋体" w:cs="Courier New"/>
          <w:color w:val="auto"/>
          <w:sz w:val="24"/>
        </w:rPr>
      </w:pPr>
      <w:r>
        <w:rPr>
          <w:rFonts w:hint="eastAsia" w:ascii="宋体" w:hAnsi="宋体" w:cs="Courier New"/>
          <w:color w:val="auto"/>
          <w:sz w:val="24"/>
        </w:rPr>
        <w:t>项目负责人（签名）：                 手机：</w:t>
      </w:r>
    </w:p>
    <w:p w14:paraId="368372F0">
      <w:pPr>
        <w:pStyle w:val="6"/>
        <w:spacing w:line="360" w:lineRule="auto"/>
        <w:rPr>
          <w:rFonts w:hAnsi="宋体" w:cs="Courier New"/>
          <w:color w:val="auto"/>
          <w:sz w:val="24"/>
        </w:rPr>
      </w:pPr>
      <w:r>
        <w:rPr>
          <w:rFonts w:hint="eastAsia" w:hAnsi="宋体" w:cs="Courier New"/>
          <w:color w:val="auto"/>
          <w:sz w:val="24"/>
        </w:rPr>
        <w:t>日期：       年    月    日</w:t>
      </w:r>
    </w:p>
    <w:p w14:paraId="4CC05FEB">
      <w:pPr>
        <w:pStyle w:val="6"/>
        <w:spacing w:line="360" w:lineRule="auto"/>
        <w:rPr>
          <w:rFonts w:hint="eastAsia" w:hAnsi="宋体" w:cs="Courier New"/>
          <w:color w:val="auto"/>
          <w:sz w:val="24"/>
        </w:rPr>
      </w:pPr>
    </w:p>
    <w:p w14:paraId="145DAEF7">
      <w:pPr>
        <w:rPr>
          <w:rFonts w:hint="eastAsia" w:ascii="宋体" w:hAnsi="宋体"/>
          <w:b/>
          <w:color w:val="auto"/>
          <w:sz w:val="32"/>
          <w:szCs w:val="32"/>
        </w:rPr>
      </w:pPr>
      <w:bookmarkStart w:id="0" w:name="_Toc227984074"/>
      <w:bookmarkStart w:id="1" w:name="_Toc152042574"/>
      <w:bookmarkStart w:id="2" w:name="_Toc144974851"/>
      <w:bookmarkStart w:id="3" w:name="_Toc144974834"/>
      <w:bookmarkStart w:id="4" w:name="_Toc227984070"/>
      <w:bookmarkStart w:id="5" w:name="_Toc152045772"/>
      <w:bookmarkStart w:id="6" w:name="_Toc152042571"/>
      <w:bookmarkStart w:id="7" w:name="_Toc152045782"/>
      <w:bookmarkStart w:id="8" w:name="_Toc227984065"/>
      <w:bookmarkStart w:id="9" w:name="_Toc152042575"/>
      <w:bookmarkStart w:id="10" w:name="_Toc227984073"/>
      <w:bookmarkStart w:id="11" w:name="_Toc152042554"/>
      <w:bookmarkStart w:id="12" w:name="_Toc144974855"/>
      <w:bookmarkStart w:id="13" w:name="_Toc152045786"/>
      <w:bookmarkStart w:id="14" w:name="_Toc152045785"/>
      <w:bookmarkStart w:id="15" w:name="_Toc144974854"/>
      <w:r>
        <w:rPr>
          <w:rFonts w:hint="eastAsia" w:ascii="宋体" w:hAnsi="宋体"/>
          <w:b/>
          <w:color w:val="auto"/>
          <w:sz w:val="32"/>
          <w:szCs w:val="32"/>
        </w:rPr>
        <w:br w:type="page"/>
      </w:r>
    </w:p>
    <w:p w14:paraId="1C151E46">
      <w:pPr>
        <w:numPr>
          <w:ilvl w:val="0"/>
          <w:numId w:val="0"/>
        </w:numPr>
        <w:spacing w:line="360" w:lineRule="auto"/>
        <w:ind w:leftChars="0"/>
        <w:rPr>
          <w:rFonts w:hint="eastAsia" w:ascii="宋体" w:hAnsi="宋体"/>
          <w:b/>
          <w:color w:val="auto"/>
          <w:sz w:val="32"/>
          <w:szCs w:val="32"/>
        </w:rPr>
      </w:pPr>
      <w:r>
        <w:rPr>
          <w:rFonts w:hint="eastAsia" w:ascii="宋体" w:hAnsi="宋体"/>
          <w:b/>
          <w:color w:val="auto"/>
          <w:sz w:val="32"/>
          <w:szCs w:val="32"/>
          <w:lang w:val="en-US" w:eastAsia="zh-CN"/>
        </w:rPr>
        <w:t>四、</w:t>
      </w:r>
      <w:r>
        <w:rPr>
          <w:rFonts w:hint="eastAsia" w:ascii="宋体" w:hAnsi="宋体"/>
          <w:b/>
          <w:color w:val="auto"/>
          <w:sz w:val="32"/>
          <w:szCs w:val="32"/>
        </w:rPr>
        <w:t>企业营业执照（需提供复印件加盖公章）</w:t>
      </w:r>
    </w:p>
    <w:p w14:paraId="3B1C1672">
      <w:pPr>
        <w:numPr>
          <w:ilvl w:val="0"/>
          <w:numId w:val="0"/>
        </w:numPr>
        <w:spacing w:line="360" w:lineRule="auto"/>
        <w:ind w:leftChars="0"/>
        <w:rPr>
          <w:rFonts w:hint="eastAsia" w:ascii="宋体" w:hAnsi="宋体"/>
          <w:b/>
          <w:color w:val="auto"/>
          <w:sz w:val="32"/>
          <w:szCs w:val="32"/>
        </w:rPr>
      </w:pPr>
      <w:r>
        <w:rPr>
          <w:rFonts w:hint="eastAsia" w:ascii="宋体" w:hAnsi="宋体"/>
          <w:b/>
          <w:color w:val="auto"/>
          <w:sz w:val="32"/>
          <w:szCs w:val="32"/>
          <w:lang w:val="en-US" w:eastAsia="zh-CN"/>
        </w:rPr>
        <w:t>五、</w:t>
      </w:r>
      <w:r>
        <w:rPr>
          <w:rFonts w:hint="eastAsia" w:ascii="宋体" w:hAnsi="宋体"/>
          <w:b/>
          <w:color w:val="auto"/>
          <w:sz w:val="32"/>
          <w:szCs w:val="32"/>
        </w:rPr>
        <w:t>资信证书、相关人员资格证书（需提供复印件加盖公章）</w:t>
      </w:r>
    </w:p>
    <w:p w14:paraId="1E4FA96D">
      <w:pPr>
        <w:spacing w:line="360" w:lineRule="auto"/>
        <w:rPr>
          <w:rFonts w:hint="eastAsia" w:ascii="宋体" w:hAnsi="宋体"/>
          <w:b/>
          <w:color w:val="auto"/>
          <w:sz w:val="32"/>
          <w:szCs w:val="32"/>
          <w:lang w:val="en-US" w:eastAsia="zh-CN"/>
        </w:rPr>
      </w:pPr>
      <w:r>
        <w:rPr>
          <w:rFonts w:hint="eastAsia" w:ascii="宋体" w:hAnsi="宋体"/>
          <w:b/>
          <w:color w:val="auto"/>
          <w:sz w:val="32"/>
          <w:szCs w:val="32"/>
          <w:lang w:val="en-US" w:eastAsia="zh-CN"/>
        </w:rPr>
        <w:t>六、财务审计报告</w:t>
      </w:r>
      <w:r>
        <w:rPr>
          <w:rFonts w:hint="eastAsia" w:ascii="宋体" w:hAnsi="宋体"/>
          <w:b/>
          <w:color w:val="auto"/>
          <w:sz w:val="32"/>
          <w:szCs w:val="32"/>
        </w:rPr>
        <w:t>（需提供复印件加盖公章）</w:t>
      </w:r>
    </w:p>
    <w:p w14:paraId="528BD748">
      <w:pPr>
        <w:spacing w:line="360" w:lineRule="auto"/>
        <w:rPr>
          <w:rFonts w:hint="default" w:ascii="宋体" w:hAnsi="宋体"/>
          <w:b/>
          <w:color w:val="auto"/>
          <w:sz w:val="32"/>
          <w:szCs w:val="32"/>
          <w:lang w:val="en-US" w:eastAsia="zh-CN"/>
        </w:rPr>
      </w:pPr>
      <w:r>
        <w:rPr>
          <w:rFonts w:hint="eastAsia" w:ascii="宋体" w:hAnsi="宋体"/>
          <w:b/>
          <w:color w:val="auto"/>
          <w:sz w:val="32"/>
          <w:szCs w:val="32"/>
          <w:lang w:val="en-US" w:eastAsia="zh-CN"/>
        </w:rPr>
        <w:t>七、“信用中国”和“中国政府采购网”查询截图</w:t>
      </w:r>
      <w:r>
        <w:rPr>
          <w:rFonts w:hint="eastAsia" w:ascii="宋体" w:hAnsi="宋体"/>
          <w:b/>
          <w:color w:val="auto"/>
          <w:sz w:val="32"/>
          <w:szCs w:val="32"/>
        </w:rPr>
        <w:t>（需提供复印件加盖公章）</w:t>
      </w:r>
    </w:p>
    <w:p w14:paraId="2FA924F6">
      <w:pPr>
        <w:spacing w:line="360" w:lineRule="auto"/>
        <w:rPr>
          <w:rFonts w:hint="eastAsia" w:ascii="宋体" w:hAnsi="宋体"/>
          <w:b/>
          <w:color w:val="auto"/>
          <w:sz w:val="32"/>
          <w:szCs w:val="32"/>
        </w:rPr>
      </w:pPr>
      <w:r>
        <w:rPr>
          <w:rFonts w:hint="eastAsia" w:ascii="宋体" w:hAnsi="宋体"/>
          <w:b/>
          <w:color w:val="auto"/>
          <w:sz w:val="32"/>
          <w:szCs w:val="32"/>
          <w:lang w:val="en-US" w:eastAsia="zh-CN"/>
        </w:rPr>
        <w:t>八</w:t>
      </w:r>
      <w:r>
        <w:rPr>
          <w:rFonts w:hint="eastAsia" w:ascii="宋体" w:hAnsi="宋体"/>
          <w:b/>
          <w:color w:val="auto"/>
          <w:sz w:val="32"/>
          <w:szCs w:val="32"/>
        </w:rPr>
        <w:t>、服务业绩证明材料（需提供复印件加盖公章）</w:t>
      </w:r>
    </w:p>
    <w:p w14:paraId="4F02A1ED">
      <w:pPr>
        <w:spacing w:line="360" w:lineRule="auto"/>
        <w:rPr>
          <w:rFonts w:hint="eastAsia" w:ascii="宋体" w:hAnsi="宋体"/>
          <w:b/>
          <w:color w:val="auto"/>
          <w:sz w:val="32"/>
          <w:szCs w:val="32"/>
        </w:rPr>
      </w:pPr>
      <w:r>
        <w:rPr>
          <w:rFonts w:hint="eastAsia" w:ascii="宋体" w:hAnsi="宋体"/>
          <w:b/>
          <w:color w:val="auto"/>
          <w:sz w:val="32"/>
          <w:szCs w:val="32"/>
          <w:lang w:val="en-US" w:eastAsia="zh-CN"/>
        </w:rPr>
        <w:t>九、</w:t>
      </w:r>
      <w:r>
        <w:rPr>
          <w:rFonts w:hint="eastAsia" w:ascii="宋体" w:hAnsi="宋体"/>
          <w:b/>
          <w:color w:val="auto"/>
          <w:sz w:val="32"/>
          <w:szCs w:val="32"/>
        </w:rPr>
        <w:t>拟承担本项目任务的团队情况（需提供复印件加盖公章）</w:t>
      </w:r>
    </w:p>
    <w:p w14:paraId="5EED9090">
      <w:pPr>
        <w:spacing w:line="360" w:lineRule="auto"/>
        <w:rPr>
          <w:rFonts w:hint="eastAsia"/>
          <w:b/>
          <w:color w:val="auto"/>
          <w:sz w:val="32"/>
          <w:szCs w:val="32"/>
        </w:rPr>
      </w:pPr>
      <w:bookmarkStart w:id="16" w:name="_Toc144974577"/>
      <w:bookmarkStart w:id="17" w:name="_Toc227984064"/>
      <w:bookmarkStart w:id="18" w:name="_Toc152045609"/>
      <w:bookmarkStart w:id="19" w:name="_Toc152042387"/>
      <w:r>
        <w:rPr>
          <w:rFonts w:hint="eastAsia"/>
          <w:b/>
          <w:color w:val="auto"/>
          <w:sz w:val="32"/>
          <w:szCs w:val="32"/>
          <w:lang w:val="en-US" w:eastAsia="zh-CN"/>
        </w:rPr>
        <w:t>十</w:t>
      </w:r>
      <w:r>
        <w:rPr>
          <w:rFonts w:hint="eastAsia"/>
          <w:b/>
          <w:color w:val="auto"/>
          <w:sz w:val="32"/>
          <w:szCs w:val="32"/>
        </w:rPr>
        <w:t>、</w:t>
      </w:r>
      <w:r>
        <w:rPr>
          <w:rFonts w:hint="eastAsia"/>
          <w:b/>
          <w:color w:val="auto"/>
          <w:sz w:val="32"/>
          <w:szCs w:val="32"/>
          <w:lang w:val="en-US" w:eastAsia="zh-CN"/>
        </w:rPr>
        <w:t>其他能证明报价人条件的相关材料</w:t>
      </w:r>
      <w:r>
        <w:rPr>
          <w:rFonts w:hint="eastAsia" w:ascii="宋体" w:hAnsi="宋体"/>
          <w:b/>
          <w:color w:val="auto"/>
          <w:sz w:val="32"/>
          <w:szCs w:val="32"/>
        </w:rPr>
        <w:t>（需提供复印件加盖公章）</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DD24888">
      <w:pPr>
        <w:rPr>
          <w:rFonts w:hint="eastAsia" w:ascii="仿宋" w:hAnsi="仿宋" w:eastAsia="仿宋" w:cs="仿宋"/>
          <w:color w:val="auto"/>
        </w:rPr>
      </w:pPr>
      <w:r>
        <w:rPr>
          <w:rFonts w:hint="eastAsia" w:ascii="仿宋" w:hAnsi="仿宋" w:eastAsia="仿宋" w:cs="仿宋"/>
          <w:color w:val="auto"/>
        </w:rPr>
        <w:br w:type="page"/>
      </w:r>
    </w:p>
    <w:p w14:paraId="747DDE8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14:paraId="0D0DC10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p>
    <w:p w14:paraId="4987B7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索普集团“十五五”发展规划内容提纲</w:t>
      </w:r>
    </w:p>
    <w:p w14:paraId="6FF71A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p>
    <w:p w14:paraId="15FDAF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（一）前言</w:t>
      </w:r>
    </w:p>
    <w:p w14:paraId="6C2959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1.编制背景</w:t>
      </w:r>
    </w:p>
    <w:p w14:paraId="36BD36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2.编制依据</w:t>
      </w:r>
    </w:p>
    <w:p w14:paraId="2FF3FA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（二）“十四五”发展回顾</w:t>
      </w:r>
    </w:p>
    <w:p w14:paraId="45BA8C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1.总体发展情况</w:t>
      </w:r>
    </w:p>
    <w:p w14:paraId="3E05BD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2.服务国家战略</w:t>
      </w:r>
    </w:p>
    <w:p w14:paraId="21892D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3.国企改革深化行动</w:t>
      </w:r>
    </w:p>
    <w:p w14:paraId="6CE832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4.化工主业发展</w:t>
      </w:r>
    </w:p>
    <w:p w14:paraId="16F227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5.科技创新突破</w:t>
      </w:r>
    </w:p>
    <w:p w14:paraId="7881FD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6.内部控制提升</w:t>
      </w:r>
    </w:p>
    <w:p w14:paraId="25BEB8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7.党建引领</w:t>
      </w:r>
    </w:p>
    <w:p w14:paraId="277550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8.重大项目完成率</w:t>
      </w:r>
    </w:p>
    <w:p w14:paraId="64E938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9.重点目标完成情况</w:t>
      </w:r>
    </w:p>
    <w:p w14:paraId="7C785C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营收、利润目标</w:t>
      </w:r>
    </w:p>
    <w:p w14:paraId="361EE3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投资目标</w:t>
      </w:r>
    </w:p>
    <w:p w14:paraId="115813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党建目标</w:t>
      </w:r>
    </w:p>
    <w:p w14:paraId="21F3F9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人力资源目标</w:t>
      </w:r>
    </w:p>
    <w:p w14:paraId="6CE410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科技研发目标</w:t>
      </w:r>
    </w:p>
    <w:p w14:paraId="3CA417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安全环保目标</w:t>
      </w:r>
    </w:p>
    <w:p w14:paraId="7749D67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“十五五”发展环境分析</w:t>
      </w:r>
    </w:p>
    <w:p w14:paraId="7B32DD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1.外部环境</w:t>
      </w:r>
    </w:p>
    <w:p w14:paraId="3E574F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政策支持、市场需求、技术变革、环保要求等</w:t>
      </w:r>
    </w:p>
    <w:p w14:paraId="7E1373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2.内部环境</w:t>
      </w:r>
    </w:p>
    <w:p w14:paraId="5639F0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产业现状、盈利能力、管理体制、发展空间、资源利用等</w:t>
      </w:r>
    </w:p>
    <w:p w14:paraId="2B7644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3.优势分析</w:t>
      </w:r>
    </w:p>
    <w:p w14:paraId="22BF2D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规模、成本、市场、资本、科技等</w:t>
      </w:r>
    </w:p>
    <w:p w14:paraId="45AF595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“十五五”发展战略</w:t>
      </w:r>
    </w:p>
    <w:p w14:paraId="2B45B3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发展定位、理念</w:t>
      </w:r>
    </w:p>
    <w:p w14:paraId="02B42DC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“十五五”发展目标</w:t>
      </w:r>
    </w:p>
    <w:p w14:paraId="614D56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1.利润总额增长</w:t>
      </w:r>
    </w:p>
    <w:p w14:paraId="0BED57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2.资源整合归并</w:t>
      </w:r>
    </w:p>
    <w:p w14:paraId="165DA5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3.创新能力提升</w:t>
      </w:r>
    </w:p>
    <w:p w14:paraId="29E454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4.资产质量优化</w:t>
      </w:r>
    </w:p>
    <w:p w14:paraId="54C917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5.重点项目投资</w:t>
      </w:r>
    </w:p>
    <w:p w14:paraId="7735B2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6.管理提升目标</w:t>
      </w:r>
    </w:p>
    <w:p w14:paraId="1521C8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7.党建管理</w:t>
      </w:r>
    </w:p>
    <w:p w14:paraId="021878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8.人力资源</w:t>
      </w:r>
    </w:p>
    <w:p w14:paraId="7DB5F3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9.安全环保</w:t>
      </w:r>
    </w:p>
    <w:p w14:paraId="0077863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“十五五”化工主业发展路径</w:t>
      </w:r>
    </w:p>
    <w:p w14:paraId="5F0386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1.整体发展路径</w:t>
      </w:r>
    </w:p>
    <w:p w14:paraId="64F4BC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2.化工重点监测点发展路径</w:t>
      </w:r>
    </w:p>
    <w:p w14:paraId="5A4EDF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3.索普新材料发展路径</w:t>
      </w:r>
    </w:p>
    <w:p w14:paraId="75CD4A9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“十五五”化工服务业发展路径</w:t>
      </w:r>
    </w:p>
    <w:p w14:paraId="398B6D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1.工程建设与维保</w:t>
      </w:r>
    </w:p>
    <w:p w14:paraId="26C5E8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2.化工设计与咨询</w:t>
      </w:r>
    </w:p>
    <w:p w14:paraId="427FF1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3.信息化、数字化</w:t>
      </w:r>
    </w:p>
    <w:p w14:paraId="6A24B1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4.化工装备制造</w:t>
      </w:r>
    </w:p>
    <w:p w14:paraId="3E77865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发展举措</w:t>
      </w:r>
    </w:p>
    <w:p w14:paraId="600AC8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.资源整合归并</w:t>
      </w:r>
    </w:p>
    <w:p w14:paraId="1D544D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土地整合利用、工艺包利用、股权结构优化与清理等</w:t>
      </w:r>
    </w:p>
    <w:p w14:paraId="47D1E3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.创新能力提升</w:t>
      </w:r>
    </w:p>
    <w:p w14:paraId="429640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新技术研发、新技术应用、校企合作、专利申请与维护等</w:t>
      </w:r>
    </w:p>
    <w:p w14:paraId="6B94D7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.资产质量优化</w:t>
      </w:r>
    </w:p>
    <w:p w14:paraId="3A7540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老旧装置改造、新能源设施应用、资产对外合作、内部公共工程优化整合等</w:t>
      </w:r>
    </w:p>
    <w:p w14:paraId="1FD42A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4.管理提升</w:t>
      </w:r>
    </w:p>
    <w:p w14:paraId="4CDF09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制度建设、阿米巴管理、智改数转行动等</w:t>
      </w:r>
    </w:p>
    <w:p w14:paraId="3E34CE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.党建管理</w:t>
      </w:r>
    </w:p>
    <w:p w14:paraId="65AD8D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default" w:ascii="仿宋_GB2312" w:hAnsi="仿宋_GB2312" w:eastAsia="仿宋_GB2312" w:cs="仿宋_GB2312"/>
          <w:color w:val="auto"/>
          <w:sz w:val="32"/>
          <w:szCs w:val="32"/>
          <w:lang w:val="en-US" w:eastAsia="zh-CN"/>
        </w:rPr>
        <w:t>.人力资源</w:t>
      </w:r>
    </w:p>
    <w:p w14:paraId="760FC2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default" w:ascii="仿宋_GB2312" w:hAnsi="仿宋_GB2312" w:eastAsia="仿宋_GB2312" w:cs="仿宋_GB2312"/>
          <w:color w:val="auto"/>
          <w:sz w:val="32"/>
          <w:szCs w:val="32"/>
          <w:lang w:val="en-US" w:eastAsia="zh-CN"/>
        </w:rPr>
        <w:t>.安全环保</w:t>
      </w:r>
    </w:p>
    <w:p w14:paraId="25CC3C1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保障措施</w:t>
      </w:r>
    </w:p>
    <w:p w14:paraId="6DCEC8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1.组织保障</w:t>
      </w:r>
    </w:p>
    <w:p w14:paraId="5E2269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2.制度保障</w:t>
      </w:r>
    </w:p>
    <w:p w14:paraId="38EA20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3.资金保障</w:t>
      </w:r>
    </w:p>
    <w:p w14:paraId="34D6BE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4.责任分工</w:t>
      </w:r>
    </w:p>
    <w:p w14:paraId="1D7048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5.进度跟踪</w:t>
      </w:r>
    </w:p>
    <w:p w14:paraId="0070F41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附件：“十五五”重点项目清单</w:t>
      </w:r>
    </w:p>
    <w:p w14:paraId="0B53E8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项目清单、项目简介</w:t>
      </w:r>
    </w:p>
    <w:p w14:paraId="39F6F910">
      <w:pPr>
        <w:rPr>
          <w:rFonts w:hint="eastAsia" w:ascii="仿宋" w:hAnsi="仿宋" w:eastAsia="仿宋" w:cs="仿宋"/>
          <w:color w:val="auto"/>
        </w:rPr>
      </w:pPr>
    </w:p>
    <w:sectPr>
      <w:headerReference r:id="rId8" w:type="default"/>
      <w:footerReference r:id="rId9" w:type="default"/>
      <w:pgSz w:w="11906" w:h="16838"/>
      <w:pgMar w:top="1418" w:right="1134" w:bottom="1418" w:left="1418" w:header="567" w:footer="851" w:gutter="0"/>
      <w:pgNumType w:start="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7A"/>
    <w:family w:val="modern"/>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B1DB0">
    <w:pPr>
      <w:pStyle w:val="10"/>
      <w:rPr>
        <w:rStyle w:val="19"/>
      </w:rPr>
    </w:pPr>
    <w:r>
      <w:fldChar w:fldCharType="begin"/>
    </w:r>
    <w:r>
      <w:rPr>
        <w:rStyle w:val="19"/>
      </w:rPr>
      <w:instrText xml:space="preserve">PAGE  </w:instrText>
    </w:r>
    <w:r>
      <w:fldChar w:fldCharType="separate"/>
    </w:r>
    <w:r>
      <w:rPr>
        <w:rStyle w:val="19"/>
      </w:rPr>
      <w:t>1</w:t>
    </w:r>
    <w:r>
      <w:fldChar w:fldCharType="end"/>
    </w:r>
  </w:p>
  <w:p w14:paraId="49C2DB66">
    <w:pPr>
      <w:pStyle w:val="10"/>
      <w:rPr>
        <w:rStyle w:val="19"/>
      </w:rPr>
    </w:pPr>
    <w:r>
      <w:rPr>
        <w:rStyle w:val="19"/>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7F51B">
    <w:pPr>
      <w:pStyle w:val="10"/>
      <w:rPr>
        <w:rStyle w:val="19"/>
      </w:rPr>
    </w:pPr>
    <w:r>
      <w:fldChar w:fldCharType="begin"/>
    </w:r>
    <w:r>
      <w:rPr>
        <w:rStyle w:val="19"/>
      </w:rPr>
      <w:instrText xml:space="preserve">PAGE  </w:instrText>
    </w:r>
    <w:r>
      <w:fldChar w:fldCharType="separate"/>
    </w:r>
    <w:r>
      <w:rPr>
        <w:rStyle w:val="19"/>
      </w:rPr>
      <w:t>6</w:t>
    </w:r>
    <w:r>
      <w:fldChar w:fldCharType="end"/>
    </w:r>
  </w:p>
  <w:p w14:paraId="13C1256F">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6F519">
    <w:pPr>
      <w:pStyle w:val="10"/>
    </w:pPr>
    <w:r>
      <w:rPr>
        <w:kern w:val="0"/>
      </w:rPr>
      <w:t xml:space="preserve">- </w:t>
    </w:r>
    <w:r>
      <w:rPr>
        <w:kern w:val="0"/>
      </w:rPr>
      <w:fldChar w:fldCharType="begin"/>
    </w:r>
    <w:r>
      <w:rPr>
        <w:kern w:val="0"/>
      </w:rPr>
      <w:instrText xml:space="preserve"> PAGE </w:instrText>
    </w:r>
    <w:r>
      <w:rPr>
        <w:kern w:val="0"/>
      </w:rPr>
      <w:fldChar w:fldCharType="separate"/>
    </w:r>
    <w:r>
      <w:rPr>
        <w:kern w:val="0"/>
      </w:rPr>
      <w:t>8</w:t>
    </w:r>
    <w:r>
      <w:rPr>
        <w:kern w:val="0"/>
      </w:rPr>
      <w:fldChar w:fldCharType="end"/>
    </w:r>
    <w:r>
      <w:rPr>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51DB">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EA58">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9A2DE"/>
    <w:multiLevelType w:val="singleLevel"/>
    <w:tmpl w:val="BD79A2DE"/>
    <w:lvl w:ilvl="0" w:tentative="0">
      <w:start w:val="3"/>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Mjk0ZmIwMmI3ZmI0Njc2YTlkMGI1ZmVjNGQzYmEifQ=="/>
  </w:docVars>
  <w:rsids>
    <w:rsidRoot w:val="3F85410B"/>
    <w:rsid w:val="000A52EB"/>
    <w:rsid w:val="001178BD"/>
    <w:rsid w:val="00126C5D"/>
    <w:rsid w:val="00153C41"/>
    <w:rsid w:val="002B5CAA"/>
    <w:rsid w:val="002D74EF"/>
    <w:rsid w:val="002F7C12"/>
    <w:rsid w:val="00323FAA"/>
    <w:rsid w:val="004010B7"/>
    <w:rsid w:val="004E7DF1"/>
    <w:rsid w:val="005A3374"/>
    <w:rsid w:val="00646551"/>
    <w:rsid w:val="00660F89"/>
    <w:rsid w:val="00685A48"/>
    <w:rsid w:val="00696878"/>
    <w:rsid w:val="006B3713"/>
    <w:rsid w:val="00861FBB"/>
    <w:rsid w:val="00914606"/>
    <w:rsid w:val="009334B4"/>
    <w:rsid w:val="00B80E13"/>
    <w:rsid w:val="00BF0876"/>
    <w:rsid w:val="00C55646"/>
    <w:rsid w:val="00C96D4E"/>
    <w:rsid w:val="00D3490B"/>
    <w:rsid w:val="00D46583"/>
    <w:rsid w:val="00DD5C5C"/>
    <w:rsid w:val="00E20CAF"/>
    <w:rsid w:val="00EF317B"/>
    <w:rsid w:val="00F00EAE"/>
    <w:rsid w:val="00F63675"/>
    <w:rsid w:val="00FB1203"/>
    <w:rsid w:val="013435B5"/>
    <w:rsid w:val="01E4617C"/>
    <w:rsid w:val="024678B2"/>
    <w:rsid w:val="028E6022"/>
    <w:rsid w:val="02BD6FEB"/>
    <w:rsid w:val="02C80459"/>
    <w:rsid w:val="02F079B0"/>
    <w:rsid w:val="033D2F2A"/>
    <w:rsid w:val="03A16A61"/>
    <w:rsid w:val="03CC2FD5"/>
    <w:rsid w:val="03FF7AF5"/>
    <w:rsid w:val="04A57872"/>
    <w:rsid w:val="04D10D21"/>
    <w:rsid w:val="056D5631"/>
    <w:rsid w:val="069821D2"/>
    <w:rsid w:val="074D5BAD"/>
    <w:rsid w:val="07E63C78"/>
    <w:rsid w:val="08122176"/>
    <w:rsid w:val="08554390"/>
    <w:rsid w:val="08D7765D"/>
    <w:rsid w:val="09ED69F7"/>
    <w:rsid w:val="0A2E11EA"/>
    <w:rsid w:val="0A485021"/>
    <w:rsid w:val="0B3C141C"/>
    <w:rsid w:val="0B7613DE"/>
    <w:rsid w:val="0B7A36CC"/>
    <w:rsid w:val="0BFE7C41"/>
    <w:rsid w:val="0CA05FA3"/>
    <w:rsid w:val="0CAA779A"/>
    <w:rsid w:val="0E19600D"/>
    <w:rsid w:val="0E3746E5"/>
    <w:rsid w:val="0E522920"/>
    <w:rsid w:val="0EE85502"/>
    <w:rsid w:val="11553800"/>
    <w:rsid w:val="11C0321E"/>
    <w:rsid w:val="11E37A33"/>
    <w:rsid w:val="129860B0"/>
    <w:rsid w:val="133A61AD"/>
    <w:rsid w:val="13873903"/>
    <w:rsid w:val="13B562B9"/>
    <w:rsid w:val="13F31893"/>
    <w:rsid w:val="14EF3F6B"/>
    <w:rsid w:val="150B59F1"/>
    <w:rsid w:val="153B73D4"/>
    <w:rsid w:val="1550275D"/>
    <w:rsid w:val="15624335"/>
    <w:rsid w:val="1621314C"/>
    <w:rsid w:val="1666200B"/>
    <w:rsid w:val="17D409AE"/>
    <w:rsid w:val="18DB1C64"/>
    <w:rsid w:val="18FD6E70"/>
    <w:rsid w:val="197607B7"/>
    <w:rsid w:val="19FF70DA"/>
    <w:rsid w:val="1A9768C7"/>
    <w:rsid w:val="1AB27825"/>
    <w:rsid w:val="1ACC47A2"/>
    <w:rsid w:val="1AF614AD"/>
    <w:rsid w:val="1B450B01"/>
    <w:rsid w:val="1B9A6D36"/>
    <w:rsid w:val="1BC03F6C"/>
    <w:rsid w:val="1BEB5DF9"/>
    <w:rsid w:val="1D4F3224"/>
    <w:rsid w:val="1D895567"/>
    <w:rsid w:val="1EAE6CC6"/>
    <w:rsid w:val="1F2760B0"/>
    <w:rsid w:val="1F313C87"/>
    <w:rsid w:val="1F356BDA"/>
    <w:rsid w:val="1F9A088B"/>
    <w:rsid w:val="1FC25460"/>
    <w:rsid w:val="1FE361A5"/>
    <w:rsid w:val="201C0CE2"/>
    <w:rsid w:val="2058647F"/>
    <w:rsid w:val="20601057"/>
    <w:rsid w:val="20984465"/>
    <w:rsid w:val="217070E6"/>
    <w:rsid w:val="21C45F9B"/>
    <w:rsid w:val="22A77C33"/>
    <w:rsid w:val="22B9345A"/>
    <w:rsid w:val="22D6790B"/>
    <w:rsid w:val="23232521"/>
    <w:rsid w:val="23377B04"/>
    <w:rsid w:val="234759AF"/>
    <w:rsid w:val="23610F31"/>
    <w:rsid w:val="23847F75"/>
    <w:rsid w:val="241C73D4"/>
    <w:rsid w:val="246435B9"/>
    <w:rsid w:val="258D52E9"/>
    <w:rsid w:val="269D7E40"/>
    <w:rsid w:val="26B05CD4"/>
    <w:rsid w:val="27565784"/>
    <w:rsid w:val="27BB4A98"/>
    <w:rsid w:val="28712C4D"/>
    <w:rsid w:val="2899417D"/>
    <w:rsid w:val="28CB4C51"/>
    <w:rsid w:val="29033AAB"/>
    <w:rsid w:val="29E24F4B"/>
    <w:rsid w:val="29EF18D3"/>
    <w:rsid w:val="2A984FE5"/>
    <w:rsid w:val="2C187060"/>
    <w:rsid w:val="2D19172E"/>
    <w:rsid w:val="2D4A5722"/>
    <w:rsid w:val="2D4D01E4"/>
    <w:rsid w:val="2D647323"/>
    <w:rsid w:val="2D7D7F0E"/>
    <w:rsid w:val="2EC35DF5"/>
    <w:rsid w:val="2FD47B8E"/>
    <w:rsid w:val="30B1730D"/>
    <w:rsid w:val="30E63DB4"/>
    <w:rsid w:val="311268ED"/>
    <w:rsid w:val="33051AB8"/>
    <w:rsid w:val="3317670F"/>
    <w:rsid w:val="33AF4B9A"/>
    <w:rsid w:val="33C977C1"/>
    <w:rsid w:val="3440534C"/>
    <w:rsid w:val="351400FC"/>
    <w:rsid w:val="351D1FD7"/>
    <w:rsid w:val="35D92CDD"/>
    <w:rsid w:val="36266C69"/>
    <w:rsid w:val="365E4655"/>
    <w:rsid w:val="36FF0362"/>
    <w:rsid w:val="371700B9"/>
    <w:rsid w:val="373E3FCA"/>
    <w:rsid w:val="38885F97"/>
    <w:rsid w:val="38F64B2B"/>
    <w:rsid w:val="39445D84"/>
    <w:rsid w:val="39534219"/>
    <w:rsid w:val="3A834720"/>
    <w:rsid w:val="3AD66FA5"/>
    <w:rsid w:val="3AF054A2"/>
    <w:rsid w:val="3BAD4954"/>
    <w:rsid w:val="3CCB40C7"/>
    <w:rsid w:val="3D22462E"/>
    <w:rsid w:val="3E61216A"/>
    <w:rsid w:val="3E6F1691"/>
    <w:rsid w:val="3E8F1850"/>
    <w:rsid w:val="3EA11612"/>
    <w:rsid w:val="3F85410B"/>
    <w:rsid w:val="3FA576F8"/>
    <w:rsid w:val="3FDD2A8F"/>
    <w:rsid w:val="406665E0"/>
    <w:rsid w:val="40D85BCE"/>
    <w:rsid w:val="411258F5"/>
    <w:rsid w:val="416E44EB"/>
    <w:rsid w:val="417C0373"/>
    <w:rsid w:val="42862F34"/>
    <w:rsid w:val="430B700D"/>
    <w:rsid w:val="43675769"/>
    <w:rsid w:val="441822E7"/>
    <w:rsid w:val="444D566C"/>
    <w:rsid w:val="46252A99"/>
    <w:rsid w:val="469C2B5F"/>
    <w:rsid w:val="46B9341E"/>
    <w:rsid w:val="48175985"/>
    <w:rsid w:val="482A565A"/>
    <w:rsid w:val="496657A9"/>
    <w:rsid w:val="49FF6C3A"/>
    <w:rsid w:val="4B33126C"/>
    <w:rsid w:val="4B4A3EA5"/>
    <w:rsid w:val="4BD72A88"/>
    <w:rsid w:val="4BF53000"/>
    <w:rsid w:val="4C0C5509"/>
    <w:rsid w:val="4CA60E7F"/>
    <w:rsid w:val="4CE6787B"/>
    <w:rsid w:val="4D5075A8"/>
    <w:rsid w:val="4D7A7B6F"/>
    <w:rsid w:val="4D9A1DF4"/>
    <w:rsid w:val="4E4B5067"/>
    <w:rsid w:val="4E4F315E"/>
    <w:rsid w:val="4F027362"/>
    <w:rsid w:val="4FB211E0"/>
    <w:rsid w:val="50395ABF"/>
    <w:rsid w:val="509D64EC"/>
    <w:rsid w:val="512247A5"/>
    <w:rsid w:val="51713037"/>
    <w:rsid w:val="51725FB8"/>
    <w:rsid w:val="51AE7C9F"/>
    <w:rsid w:val="525210BA"/>
    <w:rsid w:val="532B7C72"/>
    <w:rsid w:val="538966AA"/>
    <w:rsid w:val="56711300"/>
    <w:rsid w:val="57EE74AC"/>
    <w:rsid w:val="583F3106"/>
    <w:rsid w:val="584758B5"/>
    <w:rsid w:val="5A07010E"/>
    <w:rsid w:val="5A367050"/>
    <w:rsid w:val="5A93303B"/>
    <w:rsid w:val="5AA94112"/>
    <w:rsid w:val="5ACE0ECA"/>
    <w:rsid w:val="5B0B23C8"/>
    <w:rsid w:val="5B5A4B3C"/>
    <w:rsid w:val="5B9F18C4"/>
    <w:rsid w:val="5BB656CE"/>
    <w:rsid w:val="5C133668"/>
    <w:rsid w:val="5D1F603D"/>
    <w:rsid w:val="5D79574D"/>
    <w:rsid w:val="5DE62FA1"/>
    <w:rsid w:val="5E2D7869"/>
    <w:rsid w:val="5F7C4BE3"/>
    <w:rsid w:val="5FBB4F7D"/>
    <w:rsid w:val="600F40C9"/>
    <w:rsid w:val="60884E8B"/>
    <w:rsid w:val="60C612CE"/>
    <w:rsid w:val="60FB291D"/>
    <w:rsid w:val="61846D08"/>
    <w:rsid w:val="62B57478"/>
    <w:rsid w:val="63253C15"/>
    <w:rsid w:val="63D062E3"/>
    <w:rsid w:val="64AF4C3B"/>
    <w:rsid w:val="65CD4934"/>
    <w:rsid w:val="66515450"/>
    <w:rsid w:val="665377ED"/>
    <w:rsid w:val="672002AE"/>
    <w:rsid w:val="673139DB"/>
    <w:rsid w:val="68A32EF5"/>
    <w:rsid w:val="692840D6"/>
    <w:rsid w:val="693F435C"/>
    <w:rsid w:val="697651A9"/>
    <w:rsid w:val="69E77028"/>
    <w:rsid w:val="69F63CE6"/>
    <w:rsid w:val="69FA19C4"/>
    <w:rsid w:val="6A253595"/>
    <w:rsid w:val="6A7C687C"/>
    <w:rsid w:val="6C580AF0"/>
    <w:rsid w:val="6CAA502D"/>
    <w:rsid w:val="6CD9456A"/>
    <w:rsid w:val="6D5F41B2"/>
    <w:rsid w:val="6DD01F8C"/>
    <w:rsid w:val="6E3C2C16"/>
    <w:rsid w:val="6EC67B59"/>
    <w:rsid w:val="6ED113C1"/>
    <w:rsid w:val="6EFA25A5"/>
    <w:rsid w:val="6F0B6209"/>
    <w:rsid w:val="6FA507E3"/>
    <w:rsid w:val="6FB71779"/>
    <w:rsid w:val="705C110B"/>
    <w:rsid w:val="718E0EDA"/>
    <w:rsid w:val="71C532C7"/>
    <w:rsid w:val="72121E5D"/>
    <w:rsid w:val="721E1E6F"/>
    <w:rsid w:val="72C70E24"/>
    <w:rsid w:val="72DC2BA8"/>
    <w:rsid w:val="74144CD2"/>
    <w:rsid w:val="741E09A4"/>
    <w:rsid w:val="74F82FA3"/>
    <w:rsid w:val="752E7C44"/>
    <w:rsid w:val="75853A5B"/>
    <w:rsid w:val="75FA2D4B"/>
    <w:rsid w:val="76DC7F12"/>
    <w:rsid w:val="772C162A"/>
    <w:rsid w:val="77394439"/>
    <w:rsid w:val="777F348A"/>
    <w:rsid w:val="78FA19E0"/>
    <w:rsid w:val="79A0309E"/>
    <w:rsid w:val="7A1D73D0"/>
    <w:rsid w:val="7A911ED0"/>
    <w:rsid w:val="7AB21E46"/>
    <w:rsid w:val="7B5B32A6"/>
    <w:rsid w:val="7BF344C5"/>
    <w:rsid w:val="7C1D7A63"/>
    <w:rsid w:val="7C345822"/>
    <w:rsid w:val="7D4C743C"/>
    <w:rsid w:val="7D7E6480"/>
    <w:rsid w:val="7D8F1133"/>
    <w:rsid w:val="7D961E9A"/>
    <w:rsid w:val="7DEB4A0B"/>
    <w:rsid w:val="7E120861"/>
    <w:rsid w:val="7E715077"/>
    <w:rsid w:val="7EEA5C45"/>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1"/>
      <w:sz w:val="21"/>
      <w:szCs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4"/>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autoRedefine/>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annotation text"/>
    <w:basedOn w:val="1"/>
    <w:autoRedefine/>
    <w:qFormat/>
    <w:uiPriority w:val="0"/>
    <w:pPr>
      <w:jc w:val="left"/>
    </w:pPr>
  </w:style>
  <w:style w:type="paragraph" w:styleId="6">
    <w:name w:val="Body Text"/>
    <w:basedOn w:val="1"/>
    <w:autoRedefine/>
    <w:qFormat/>
    <w:uiPriority w:val="0"/>
    <w:rPr>
      <w:rFonts w:asciiTheme="minorEastAsia" w:hAnsiTheme="minorEastAsia" w:eastAsiaTheme="minorEastAsia"/>
    </w:rPr>
  </w:style>
  <w:style w:type="paragraph" w:styleId="7">
    <w:name w:val="Body Text Indent"/>
    <w:basedOn w:val="1"/>
    <w:autoRedefine/>
    <w:qFormat/>
    <w:uiPriority w:val="0"/>
    <w:pPr>
      <w:ind w:left="420" w:leftChars="200"/>
    </w:pPr>
  </w:style>
  <w:style w:type="paragraph" w:styleId="8">
    <w:name w:val="toc 3"/>
    <w:basedOn w:val="1"/>
    <w:next w:val="1"/>
    <w:autoRedefine/>
    <w:qFormat/>
    <w:uiPriority w:val="0"/>
    <w:pPr>
      <w:ind w:left="840" w:leftChars="400"/>
    </w:pPr>
    <w:rPr>
      <w:rFonts w:ascii="Calibri" w:hAnsi="Calibri"/>
      <w:szCs w:val="22"/>
    </w:rPr>
  </w:style>
  <w:style w:type="paragraph" w:styleId="9">
    <w:name w:val="Plain Text"/>
    <w:basedOn w:val="1"/>
    <w:autoRedefine/>
    <w:qFormat/>
    <w:uiPriority w:val="0"/>
    <w:rPr>
      <w:rFonts w:ascii="宋体" w:hAnsi="Courier New"/>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rPr>
      <w:rFonts w:ascii="Calibri" w:hAnsi="Calibri"/>
      <w:szCs w:val="22"/>
    </w:rPr>
  </w:style>
  <w:style w:type="paragraph" w:styleId="13">
    <w:name w:val="toc 2"/>
    <w:basedOn w:val="1"/>
    <w:next w:val="1"/>
    <w:autoRedefine/>
    <w:qFormat/>
    <w:uiPriority w:val="0"/>
    <w:pPr>
      <w:ind w:left="420" w:leftChars="200"/>
    </w:pPr>
    <w:rPr>
      <w:rFonts w:ascii="Calibri" w:hAnsi="Calibri"/>
      <w:szCs w:val="22"/>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style>
  <w:style w:type="character" w:styleId="20">
    <w:name w:val="Hyperlink"/>
    <w:autoRedefine/>
    <w:qFormat/>
    <w:uiPriority w:val="0"/>
    <w:rPr>
      <w:color w:val="0000FF"/>
      <w:u w:val="single"/>
    </w:rPr>
  </w:style>
  <w:style w:type="paragraph" w:customStyle="1" w:styleId="21">
    <w:name w:val="xl86"/>
    <w:basedOn w:val="1"/>
    <w:next w:val="22"/>
    <w:qFormat/>
    <w:uiPriority w:val="0"/>
    <w:pPr>
      <w:widowControl/>
      <w:spacing w:before="280" w:after="280"/>
      <w:jc w:val="center"/>
    </w:pPr>
    <w:rPr>
      <w:rFonts w:ascii="仿宋" w:eastAsia="仿宋"/>
      <w:sz w:val="24"/>
    </w:rPr>
  </w:style>
  <w:style w:type="paragraph" w:customStyle="1" w:styleId="22">
    <w:name w:val="xl82"/>
    <w:basedOn w:val="1"/>
    <w:next w:val="1"/>
    <w:autoRedefine/>
    <w:qFormat/>
    <w:uiPriority w:val="0"/>
    <w:pPr>
      <w:widowControl/>
      <w:spacing w:before="280" w:after="280"/>
      <w:jc w:val="center"/>
    </w:pPr>
    <w:rPr>
      <w:rFonts w:ascii="仿宋" w:eastAsia="仿宋"/>
      <w:sz w:val="24"/>
    </w:rPr>
  </w:style>
  <w:style w:type="paragraph" w:customStyle="1" w:styleId="23">
    <w:name w:val="_Style 4"/>
    <w:basedOn w:val="2"/>
    <w:next w:val="1"/>
    <w:autoRedefine/>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24">
    <w:name w:val="列出段落1"/>
    <w:basedOn w:val="1"/>
    <w:autoRedefine/>
    <w:qFormat/>
    <w:uiPriority w:val="34"/>
    <w:pPr>
      <w:ind w:firstLine="420" w:firstLineChars="200"/>
    </w:pPr>
  </w:style>
  <w:style w:type="paragraph" w:styleId="25">
    <w:name w:val="List Paragraph"/>
    <w:basedOn w:val="1"/>
    <w:autoRedefine/>
    <w:unhideWhenUsed/>
    <w:qFormat/>
    <w:uiPriority w:val="99"/>
    <w:pPr>
      <w:ind w:firstLine="420" w:firstLineChars="200"/>
    </w:pPr>
  </w:style>
  <w:style w:type="character" w:customStyle="1" w:styleId="26">
    <w:name w:val="标题 Char"/>
    <w:basedOn w:val="18"/>
    <w:link w:val="15"/>
    <w:autoRedefine/>
    <w:qFormat/>
    <w:uiPriority w:val="0"/>
    <w:rPr>
      <w:rFonts w:asciiTheme="majorHAnsi" w:hAnsiTheme="majorHAnsi" w:cstheme="majorBidi"/>
      <w:b/>
      <w:bCs/>
      <w:kern w:val="1"/>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5396</Words>
  <Characters>5639</Characters>
  <Lines>73</Lines>
  <Paragraphs>20</Paragraphs>
  <TotalTime>3</TotalTime>
  <ScaleCrop>false</ScaleCrop>
  <LinksUpToDate>false</LinksUpToDate>
  <CharactersWithSpaces>6105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2022-04-25T05:04:00Z</dcterms:created>
  <dc:creator>贺云</dc:creator>
  <cp:lastModifiedBy>wc</cp:lastModifiedBy>
  <dcterms:modified xsi:type="dcterms:W3CDTF">2025-09-05T05:55:28Z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939A942195784E968D5EE23A3D52167C_13</vt:lpwstr>
  </property>
  <property fmtid="{D5CDD505-2E9C-101B-9397-08002B2CF9AE}" pid="4" name="KSOTemplateDocerSaveRecord">
    <vt:lpwstr>eyJoZGlkIjoiYWMyNTI3ZTRmM2FiNTE1YzM0NjhlNzBhZWQ3Yzg3MmEiLCJ1c2VySWQiOiIzMDg0NDQzMDMifQ==</vt:lpwstr>
  </property>
</Properties>
</file>