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索普新材料80万吨硫酸迁建及配套工程总承包(EPC)项目</w:t>
      </w:r>
    </w:p>
    <w:p>
      <w:pPr>
        <w:jc w:val="center"/>
        <w:rPr>
          <w:rFonts w:hint="eastAsia" w:eastAsiaTheme="minorEastAsia"/>
          <w:b/>
          <w:sz w:val="36"/>
          <w:szCs w:val="36"/>
          <w:lang w:val="en-US" w:eastAsia="zh-CN"/>
        </w:rPr>
      </w:pPr>
      <w:r>
        <w:rPr>
          <w:rFonts w:hint="eastAsia" w:ascii="黑体" w:hAnsi="黑体" w:eastAsia="黑体" w:cs="黑体"/>
          <w:b w:val="0"/>
          <w:bCs/>
          <w:sz w:val="32"/>
          <w:szCs w:val="32"/>
          <w:lang w:val="en-US" w:eastAsia="zh-CN"/>
        </w:rPr>
        <w:t>硫酸装置区劳务分包技术要求</w:t>
      </w:r>
    </w:p>
    <w:p>
      <w:pPr>
        <w:ind w:firstLine="560" w:firstLineChars="200"/>
        <w:rPr>
          <w:rFonts w:hint="eastAsia" w:ascii="宋体" w:hAnsi="宋体" w:eastAsia="宋体" w:cs="宋体"/>
          <w:sz w:val="28"/>
          <w:szCs w:val="28"/>
        </w:rPr>
      </w:pPr>
    </w:p>
    <w:p>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现对索普新材料80万吨硫酸迁建及配套工程总承包(EPC)项目</w:t>
      </w:r>
      <w:r>
        <w:rPr>
          <w:rFonts w:hint="eastAsia" w:ascii="宋体" w:hAnsi="宋体" w:eastAsia="宋体" w:cs="宋体"/>
          <w:b w:val="0"/>
          <w:bCs w:val="0"/>
          <w:sz w:val="28"/>
          <w:szCs w:val="28"/>
          <w:lang w:val="en-US" w:eastAsia="zh-CN"/>
        </w:rPr>
        <w:t>硫酸装置区</w:t>
      </w:r>
      <w:r>
        <w:rPr>
          <w:rFonts w:hint="eastAsia" w:ascii="宋体" w:hAnsi="宋体" w:eastAsia="宋体" w:cs="宋体"/>
          <w:sz w:val="28"/>
          <w:szCs w:val="28"/>
        </w:rPr>
        <w:t>劳务招标作出以下技术要求及说明</w:t>
      </w:r>
      <w:r>
        <w:rPr>
          <w:rFonts w:hint="eastAsia" w:ascii="宋体" w:hAnsi="宋体" w:eastAsia="宋体" w:cs="宋体"/>
          <w:sz w:val="28"/>
          <w:szCs w:val="28"/>
          <w:lang w:eastAsia="zh-CN"/>
        </w:rPr>
        <w:t>。</w:t>
      </w:r>
    </w:p>
    <w:p>
      <w:pPr>
        <w:rPr>
          <w:rFonts w:hint="default" w:eastAsiaTheme="minorEastAsia"/>
          <w:lang w:val="en-US" w:eastAsia="zh-CN"/>
        </w:rPr>
      </w:pPr>
      <w:r>
        <w:rPr>
          <w:rFonts w:hint="eastAsia" w:ascii="黑体" w:hAnsi="黑体" w:eastAsia="黑体" w:cs="黑体"/>
          <w:sz w:val="28"/>
          <w:szCs w:val="28"/>
          <w:lang w:val="en-US" w:eastAsia="zh-CN" w:bidi="ar"/>
        </w:rPr>
        <w:t>一、报价说明</w:t>
      </w:r>
    </w:p>
    <w:p>
      <w:pPr>
        <w:keepNext w:val="0"/>
        <w:keepLines w:val="0"/>
        <w:widowControl/>
        <w:suppressLineNumbers w:val="0"/>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根据施工图纸及现场勘查情况编制合理</w:t>
      </w:r>
      <w:r>
        <w:rPr>
          <w:rFonts w:hint="eastAsia" w:ascii="宋体" w:hAnsi="宋体" w:eastAsia="宋体" w:cs="宋体"/>
          <w:sz w:val="28"/>
          <w:szCs w:val="28"/>
          <w:lang w:val="en-US" w:eastAsia="zh-CN"/>
        </w:rPr>
        <w:t>报价，报价包含以下内容：</w:t>
      </w:r>
      <w:r>
        <w:rPr>
          <w:rFonts w:hint="eastAsia" w:ascii="宋体" w:hAnsi="宋体" w:eastAsia="宋体" w:cs="宋体"/>
          <w:color w:val="auto"/>
          <w:kern w:val="0"/>
          <w:sz w:val="28"/>
          <w:szCs w:val="28"/>
          <w:lang w:eastAsia="zh-CN"/>
        </w:rPr>
        <w:t>（</w:t>
      </w:r>
      <w:r>
        <w:rPr>
          <w:rFonts w:hint="eastAsia" w:ascii="宋体" w:hAnsi="宋体" w:eastAsia="宋体" w:cs="宋体"/>
          <w:sz w:val="28"/>
          <w:szCs w:val="28"/>
          <w:lang w:val="en-US" w:eastAsia="zh-CN"/>
        </w:rPr>
        <w:t>1）人工费、各项管理费、中小型机具和手使工具使用、维护费、劳动保险、劳动保护、利润、税金及政策性文件规定的其它应缴费用；（2）除采购人提供材料外的一切材料费、现场独立施工区内各种材料、料具清理倒运费；（3）工程修补、剔凿处理人工耗费，不可避免的技术间歇误工费，成品保护、维修费，地区性停电停水等特殊情况的窝工费；（4）现场清理、生活区的整理、整顿的费用；（5）现场临时水、电的施工配合及维护用工的费用等；（6）规范等要求完成所有施工工作内容中的其他措施费用；（7）采购人提供的材料配合处理送第三方检测运输费用；（8）因不能达到与采购人约定的工期节点而产生的赶工费用</w:t>
      </w:r>
      <w:bookmarkStart w:id="0" w:name="_GoBack"/>
      <w:bookmarkEnd w:id="0"/>
      <w:r>
        <w:rPr>
          <w:rFonts w:hint="eastAsia" w:ascii="宋体" w:hAnsi="宋体" w:eastAsia="宋体" w:cs="宋体"/>
          <w:sz w:val="28"/>
          <w:szCs w:val="28"/>
          <w:lang w:val="en-US" w:eastAsia="zh-CN"/>
        </w:rPr>
        <w:t>。</w:t>
      </w:r>
    </w:p>
    <w:p>
      <w:pPr>
        <w:keepNext w:val="0"/>
        <w:keepLines w:val="0"/>
        <w:widowControl/>
        <w:suppressLineNumbers w:val="0"/>
        <w:ind w:firstLine="560" w:firstLineChars="200"/>
        <w:jc w:val="left"/>
        <w:rPr>
          <w:rFonts w:ascii="仿宋_GB2312" w:hAnsi="宋体" w:eastAsia="仿宋_GB2312" w:cs="仿宋_GB2312"/>
          <w:color w:val="000000"/>
          <w:kern w:val="0"/>
          <w:sz w:val="24"/>
          <w:szCs w:val="24"/>
          <w:lang w:val="en-US" w:eastAsia="zh-CN" w:bidi="ar"/>
        </w:rPr>
      </w:pPr>
      <w:r>
        <w:rPr>
          <w:rFonts w:hint="eastAsia" w:ascii="宋体" w:hAnsi="宋体" w:eastAsia="宋体" w:cs="宋体"/>
          <w:sz w:val="28"/>
          <w:szCs w:val="28"/>
          <w:lang w:val="en-US" w:eastAsia="zh-CN"/>
        </w:rPr>
        <w:t>2.报价以清单为依据，采购文件提供的图纸仅供参考，进场后按正式下发蓝图施工，如有变化，参照第七条执行。</w:t>
      </w:r>
    </w:p>
    <w:p>
      <w:pPr>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3.放线责任归属：承包方应根据总包方的工期要求及现场工作量自行组织、安排施工人员，并自行负责施工放线（除定位轴线外），报价包含在综合单价内，不单独列项。</w:t>
      </w:r>
    </w:p>
    <w:p>
      <w:pPr>
        <w:keepNext w:val="0"/>
        <w:keepLines w:val="0"/>
        <w:pageBreakBefore w:val="0"/>
        <w:widowControl/>
        <w:numPr>
          <w:ilvl w:val="-1"/>
          <w:numId w:val="0"/>
        </w:numPr>
        <w:kinsoku/>
        <w:wordWrap/>
        <w:overflowPunct/>
        <w:topLinePunct w:val="0"/>
        <w:autoSpaceDE/>
        <w:autoSpaceDN/>
        <w:bidi w:val="0"/>
        <w:adjustRightInd/>
        <w:snapToGrid/>
        <w:spacing w:line="240" w:lineRule="auto"/>
        <w:ind w:firstLine="560" w:firstLineChars="200"/>
        <w:jc w:val="left"/>
        <w:textAlignment w:val="auto"/>
        <w:outlineLvl w:val="9"/>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4.现浇混凝土工程补充说明（图纸有特殊要求按图纸执行，图纸无要求按此说明）。</w:t>
      </w:r>
    </w:p>
    <w:p>
      <w:pPr>
        <w:keepNext w:val="0"/>
        <w:keepLines w:val="0"/>
        <w:pageBreakBefore w:val="0"/>
        <w:widowControl/>
        <w:numPr>
          <w:ilvl w:val="-1"/>
          <w:numId w:val="0"/>
        </w:numPr>
        <w:kinsoku/>
        <w:wordWrap/>
        <w:overflowPunct/>
        <w:topLinePunct w:val="0"/>
        <w:autoSpaceDE/>
        <w:autoSpaceDN/>
        <w:bidi w:val="0"/>
        <w:adjustRightInd/>
        <w:snapToGrid/>
        <w:spacing w:line="240" w:lineRule="auto"/>
        <w:ind w:firstLine="560" w:firstLineChars="200"/>
        <w:jc w:val="left"/>
        <w:textAlignment w:val="auto"/>
        <w:outlineLvl w:val="9"/>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4.1现浇结构预埋件、预埋螺栓、预留孔洞允许偏差（单位：毫米）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sz w:val="24"/>
          <w:szCs w:val="24"/>
          <w:lang w:val="en-US" w:eastAsia="zh-CN"/>
        </w:rPr>
      </w:pPr>
      <w:r>
        <w:rPr>
          <w:rFonts w:hint="eastAsia" w:ascii="Times New Roman" w:hAnsi="Times New Roman" w:eastAsia="宋体"/>
          <w:sz w:val="24"/>
          <w:lang w:eastAsia="zh-CN"/>
        </w:rPr>
        <w:drawing>
          <wp:inline distT="0" distB="0" distL="114300" distR="114300">
            <wp:extent cx="5269865" cy="913130"/>
            <wp:effectExtent l="0" t="0" r="3175" b="1270"/>
            <wp:docPr id="7" name="图片 7" descr="16250544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25054495(1)"/>
                    <pic:cNvPicPr>
                      <a:picLocks noChangeAspect="1"/>
                    </pic:cNvPicPr>
                  </pic:nvPicPr>
                  <pic:blipFill>
                    <a:blip r:embed="rId4"/>
                    <a:stretch>
                      <a:fillRect/>
                    </a:stretch>
                  </pic:blipFill>
                  <pic:spPr>
                    <a:xfrm>
                      <a:off x="0" y="0"/>
                      <a:ext cx="5269865" cy="913130"/>
                    </a:xfrm>
                    <a:prstGeom prst="rect">
                      <a:avLst/>
                    </a:prstGeom>
                    <a:noFill/>
                    <a:ln>
                      <a:noFill/>
                    </a:ln>
                  </pic:spPr>
                </pic:pic>
              </a:graphicData>
            </a:graphic>
          </wp:inline>
        </w:drawing>
      </w:r>
    </w:p>
    <w:p>
      <w:pPr>
        <w:pStyle w:val="2"/>
        <w:rPr>
          <w:rFonts w:hint="eastAsia" w:ascii="Times New Roman" w:hAnsi="Times New Roman" w:eastAsia="宋体"/>
          <w:sz w:val="24"/>
          <w:lang w:eastAsia="zh-CN"/>
        </w:rPr>
      </w:pPr>
      <w:r>
        <w:rPr>
          <w:rFonts w:hint="eastAsia" w:ascii="Times New Roman" w:hAnsi="Times New Roman" w:eastAsia="宋体"/>
          <w:sz w:val="24"/>
          <w:lang w:eastAsia="zh-CN"/>
        </w:rPr>
        <w:drawing>
          <wp:inline distT="0" distB="0" distL="114300" distR="114300">
            <wp:extent cx="5271135" cy="1090295"/>
            <wp:effectExtent l="0" t="0" r="1905" b="6985"/>
            <wp:docPr id="6" name="图片 6" descr="16250545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25054515(1)"/>
                    <pic:cNvPicPr>
                      <a:picLocks noChangeAspect="1"/>
                    </pic:cNvPicPr>
                  </pic:nvPicPr>
                  <pic:blipFill>
                    <a:blip r:embed="rId5"/>
                    <a:stretch>
                      <a:fillRect/>
                    </a:stretch>
                  </pic:blipFill>
                  <pic:spPr>
                    <a:xfrm>
                      <a:off x="0" y="0"/>
                      <a:ext cx="5271135" cy="109029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仿宋_GB2312" w:hAnsi="仿宋_GB2312" w:eastAsia="仿宋_GB2312" w:cs="仿宋_GB2312"/>
          <w:sz w:val="34"/>
          <w:szCs w:val="34"/>
          <w:lang w:val="en-US" w:eastAsia="zh-CN"/>
        </w:rPr>
      </w:pPr>
      <w:r>
        <w:rPr>
          <w:rFonts w:hint="eastAsia" w:ascii="宋体" w:hAnsi="宋体" w:eastAsia="宋体" w:cs="宋体"/>
          <w:sz w:val="24"/>
          <w:szCs w:val="24"/>
          <w:lang w:val="en-US" w:eastAsia="zh-CN"/>
        </w:rPr>
        <w:t xml:space="preserve"> 4.2现浇结构模板安装的允许偏差和检验方法</w:t>
      </w:r>
    </w:p>
    <w:p>
      <w:pPr>
        <w:rPr>
          <w:rFonts w:hint="eastAsia" w:ascii="Times New Roman" w:hAnsi="Times New Roman" w:eastAsia="宋体"/>
          <w:sz w:val="24"/>
          <w:lang w:eastAsia="zh-CN"/>
        </w:rPr>
      </w:pPr>
      <w:r>
        <w:rPr>
          <w:rFonts w:hint="eastAsia" w:ascii="Times New Roman" w:hAnsi="Times New Roman" w:eastAsia="宋体"/>
          <w:sz w:val="24"/>
          <w:lang w:eastAsia="zh-CN"/>
        </w:rPr>
        <w:drawing>
          <wp:inline distT="0" distB="0" distL="114300" distR="114300">
            <wp:extent cx="5189855" cy="2489835"/>
            <wp:effectExtent l="0" t="0" r="6985" b="9525"/>
            <wp:docPr id="3" name="图片 3" descr="16250545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25054543(1)"/>
                    <pic:cNvPicPr>
                      <a:picLocks noChangeAspect="1"/>
                    </pic:cNvPicPr>
                  </pic:nvPicPr>
                  <pic:blipFill>
                    <a:blip r:embed="rId6"/>
                    <a:stretch>
                      <a:fillRect/>
                    </a:stretch>
                  </pic:blipFill>
                  <pic:spPr>
                    <a:xfrm>
                      <a:off x="0" y="0"/>
                      <a:ext cx="5189855" cy="248983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80" w:firstLineChars="1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4.3现浇结构位置和尺寸允许偏差和检验方法</w:t>
      </w:r>
    </w:p>
    <w:p>
      <w:pPr>
        <w:rPr>
          <w:rFonts w:hint="eastAsia" w:ascii="Times New Roman" w:hAnsi="Times New Roman" w:eastAsia="宋体"/>
          <w:sz w:val="24"/>
          <w:lang w:val="en-US" w:eastAsia="zh-CN"/>
        </w:rPr>
      </w:pPr>
      <w:r>
        <w:rPr>
          <w:rFonts w:hint="eastAsia" w:ascii="Times New Roman" w:hAnsi="Times New Roman" w:eastAsia="宋体"/>
          <w:sz w:val="24"/>
          <w:lang w:eastAsia="zh-CN"/>
        </w:rPr>
        <w:drawing>
          <wp:inline distT="0" distB="0" distL="114300" distR="114300">
            <wp:extent cx="4204970" cy="3132455"/>
            <wp:effectExtent l="0" t="0" r="1270" b="6985"/>
            <wp:docPr id="4" name="图片 4" descr="16250543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25054396(1)"/>
                    <pic:cNvPicPr>
                      <a:picLocks noChangeAspect="1"/>
                    </pic:cNvPicPr>
                  </pic:nvPicPr>
                  <pic:blipFill>
                    <a:blip r:embed="rId7"/>
                    <a:stretch>
                      <a:fillRect/>
                    </a:stretch>
                  </pic:blipFill>
                  <pic:spPr>
                    <a:xfrm>
                      <a:off x="0" y="0"/>
                      <a:ext cx="4204970" cy="3132455"/>
                    </a:xfrm>
                    <a:prstGeom prst="rect">
                      <a:avLst/>
                    </a:prstGeom>
                    <a:noFill/>
                    <a:ln>
                      <a:noFill/>
                    </a:ln>
                  </pic:spPr>
                </pic:pic>
              </a:graphicData>
            </a:graphic>
          </wp:inline>
        </w:drawing>
      </w:r>
    </w:p>
    <w:p>
      <w:pPr>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r>
        <w:rPr>
          <w:rFonts w:hint="eastAsia" w:ascii="宋体" w:hAnsi="宋体" w:eastAsia="宋体" w:cs="宋体"/>
          <w:bCs w:val="0"/>
          <w:sz w:val="28"/>
          <w:szCs w:val="28"/>
          <w:lang w:val="en-US" w:eastAsia="zh-CN"/>
        </w:rPr>
        <w:t>承包方应按照智慧工地要求组织施工，</w:t>
      </w:r>
      <w:r>
        <w:rPr>
          <w:rFonts w:hint="eastAsia" w:ascii="宋体" w:hAnsi="宋体" w:eastAsia="宋体" w:cs="宋体"/>
          <w:sz w:val="28"/>
          <w:szCs w:val="28"/>
          <w:lang w:val="en-US" w:eastAsia="zh-CN"/>
        </w:rPr>
        <w:t>本工程按照国家相关法律法规和管理办法，要求农民工工资支付实名制，承包单位必须有相应建筑工程施工总承包资质或施工劳务资质、安全生产许可证，以及能录入总包方监管信息平台的劳务工资专款专用账户，承包方必须予以配合，提供相关资料。由此产生的管理费、手续费及税金等一切费用，均包含在此次报价中。</w:t>
      </w:r>
    </w:p>
    <w:p>
      <w:pPr>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6.安全文明费需要专款专用，提供费用使用明细，否则甲方有权扣除该费用并自行实施安全措施。</w:t>
      </w:r>
    </w:p>
    <w:p>
      <w:pPr>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7.合同价格：本次报价为工程量清单报价，报价单位按采购人提供的</w:t>
      </w:r>
      <w:r>
        <w:rPr>
          <w:rFonts w:hint="eastAsia" w:ascii="宋体" w:hAnsi="宋体" w:eastAsia="宋体" w:cs="宋体"/>
          <w:sz w:val="28"/>
          <w:szCs w:val="28"/>
          <w:highlight w:val="none"/>
          <w:lang w:val="en-US" w:eastAsia="zh-CN"/>
        </w:rPr>
        <w:t>工程量</w:t>
      </w:r>
      <w:r>
        <w:rPr>
          <w:rFonts w:hint="eastAsia" w:ascii="宋体" w:hAnsi="宋体" w:eastAsia="宋体" w:cs="宋体"/>
          <w:sz w:val="28"/>
          <w:szCs w:val="28"/>
          <w:lang w:val="en-US" w:eastAsia="zh-CN"/>
        </w:rPr>
        <w:t>清单进行报价，价格为固定综合单价，不作调整。工程施工过程中如遇到已标价工程量清单中无相同项目，但有类似项目的，参照类似项目的单价认定；已标价工程量清单中无相同及类似项目单价的，则需由承包方按照施工当期造价主管部门发布的造价信息为依据编制综合单价，上报总包方审计部门审核，先核价后进行施工。</w:t>
      </w:r>
      <w:r>
        <w:rPr>
          <w:rFonts w:hint="eastAsia" w:ascii="宋体" w:hAnsi="宋体" w:eastAsia="宋体" w:cs="宋体"/>
          <w:sz w:val="28"/>
          <w:szCs w:val="28"/>
          <w:highlight w:val="yellow"/>
          <w:lang w:val="en-US" w:eastAsia="zh-CN"/>
        </w:rPr>
        <w:t>图纸设计变更或者其他形式增加工程量必须要进行施工，如果甩项将处以变更工程量预算价双倍进行处罚。</w:t>
      </w:r>
      <w:r>
        <w:rPr>
          <w:rFonts w:hint="eastAsia" w:ascii="宋体" w:hAnsi="宋体" w:eastAsia="宋体" w:cs="宋体"/>
          <w:sz w:val="28"/>
          <w:szCs w:val="28"/>
          <w:lang w:val="en-US" w:eastAsia="zh-CN"/>
        </w:rPr>
        <w:t>其他未尽事宜依据《江苏省建筑与装饰工程计价表（2014年版）和相关规定执行。本采购项目按中选单位报价签署暂定总价合同，80%现汇、20%承兑支付。</w:t>
      </w:r>
    </w:p>
    <w:p>
      <w:pPr>
        <w:ind w:firstLine="560" w:firstLineChars="200"/>
        <w:jc w:val="left"/>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8.采购文件中报价单位有问题或者漏项必须提出书面答疑，否则报价文件中单价默认无任何问题，单价不做调整。</w:t>
      </w:r>
    </w:p>
    <w:p>
      <w:pPr>
        <w:ind w:firstLine="560" w:firstLineChars="200"/>
        <w:jc w:val="left"/>
        <w:rPr>
          <w:rFonts w:hint="default" w:ascii="宋体" w:hAnsi="宋体" w:eastAsia="宋体" w:cs="宋体"/>
          <w:sz w:val="28"/>
          <w:szCs w:val="28"/>
          <w:highlight w:val="yellow"/>
          <w:lang w:val="en-US" w:eastAsia="zh-CN"/>
        </w:rPr>
      </w:pPr>
      <w:r>
        <w:rPr>
          <w:rFonts w:hint="eastAsia" w:ascii="宋体" w:hAnsi="宋体" w:eastAsia="宋体" w:cs="宋体"/>
          <w:sz w:val="28"/>
          <w:szCs w:val="28"/>
          <w:lang w:val="en-US" w:eastAsia="zh-CN"/>
        </w:rPr>
        <w:t>9.</w:t>
      </w:r>
      <w:r>
        <w:rPr>
          <w:rFonts w:hint="eastAsia" w:ascii="宋体" w:hAnsi="宋体" w:eastAsia="宋体" w:cs="宋体"/>
          <w:sz w:val="28"/>
          <w:szCs w:val="28"/>
          <w:highlight w:val="yellow"/>
          <w:lang w:val="en-US" w:eastAsia="zh-CN"/>
        </w:rPr>
        <w:t>现场管理人员变更、安排施工人员离场必须提前3天报备给项目部，经项目部同意后，方可更换或减少人员。现场人员擅自变动未经项目部同意的，考核2000元/次。</w:t>
      </w:r>
    </w:p>
    <w:p>
      <w:pPr>
        <w:ind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val="en-US" w:eastAsia="zh-CN"/>
        </w:rPr>
        <w:t>10.</w:t>
      </w:r>
      <w:r>
        <w:rPr>
          <w:rFonts w:hint="eastAsia" w:ascii="宋体" w:hAnsi="宋体" w:eastAsia="宋体" w:cs="宋体"/>
          <w:sz w:val="28"/>
          <w:szCs w:val="28"/>
        </w:rPr>
        <w:t>本工程应严格按照施工图纸进行施工，满足图纸及相关规范要求，工程质量满足《2014年版建筑工程施工质量验收规范》、《建筑工程施工质量验收统一标准》</w:t>
      </w:r>
      <w:r>
        <w:rPr>
          <w:rFonts w:hint="eastAsia" w:ascii="宋体" w:hAnsi="宋体" w:eastAsia="宋体" w:cs="宋体"/>
          <w:sz w:val="28"/>
          <w:szCs w:val="28"/>
          <w:lang w:eastAsia="zh-CN"/>
        </w:rPr>
        <w:t>、</w:t>
      </w:r>
      <w:r>
        <w:rPr>
          <w:rFonts w:hint="eastAsia" w:ascii="宋体" w:hAnsi="宋体" w:eastAsia="宋体" w:cs="宋体"/>
          <w:sz w:val="28"/>
          <w:szCs w:val="28"/>
        </w:rPr>
        <w:t>《国家建筑标准设计图集1</w:t>
      </w:r>
      <w:r>
        <w:rPr>
          <w:rFonts w:hint="eastAsia" w:ascii="宋体" w:hAnsi="宋体" w:eastAsia="宋体" w:cs="宋体"/>
          <w:sz w:val="28"/>
          <w:szCs w:val="28"/>
          <w:lang w:val="en-US" w:eastAsia="zh-CN"/>
        </w:rPr>
        <w:t>6</w:t>
      </w:r>
      <w:r>
        <w:rPr>
          <w:rFonts w:hint="eastAsia" w:ascii="宋体" w:hAnsi="宋体" w:eastAsia="宋体" w:cs="宋体"/>
          <w:sz w:val="28"/>
          <w:szCs w:val="28"/>
        </w:rPr>
        <w:t>G101》</w:t>
      </w:r>
      <w:r>
        <w:rPr>
          <w:rFonts w:hint="eastAsia" w:ascii="宋体" w:hAnsi="宋体" w:eastAsia="宋体" w:cs="宋体"/>
          <w:sz w:val="28"/>
          <w:szCs w:val="28"/>
          <w:lang w:val="en-US" w:eastAsia="zh-CN"/>
        </w:rPr>
        <w:t>,</w:t>
      </w:r>
      <w:r>
        <w:rPr>
          <w:rFonts w:hint="eastAsia" w:ascii="宋体" w:hAnsi="宋体" w:eastAsia="宋体" w:cs="宋体"/>
          <w:sz w:val="28"/>
          <w:szCs w:val="28"/>
        </w:rPr>
        <w:t>《</w:t>
      </w:r>
      <w:r>
        <w:rPr>
          <w:rFonts w:hint="eastAsia" w:ascii="宋体" w:hAnsi="宋体" w:eastAsia="宋体" w:cs="宋体"/>
          <w:sz w:val="28"/>
          <w:szCs w:val="28"/>
          <w:lang w:eastAsia="zh-CN"/>
        </w:rPr>
        <w:t>砌体结构工程</w:t>
      </w:r>
      <w:r>
        <w:rPr>
          <w:rFonts w:hint="eastAsia" w:ascii="宋体" w:hAnsi="宋体" w:eastAsia="宋体" w:cs="宋体"/>
          <w:sz w:val="28"/>
          <w:szCs w:val="28"/>
        </w:rPr>
        <w:t>施工质量验收规范》</w:t>
      </w:r>
      <w:r>
        <w:rPr>
          <w:rFonts w:hint="eastAsia" w:ascii="宋体" w:hAnsi="宋体" w:eastAsia="宋体" w:cs="宋体"/>
          <w:sz w:val="28"/>
          <w:szCs w:val="28"/>
          <w:lang w:eastAsia="zh-CN"/>
        </w:rPr>
        <w:t>。</w:t>
      </w:r>
    </w:p>
    <w:p>
      <w:pPr>
        <w:ind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val="en-US" w:eastAsia="zh-CN"/>
        </w:rPr>
        <w:t>11.承包方需自行负责材料领用，施工现场做到整洁干净、工完料清。工作签证需在工作完成后3日内办理，并附影像资料，逾期作废。</w:t>
      </w:r>
      <w:r>
        <w:rPr>
          <w:rFonts w:hint="eastAsia" w:ascii="宋体" w:hAnsi="宋体" w:eastAsia="宋体" w:cs="宋体"/>
          <w:kern w:val="2"/>
          <w:sz w:val="28"/>
          <w:szCs w:val="28"/>
          <w:lang w:val="en-US" w:eastAsia="zh-CN" w:bidi="ar"/>
        </w:rPr>
        <w:t>因承包方自身原因导致的工程变更，承包方无权要求追加合同价款。</w:t>
      </w:r>
    </w:p>
    <w:p>
      <w:pPr>
        <w:keepNext w:val="0"/>
        <w:keepLines w:val="0"/>
        <w:widowControl/>
        <w:suppressLineNumbers w:val="0"/>
        <w:ind w:firstLine="560" w:firstLineChars="200"/>
        <w:jc w:val="left"/>
        <w:rPr>
          <w:rFonts w:hint="eastAsia" w:ascii="宋体" w:hAnsi="宋体" w:eastAsia="宋体" w:cs="宋体"/>
          <w:sz w:val="28"/>
          <w:szCs w:val="28"/>
        </w:rPr>
      </w:pPr>
      <w:r>
        <w:rPr>
          <w:rFonts w:hint="eastAsia" w:ascii="宋体" w:hAnsi="宋体" w:eastAsia="宋体" w:cs="宋体"/>
          <w:kern w:val="2"/>
          <w:sz w:val="28"/>
          <w:szCs w:val="28"/>
          <w:lang w:val="en-US" w:eastAsia="zh-CN" w:bidi="ar"/>
        </w:rPr>
        <w:t xml:space="preserve">12.承包方在施工中提出的合理化建议涉及到方案的更改及对材料的换用，须经总包方书面同意。未经同意擅自更改或换用时，承包方承担由此发生的费用，并赔偿总包方损失，延误工期不予顺延。 </w:t>
      </w:r>
    </w:p>
    <w:p>
      <w:pPr>
        <w:ind w:firstLine="560" w:firstLineChars="200"/>
        <w:jc w:val="left"/>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13.承包价格适用于图纸及工程量清单中规定或包括的任何项目的任何实施方法，承包方不得因施工方法不同或改变施工方法而提出任何追加费用要求。</w:t>
      </w:r>
    </w:p>
    <w:p>
      <w:pPr>
        <w:ind w:firstLine="560" w:firstLineChars="200"/>
        <w:jc w:val="left"/>
        <w:rPr>
          <w:rFonts w:hint="eastAsia" w:ascii="宋体" w:hAnsi="宋体" w:eastAsia="宋体" w:cs="宋体"/>
          <w:kern w:val="2"/>
          <w:sz w:val="28"/>
          <w:szCs w:val="28"/>
          <w:highlight w:val="yellow"/>
          <w:lang w:val="en-US" w:eastAsia="zh-CN" w:bidi="ar"/>
        </w:rPr>
      </w:pPr>
      <w:r>
        <w:rPr>
          <w:rFonts w:hint="eastAsia" w:ascii="宋体" w:hAnsi="宋体" w:eastAsia="宋体" w:cs="宋体"/>
          <w:kern w:val="2"/>
          <w:sz w:val="28"/>
          <w:szCs w:val="28"/>
          <w:highlight w:val="yellow"/>
          <w:lang w:val="en-US" w:eastAsia="zh-CN" w:bidi="ar"/>
        </w:rPr>
        <w:t>14.安排施工人员进场应提前2天跟安全员对接，按要求提供完整的入场培训必需资料。</w:t>
      </w:r>
    </w:p>
    <w:p>
      <w:pPr>
        <w:ind w:firstLine="560" w:firstLineChars="200"/>
        <w:jc w:val="left"/>
        <w:rPr>
          <w:rFonts w:hint="eastAsia" w:ascii="宋体" w:hAnsi="宋体" w:eastAsia="宋体" w:cs="宋体"/>
          <w:kern w:val="2"/>
          <w:sz w:val="28"/>
          <w:szCs w:val="28"/>
          <w:highlight w:val="yellow"/>
          <w:lang w:val="en-US" w:eastAsia="zh-CN" w:bidi="ar"/>
        </w:rPr>
      </w:pPr>
      <w:r>
        <w:rPr>
          <w:rFonts w:hint="eastAsia" w:ascii="宋体" w:hAnsi="宋体" w:eastAsia="宋体" w:cs="宋体"/>
          <w:kern w:val="2"/>
          <w:sz w:val="28"/>
          <w:szCs w:val="28"/>
          <w:highlight w:val="yellow"/>
          <w:lang w:val="en-US" w:eastAsia="zh-CN" w:bidi="ar"/>
        </w:rPr>
        <w:t>15.车辆进园区应提前1天报备。</w:t>
      </w:r>
    </w:p>
    <w:p>
      <w:pPr>
        <w:ind w:firstLine="560" w:firstLineChars="200"/>
        <w:jc w:val="left"/>
        <w:rPr>
          <w:rFonts w:hint="default" w:ascii="宋体" w:hAnsi="宋体" w:eastAsia="宋体" w:cs="宋体"/>
          <w:kern w:val="2"/>
          <w:sz w:val="28"/>
          <w:szCs w:val="28"/>
          <w:highlight w:val="yellow"/>
          <w:lang w:val="en-US" w:eastAsia="zh-CN" w:bidi="ar"/>
        </w:rPr>
      </w:pPr>
      <w:r>
        <w:rPr>
          <w:rFonts w:hint="eastAsia" w:ascii="宋体" w:hAnsi="宋体" w:eastAsia="宋体" w:cs="宋体"/>
          <w:kern w:val="2"/>
          <w:sz w:val="28"/>
          <w:szCs w:val="28"/>
          <w:highlight w:val="yellow"/>
          <w:lang w:val="en-US" w:eastAsia="zh-CN" w:bidi="ar"/>
        </w:rPr>
        <w:t>16.不定期盘点施工所需材料，材料计划申报要提前1个月。</w:t>
      </w:r>
    </w:p>
    <w:p>
      <w:pPr>
        <w:keepNext w:val="0"/>
        <w:keepLines w:val="0"/>
        <w:widowControl/>
        <w:suppressLineNumbers w:val="0"/>
        <w:ind w:firstLine="0" w:firstLineChars="0"/>
        <w:jc w:val="left"/>
        <w:rPr>
          <w:rFonts w:hint="eastAsia" w:ascii="宋体" w:hAnsi="宋体" w:eastAsia="宋体" w:cs="宋体"/>
          <w:sz w:val="28"/>
          <w:szCs w:val="28"/>
          <w:lang w:bidi="ar"/>
        </w:rPr>
      </w:pPr>
      <w:r>
        <w:rPr>
          <w:rFonts w:hint="eastAsia" w:ascii="黑体" w:hAnsi="黑体" w:eastAsia="黑体" w:cs="黑体"/>
          <w:b w:val="0"/>
          <w:bCs w:val="0"/>
          <w:kern w:val="2"/>
          <w:sz w:val="28"/>
          <w:szCs w:val="28"/>
          <w:lang w:val="en-US" w:eastAsia="zh-CN" w:bidi="ar"/>
        </w:rPr>
        <w:t>二、工程承包方式及物资及机具供应</w:t>
      </w:r>
      <w:r>
        <w:rPr>
          <w:rFonts w:hint="eastAsia" w:ascii="宋体" w:hAnsi="宋体" w:eastAsia="宋体" w:cs="宋体"/>
          <w:b w:val="0"/>
          <w:bCs w:val="0"/>
          <w:kern w:val="2"/>
          <w:sz w:val="28"/>
          <w:szCs w:val="28"/>
          <w:lang w:val="en-US" w:eastAsia="zh-CN" w:bidi="ar"/>
        </w:rPr>
        <w:t xml:space="preserve"> </w:t>
      </w:r>
    </w:p>
    <w:p>
      <w:pPr>
        <w:keepNext w:val="0"/>
        <w:keepLines w:val="0"/>
        <w:widowControl/>
        <w:suppressLineNumbers w:val="0"/>
        <w:ind w:firstLine="560" w:firstLineChars="200"/>
        <w:jc w:val="left"/>
        <w:rPr>
          <w:rFonts w:hint="eastAsia" w:ascii="宋体" w:hAnsi="宋体" w:eastAsia="宋体" w:cs="宋体"/>
          <w:sz w:val="28"/>
          <w:szCs w:val="28"/>
          <w:lang w:bidi="ar"/>
        </w:rPr>
      </w:pPr>
      <w:r>
        <w:rPr>
          <w:rFonts w:hint="eastAsia" w:ascii="宋体" w:hAnsi="宋体" w:eastAsia="宋体" w:cs="宋体"/>
          <w:kern w:val="2"/>
          <w:sz w:val="28"/>
          <w:szCs w:val="28"/>
          <w:lang w:val="en-US" w:eastAsia="zh-CN" w:bidi="ar"/>
        </w:rPr>
        <w:t>1.工程承包方式：劳务分包，非主体结构工程的部分材料及小型机具由承包方提供，包括抽水水泵、劳保用品、小型手持工具、木工用具、钢筋切断调直设备、瓦工振捣棒、水泥内撑条、圆钉、扎丝、各类保护层垫块垫片、覆膜材料、焊材、安全网、水平平网、踢脚板、对拉螺杆螺母山型卡、止水螺杆、涂料等。</w:t>
      </w:r>
      <w:r>
        <w:rPr>
          <w:rFonts w:hint="eastAsia" w:ascii="宋体" w:hAnsi="宋体" w:eastAsia="宋体" w:cs="宋体"/>
          <w:sz w:val="28"/>
          <w:szCs w:val="28"/>
          <w:lang w:val="en-US" w:eastAsia="zh-CN" w:bidi="ar"/>
        </w:rPr>
        <w:t>承包方</w:t>
      </w:r>
      <w:r>
        <w:rPr>
          <w:rFonts w:hint="eastAsia" w:ascii="宋体" w:hAnsi="宋体" w:eastAsia="宋体" w:cs="宋体"/>
          <w:sz w:val="28"/>
          <w:szCs w:val="28"/>
          <w:lang w:bidi="ar"/>
        </w:rPr>
        <w:t>所使用的工程材料需符合规范及标准的要求，严禁使用不合格材料，所供材料须保证质量符合检测标准要求，进场经验收检测合格方可使用，违规使用不合格材料造成的一切质量及安全后果</w:t>
      </w:r>
      <w:r>
        <w:rPr>
          <w:rFonts w:hint="eastAsia" w:ascii="宋体" w:hAnsi="宋体" w:eastAsia="宋体" w:cs="宋体"/>
          <w:sz w:val="28"/>
          <w:szCs w:val="28"/>
          <w:lang w:val="en-US" w:eastAsia="zh-CN" w:bidi="ar"/>
        </w:rPr>
        <w:t>由承包方</w:t>
      </w:r>
      <w:r>
        <w:rPr>
          <w:rFonts w:hint="eastAsia" w:ascii="宋体" w:hAnsi="宋体" w:eastAsia="宋体" w:cs="宋体"/>
          <w:sz w:val="28"/>
          <w:szCs w:val="28"/>
          <w:highlight w:val="none"/>
          <w:lang w:val="en-US" w:eastAsia="zh-CN" w:bidi="ar"/>
        </w:rPr>
        <w:t>承担</w:t>
      </w:r>
      <w:r>
        <w:rPr>
          <w:rFonts w:hint="eastAsia" w:ascii="宋体" w:hAnsi="宋体" w:eastAsia="宋体" w:cs="宋体"/>
          <w:sz w:val="28"/>
          <w:szCs w:val="28"/>
          <w:highlight w:val="none"/>
          <w:lang w:eastAsia="zh-CN" w:bidi="ar"/>
        </w:rPr>
        <w:t>。</w:t>
      </w:r>
    </w:p>
    <w:p>
      <w:pPr>
        <w:keepNext w:val="0"/>
        <w:keepLines w:val="0"/>
        <w:widowControl/>
        <w:numPr>
          <w:ilvl w:val="0"/>
          <w:numId w:val="0"/>
        </w:numPr>
        <w:suppressLineNumbers w:val="0"/>
        <w:ind w:firstLine="560" w:firstLineChars="200"/>
        <w:jc w:val="left"/>
      </w:pPr>
      <w:r>
        <w:rPr>
          <w:rFonts w:hint="eastAsia" w:ascii="宋体" w:hAnsi="宋体" w:eastAsia="宋体" w:cs="宋体"/>
          <w:kern w:val="2"/>
          <w:sz w:val="28"/>
          <w:szCs w:val="28"/>
          <w:lang w:val="en-US" w:eastAsia="zh-CN" w:bidi="ar"/>
        </w:rPr>
        <w:t>2.</w:t>
      </w:r>
      <w:r>
        <w:rPr>
          <w:rFonts w:hint="eastAsia" w:ascii="宋体" w:hAnsi="宋体" w:eastAsia="宋体" w:cs="宋体"/>
          <w:sz w:val="28"/>
          <w:szCs w:val="28"/>
          <w:lang w:val="en-US" w:eastAsia="zh-CN" w:bidi="ar"/>
        </w:rPr>
        <w:t>本项目</w:t>
      </w:r>
      <w:r>
        <w:rPr>
          <w:rFonts w:hint="eastAsia" w:ascii="宋体" w:hAnsi="宋体" w:eastAsia="宋体" w:cs="宋体"/>
          <w:sz w:val="28"/>
          <w:szCs w:val="28"/>
          <w:lang w:bidi="ar"/>
        </w:rPr>
        <w:t>钢筋</w:t>
      </w:r>
      <w:r>
        <w:rPr>
          <w:rFonts w:hint="eastAsia" w:ascii="宋体" w:hAnsi="宋体" w:eastAsia="宋体" w:cs="宋体"/>
          <w:sz w:val="28"/>
          <w:szCs w:val="28"/>
          <w:highlight w:val="yellow"/>
          <w:lang w:eastAsia="zh-CN" w:bidi="ar"/>
        </w:rPr>
        <w:t>（</w:t>
      </w:r>
      <w:r>
        <w:rPr>
          <w:rFonts w:hint="eastAsia" w:ascii="宋体" w:hAnsi="宋体" w:eastAsia="宋体" w:cs="宋体"/>
          <w:sz w:val="28"/>
          <w:szCs w:val="28"/>
          <w:highlight w:val="yellow"/>
          <w:lang w:val="en-US" w:eastAsia="zh-CN" w:bidi="ar"/>
        </w:rPr>
        <w:t>含套筒</w:t>
      </w:r>
      <w:r>
        <w:rPr>
          <w:rFonts w:hint="eastAsia" w:ascii="宋体" w:hAnsi="宋体" w:eastAsia="宋体" w:cs="宋体"/>
          <w:sz w:val="28"/>
          <w:szCs w:val="28"/>
          <w:highlight w:val="yellow"/>
          <w:lang w:eastAsia="zh-CN" w:bidi="ar"/>
        </w:rPr>
        <w:t>）</w:t>
      </w:r>
      <w:r>
        <w:rPr>
          <w:rFonts w:hint="eastAsia" w:ascii="宋体" w:hAnsi="宋体" w:eastAsia="宋体" w:cs="宋体"/>
          <w:sz w:val="28"/>
          <w:szCs w:val="28"/>
          <w:lang w:eastAsia="zh-CN" w:bidi="ar"/>
        </w:rPr>
        <w:t>、</w:t>
      </w:r>
      <w:r>
        <w:rPr>
          <w:rFonts w:hint="eastAsia" w:ascii="宋体" w:hAnsi="宋体" w:eastAsia="宋体" w:cs="宋体"/>
          <w:sz w:val="28"/>
          <w:szCs w:val="28"/>
          <w:lang w:val="en-US" w:eastAsia="zh-CN" w:bidi="ar"/>
        </w:rPr>
        <w:t>商品混凝土</w:t>
      </w:r>
      <w:r>
        <w:rPr>
          <w:rFonts w:hint="eastAsia" w:ascii="宋体" w:hAnsi="宋体" w:eastAsia="宋体" w:cs="宋体"/>
          <w:sz w:val="28"/>
          <w:szCs w:val="28"/>
          <w:lang w:eastAsia="zh-CN" w:bidi="ar"/>
        </w:rPr>
        <w:t>、</w:t>
      </w:r>
      <w:r>
        <w:rPr>
          <w:rFonts w:hint="eastAsia" w:ascii="宋体" w:hAnsi="宋体" w:eastAsia="宋体" w:cs="宋体"/>
          <w:kern w:val="2"/>
          <w:sz w:val="28"/>
          <w:szCs w:val="28"/>
          <w:lang w:val="en-US" w:eastAsia="zh-CN" w:bidi="ar"/>
        </w:rPr>
        <w:t>水泥、黄沙、石子、</w:t>
      </w:r>
      <w:r>
        <w:rPr>
          <w:rFonts w:hint="eastAsia" w:ascii="宋体" w:hAnsi="宋体" w:eastAsia="宋体" w:cs="宋体"/>
          <w:sz w:val="28"/>
          <w:szCs w:val="28"/>
          <w:lang w:val="en-US" w:eastAsia="zh-CN" w:bidi="ar"/>
        </w:rPr>
        <w:t>模板和木方、盘扣脚手架及定型配件、砌筑砂浆和</w:t>
      </w:r>
      <w:r>
        <w:rPr>
          <w:rFonts w:hint="eastAsia" w:ascii="宋体" w:hAnsi="宋体" w:eastAsia="宋体" w:cs="宋体"/>
          <w:sz w:val="28"/>
          <w:szCs w:val="28"/>
          <w:highlight w:val="none"/>
          <w:lang w:val="en-US" w:eastAsia="zh-CN" w:bidi="ar"/>
        </w:rPr>
        <w:t>混凝土实心砖</w:t>
      </w:r>
      <w:r>
        <w:rPr>
          <w:rFonts w:hint="eastAsia" w:ascii="宋体" w:hAnsi="宋体" w:eastAsia="宋体" w:cs="宋体"/>
          <w:sz w:val="28"/>
          <w:szCs w:val="28"/>
          <w:lang w:val="en-US" w:eastAsia="zh-CN" w:bidi="ar"/>
        </w:rPr>
        <w:t>及混凝土加气块</w:t>
      </w:r>
      <w:r>
        <w:rPr>
          <w:rFonts w:hint="eastAsia" w:ascii="宋体" w:hAnsi="宋体" w:eastAsia="宋体" w:cs="宋体"/>
          <w:kern w:val="2"/>
          <w:sz w:val="28"/>
          <w:szCs w:val="28"/>
          <w:lang w:val="en-US" w:eastAsia="zh-CN" w:bidi="ar"/>
        </w:rPr>
        <w:t>、预埋铁件</w:t>
      </w:r>
      <w:r>
        <w:rPr>
          <w:rFonts w:hint="eastAsia" w:ascii="宋体" w:hAnsi="宋体" w:eastAsia="宋体" w:cs="宋体"/>
          <w:sz w:val="28"/>
          <w:szCs w:val="28"/>
          <w:lang w:eastAsia="zh-CN" w:bidi="ar"/>
        </w:rPr>
        <w:t>、</w:t>
      </w:r>
      <w:r>
        <w:rPr>
          <w:rFonts w:hint="eastAsia" w:ascii="宋体" w:hAnsi="宋体" w:eastAsia="宋体" w:cs="宋体"/>
          <w:sz w:val="28"/>
          <w:szCs w:val="28"/>
          <w:lang w:val="en-US" w:eastAsia="zh-CN" w:bidi="ar"/>
        </w:rPr>
        <w:t>电气材料（电缆、电线、配电箱、开关面板、穿线管、接地材料等）、</w:t>
      </w:r>
      <w:r>
        <w:rPr>
          <w:rFonts w:hint="eastAsia" w:ascii="宋体" w:hAnsi="宋体" w:eastAsia="宋体" w:cs="宋体"/>
          <w:sz w:val="28"/>
          <w:szCs w:val="28"/>
          <w:highlight w:val="yellow"/>
          <w:lang w:val="en-US" w:eastAsia="zh-CN" w:bidi="ar"/>
        </w:rPr>
        <w:t>钢结构及楼梯（H型钢、槽钢、钢管、角钢、花纹板）与踏步板等材料</w:t>
      </w:r>
      <w:r>
        <w:rPr>
          <w:rFonts w:hint="eastAsia" w:ascii="宋体" w:hAnsi="宋体" w:eastAsia="宋体" w:cs="宋体"/>
          <w:sz w:val="28"/>
          <w:szCs w:val="28"/>
          <w:lang w:val="en-US" w:eastAsia="zh-CN" w:bidi="ar"/>
        </w:rPr>
        <w:t>、垂直运输、水电由总包方提供，其他由承包方提供。</w:t>
      </w:r>
      <w:r>
        <w:rPr>
          <w:rFonts w:hint="eastAsia" w:ascii="宋体" w:hAnsi="宋体" w:eastAsia="宋体" w:cs="宋体"/>
          <w:sz w:val="28"/>
          <w:szCs w:val="28"/>
          <w:lang w:eastAsia="zh-CN" w:bidi="ar"/>
        </w:rPr>
        <w:t>（</w:t>
      </w:r>
      <w:r>
        <w:rPr>
          <w:rFonts w:hint="eastAsia" w:ascii="宋体" w:hAnsi="宋体" w:eastAsia="宋体" w:cs="宋体"/>
          <w:sz w:val="28"/>
          <w:szCs w:val="28"/>
          <w:lang w:val="en-US" w:eastAsia="zh-CN" w:bidi="ar"/>
        </w:rPr>
        <w:t>防水工程及门窗安装不在此次采购项目内）</w:t>
      </w:r>
    </w:p>
    <w:p>
      <w:pPr>
        <w:keepNext w:val="0"/>
        <w:keepLines w:val="0"/>
        <w:widowControl/>
        <w:numPr>
          <w:ilvl w:val="0"/>
          <w:numId w:val="0"/>
        </w:numPr>
        <w:suppressLineNumbers w:val="0"/>
        <w:ind w:firstLine="560" w:firstLineChars="200"/>
        <w:jc w:val="left"/>
        <w:rPr>
          <w:rFonts w:hint="eastAsia" w:ascii="宋体" w:hAnsi="宋体" w:eastAsia="宋体" w:cs="宋体"/>
          <w:b w:val="0"/>
          <w:bCs w:val="0"/>
          <w:kern w:val="2"/>
          <w:sz w:val="28"/>
          <w:szCs w:val="28"/>
          <w:lang w:val="en-US" w:eastAsia="zh-CN" w:bidi="ar"/>
        </w:rPr>
      </w:pPr>
      <w:r>
        <w:rPr>
          <w:rFonts w:hint="eastAsia" w:ascii="宋体" w:hAnsi="宋体" w:eastAsia="宋体" w:cs="宋体"/>
          <w:b w:val="0"/>
          <w:bCs w:val="0"/>
          <w:color w:val="auto"/>
          <w:kern w:val="2"/>
          <w:sz w:val="28"/>
          <w:szCs w:val="28"/>
          <w:lang w:val="en-US" w:eastAsia="zh-CN" w:bidi="ar"/>
        </w:rPr>
        <w:t>3.</w:t>
      </w:r>
      <w:r>
        <w:rPr>
          <w:rFonts w:hint="eastAsia" w:ascii="宋体" w:hAnsi="宋体" w:eastAsia="宋体" w:cs="宋体"/>
          <w:b w:val="0"/>
          <w:bCs w:val="0"/>
          <w:kern w:val="2"/>
          <w:sz w:val="28"/>
          <w:szCs w:val="28"/>
          <w:lang w:val="en-US" w:eastAsia="zh-CN" w:bidi="ar"/>
        </w:rPr>
        <w:t>给排水管及管配件材料生产厂家要求：广东雄塑科技集团股份有限公司、永高股份有限公司、德士净水管道制造有限公司、浙江鼎耐塑胶管阀有限公司、佑利控股集团有限公司、浙江公元管业有限公司 、中国联塑集团控股有限公司；镀锌钢管生产厂家要求：番禺珠江钢管（连云港）有限公司、万基钢管（秦皇岛）有限公司、广东一通科技股份有限公司 、河北奥兰德钢管制造有限公司、河北友发钢管有限公司、邯郸市正大制管有限公司、唐山正元管业有限公司。</w:t>
      </w:r>
    </w:p>
    <w:p>
      <w:pPr>
        <w:keepNext w:val="0"/>
        <w:keepLines w:val="0"/>
        <w:widowControl/>
        <w:numPr>
          <w:ilvl w:val="0"/>
          <w:numId w:val="0"/>
        </w:numPr>
        <w:suppressLineNumbers w:val="0"/>
        <w:ind w:firstLine="560" w:firstLineChars="200"/>
        <w:jc w:val="left"/>
        <w:rPr>
          <w:rFonts w:hint="eastAsia" w:ascii="宋体" w:hAnsi="宋体" w:eastAsia="宋体" w:cs="宋体"/>
          <w:b w:val="0"/>
          <w:bCs w:val="0"/>
          <w:kern w:val="2"/>
          <w:sz w:val="28"/>
          <w:szCs w:val="28"/>
          <w:lang w:val="en-US" w:eastAsia="zh-CN" w:bidi="ar"/>
        </w:rPr>
      </w:pPr>
      <w:r>
        <w:rPr>
          <w:rFonts w:hint="eastAsia" w:ascii="宋体" w:hAnsi="宋体" w:eastAsia="宋体" w:cs="宋体"/>
          <w:b w:val="0"/>
          <w:bCs w:val="0"/>
          <w:kern w:val="2"/>
          <w:sz w:val="28"/>
          <w:szCs w:val="28"/>
          <w:lang w:val="en-US" w:eastAsia="zh-CN" w:bidi="ar"/>
        </w:rPr>
        <w:t>螺栓生产厂家要求：浙江高强度紧固件有限公司、承德高中压阀门管件集团有限公司、南京高新邮标准件有限公司、无锡市第二标准件制造有限公司、浙江金壁紧固件制造有限公司、绍兴曙光特种紧固件有限公司、邢台隆世紧固件制造有限公司、奥展实业有限公司、邯郸市德永紧固件制造有限公司、邯郸市永年区毅晟紧固件制造有限公司、绍兴山耐高压紧固件有限公司。</w:t>
      </w:r>
    </w:p>
    <w:p>
      <w:pPr>
        <w:keepNext w:val="0"/>
        <w:keepLines w:val="0"/>
        <w:widowControl/>
        <w:numPr>
          <w:ilvl w:val="0"/>
          <w:numId w:val="0"/>
        </w:numPr>
        <w:suppressLineNumbers w:val="0"/>
        <w:ind w:firstLine="560" w:firstLineChars="200"/>
        <w:jc w:val="left"/>
        <w:rPr>
          <w:rFonts w:hint="eastAsia" w:ascii="宋体" w:hAnsi="宋体" w:eastAsia="宋体" w:cs="宋体"/>
          <w:b w:val="0"/>
          <w:bCs w:val="0"/>
          <w:kern w:val="2"/>
          <w:sz w:val="28"/>
          <w:szCs w:val="28"/>
          <w:lang w:val="en-US" w:eastAsia="zh-CN" w:bidi="ar"/>
        </w:rPr>
      </w:pPr>
      <w:r>
        <w:rPr>
          <w:rFonts w:hint="eastAsia" w:ascii="宋体" w:hAnsi="宋体" w:eastAsia="宋体" w:cs="宋体"/>
          <w:b w:val="0"/>
          <w:bCs w:val="0"/>
          <w:kern w:val="2"/>
          <w:sz w:val="28"/>
          <w:szCs w:val="28"/>
          <w:lang w:val="en-US" w:eastAsia="zh-CN" w:bidi="ar"/>
        </w:rPr>
        <w:t>垫片生产厂家要求：宁波克林格管道材料有限公司、绍兴信佳密封制品有限公司、慈溪市恒立密封材料有限公司、常州市承运密封件有限公司、岳阳市洞庭密封材料有限公司、浙江国泰萧星密封材料股份有限公司、慈溪博格曼密封材料有限公司、洛阳能源密封件有限公司、沧州占岭密封制品有限公司、廊坊世强密封材料有限公司。</w:t>
      </w:r>
    </w:p>
    <w:p>
      <w:pPr>
        <w:keepNext w:val="0"/>
        <w:keepLines w:val="0"/>
        <w:widowControl/>
        <w:numPr>
          <w:ilvl w:val="0"/>
          <w:numId w:val="0"/>
        </w:numPr>
        <w:suppressLineNumbers w:val="0"/>
        <w:ind w:firstLine="560" w:firstLineChars="200"/>
        <w:jc w:val="left"/>
        <w:rPr>
          <w:rFonts w:hint="default" w:ascii="宋体" w:hAnsi="宋体" w:eastAsia="宋体" w:cs="宋体"/>
          <w:b w:val="0"/>
          <w:bCs w:val="0"/>
          <w:color w:val="auto"/>
          <w:kern w:val="2"/>
          <w:sz w:val="28"/>
          <w:szCs w:val="28"/>
          <w:lang w:val="en-US" w:eastAsia="zh-CN" w:bidi="ar"/>
        </w:rPr>
      </w:pPr>
      <w:r>
        <w:rPr>
          <w:rFonts w:hint="eastAsia" w:ascii="宋体" w:hAnsi="宋体" w:eastAsia="宋体" w:cs="宋体"/>
          <w:b w:val="0"/>
          <w:bCs w:val="0"/>
          <w:kern w:val="2"/>
          <w:sz w:val="28"/>
          <w:szCs w:val="28"/>
          <w:lang w:val="en-US" w:eastAsia="zh-CN" w:bidi="ar"/>
        </w:rPr>
        <w:t>焊材品牌要求：①、碳钢、耐热钢、合金钢、低温钢焊材品牌要求：大西洋、京雷、金威、哈焊所；②、不锈钢焊材品牌要求：京雷、金威、哈焊所；③、镍焊材品牌要求：美国林肯（泰克罗伊techalloy）、美国超合金（SMC Special Metals Corporation）、美国哈氏合金(Haynes International)、瑞典伊萨（ESAB）、德国德镍、京雷、中国天泰；④、锆焊丝品牌要求：美国冶联科技（Allegheny Technologies Incorporated，ATI）、国核宝钛锆业、西部钛业、南京佑天金属；⑤、钛焊丝品牌要求：宝鸡钛业股份、宝鸡威尔钛业。</w:t>
      </w:r>
    </w:p>
    <w:p>
      <w:pPr>
        <w:keepNext w:val="0"/>
        <w:keepLines w:val="0"/>
        <w:widowControl/>
        <w:suppressLineNumbers w:val="0"/>
        <w:jc w:val="left"/>
      </w:pPr>
      <w:r>
        <w:rPr>
          <w:rFonts w:hint="eastAsia" w:ascii="黑体" w:hAnsi="黑体" w:eastAsia="黑体" w:cs="黑体"/>
          <w:b w:val="0"/>
          <w:bCs w:val="0"/>
          <w:color w:val="000000"/>
          <w:kern w:val="0"/>
          <w:sz w:val="28"/>
          <w:szCs w:val="28"/>
          <w:lang w:val="en-US" w:eastAsia="zh-CN" w:bidi="ar"/>
        </w:rPr>
        <w:t>三、人员管理要求</w:t>
      </w:r>
      <w:r>
        <w:rPr>
          <w:rFonts w:hint="default" w:ascii="仿宋_GB2312" w:hAnsi="宋体" w:eastAsia="仿宋_GB2312" w:cs="仿宋_GB2312"/>
          <w:b/>
          <w:bCs/>
          <w:color w:val="000000"/>
          <w:kern w:val="0"/>
          <w:sz w:val="28"/>
          <w:szCs w:val="28"/>
          <w:lang w:val="en-US" w:eastAsia="zh-CN" w:bidi="ar"/>
        </w:rPr>
        <w:t xml:space="preserve"> </w:t>
      </w:r>
    </w:p>
    <w:p>
      <w:pPr>
        <w:keepNext w:val="0"/>
        <w:keepLines w:val="0"/>
        <w:widowControl/>
        <w:suppressLineNumbers w:val="0"/>
        <w:ind w:firstLine="560" w:firstLineChars="200"/>
        <w:jc w:val="left"/>
        <w:rPr>
          <w:rFonts w:hint="eastAsia" w:ascii="宋体" w:hAnsi="宋体" w:eastAsia="宋体" w:cs="宋体"/>
          <w:sz w:val="28"/>
          <w:szCs w:val="28"/>
          <w:lang w:bidi="ar"/>
        </w:rPr>
      </w:pPr>
      <w:r>
        <w:rPr>
          <w:rFonts w:hint="eastAsia" w:ascii="宋体" w:hAnsi="宋体" w:eastAsia="宋体" w:cs="宋体"/>
          <w:kern w:val="2"/>
          <w:sz w:val="28"/>
          <w:szCs w:val="28"/>
          <w:lang w:val="en-US" w:eastAsia="zh-CN" w:bidi="ar"/>
        </w:rPr>
        <w:t xml:space="preserve">1.承包方应按约定，组织进场所需工种人员，对进场人员情况进行全面了解，所用人员必须符合《中华人民共和国劳动法》、《中华人民共和国建筑法》及其它有关法律、法规、规章及国家政策的规定，具备合法身份证件并登记造册，特殊工种必须持证上岗。不得使用老（年龄 60 岁以上）、幼、病及身份不明或触犯国家法律等人员。相关工种、特殊工种还应持有效上岗证书，否则不得进场施工。 </w:t>
      </w:r>
    </w:p>
    <w:p>
      <w:pPr>
        <w:keepNext w:val="0"/>
        <w:keepLines w:val="0"/>
        <w:widowControl/>
        <w:suppressLineNumbers w:val="0"/>
        <w:ind w:firstLine="560" w:firstLineChars="200"/>
        <w:jc w:val="left"/>
        <w:rPr>
          <w:rFonts w:hint="eastAsia" w:ascii="宋体" w:hAnsi="宋体" w:eastAsia="宋体" w:cs="宋体"/>
          <w:sz w:val="28"/>
          <w:szCs w:val="28"/>
          <w:lang w:bidi="ar"/>
        </w:rPr>
      </w:pPr>
      <w:r>
        <w:rPr>
          <w:rFonts w:hint="eastAsia" w:ascii="宋体" w:hAnsi="宋体" w:eastAsia="宋体" w:cs="宋体"/>
          <w:kern w:val="2"/>
          <w:sz w:val="28"/>
          <w:szCs w:val="28"/>
          <w:lang w:val="en-US" w:eastAsia="zh-CN" w:bidi="ar"/>
        </w:rPr>
        <w:t>2.承包方必须严格按照合同工期及总包方要求组织各班组人员按时进场，并于本合同签订后</w:t>
      </w:r>
      <w:r>
        <w:rPr>
          <w:rFonts w:hint="eastAsia" w:ascii="宋体" w:hAnsi="宋体" w:eastAsia="宋体" w:cs="宋体"/>
          <w:kern w:val="2"/>
          <w:sz w:val="28"/>
          <w:szCs w:val="28"/>
          <w:highlight w:val="none"/>
          <w:lang w:val="en-US" w:eastAsia="zh-CN" w:bidi="ar"/>
        </w:rPr>
        <w:t>7日内</w:t>
      </w:r>
      <w:r>
        <w:rPr>
          <w:rFonts w:hint="eastAsia" w:ascii="宋体" w:hAnsi="宋体" w:eastAsia="宋体" w:cs="宋体"/>
          <w:kern w:val="2"/>
          <w:sz w:val="28"/>
          <w:szCs w:val="28"/>
          <w:lang w:val="en-US" w:eastAsia="zh-CN" w:bidi="ar"/>
        </w:rPr>
        <w:t>提供进场的所有施工人员花名册（应记载姓名、性别，身份证号码及二代身份证复印件、联系方式及其他相关证件）加盖承包方公章后提交总包方备案，合同履行过程中，如承包方上述人员增减的，应提前7日按上述要求向总包方提交增减人员的花名册，并须附上增减人员的二代身份证复印件等材料（承包方应为这些工作人员缴纳社会保险、购买雇主责任险，意外险保额不低于¥100万元并承担社保费及保险费用）。花名册以外人员不得进入施工现场。承包方人员发生的一切经济及法律责任均由承包方自行承担，若因此给总包方造成损失的，承包方还应赔偿总包方的一切直接和间接损失。</w:t>
      </w:r>
    </w:p>
    <w:p>
      <w:pPr>
        <w:keepNext w:val="0"/>
        <w:keepLines w:val="0"/>
        <w:widowControl/>
        <w:suppressLineNumbers w:val="0"/>
        <w:ind w:firstLine="560" w:firstLineChars="200"/>
        <w:jc w:val="left"/>
        <w:rPr>
          <w:rFonts w:hint="eastAsia" w:ascii="宋体" w:hAnsi="宋体" w:eastAsia="宋体" w:cs="宋体"/>
          <w:sz w:val="28"/>
          <w:szCs w:val="28"/>
          <w:lang w:bidi="ar"/>
        </w:rPr>
      </w:pPr>
      <w:r>
        <w:rPr>
          <w:rFonts w:hint="eastAsia" w:ascii="宋体" w:hAnsi="宋体" w:eastAsia="宋体" w:cs="宋体"/>
          <w:kern w:val="2"/>
          <w:sz w:val="28"/>
          <w:szCs w:val="28"/>
          <w:lang w:val="en-US" w:eastAsia="zh-CN" w:bidi="ar"/>
        </w:rPr>
        <w:t xml:space="preserve">3.根据《镇江市建设领域从业人员实名制管理暂行办法》承包方按照建筑施工劳务分包单位施工人员在50人以下的，应当配备1名专职安全员；50-200人的，应当配备2名专职安全员；200人及以上的，应当配备3名及以上专职安全员。承包方专职安全员须到场履行职责，对承包方现场施工安全承担监督和检查等责任，专职安全费用包含在承包方报价中，按月随进度款同期支付。 </w:t>
      </w:r>
    </w:p>
    <w:p>
      <w:pPr>
        <w:keepNext w:val="0"/>
        <w:keepLines w:val="0"/>
        <w:widowControl/>
        <w:suppressLineNumbers w:val="0"/>
        <w:ind w:firstLine="560" w:firstLineChars="200"/>
        <w:jc w:val="left"/>
        <w:rPr>
          <w:rFonts w:hint="eastAsia" w:ascii="宋体" w:hAnsi="宋体" w:eastAsia="宋体" w:cs="宋体"/>
          <w:sz w:val="28"/>
          <w:szCs w:val="28"/>
          <w:lang w:bidi="ar"/>
        </w:rPr>
      </w:pPr>
      <w:r>
        <w:rPr>
          <w:rFonts w:hint="eastAsia" w:ascii="宋体" w:hAnsi="宋体" w:eastAsia="宋体" w:cs="宋体"/>
          <w:kern w:val="2"/>
          <w:sz w:val="28"/>
          <w:szCs w:val="28"/>
          <w:lang w:val="en-US" w:eastAsia="zh-CN" w:bidi="ar"/>
        </w:rPr>
        <w:t xml:space="preserve">4.承包方新进场劳务人员由总包方组织进行集中安全学习培训并取得项目建设方上岗证（双方确认，承包方新进场劳务人员取得项目建设方上岗证的行为不归为承包方人员与总包方产生劳动合同关系或事实劳动关系）。 </w:t>
      </w:r>
    </w:p>
    <w:p>
      <w:pPr>
        <w:keepNext w:val="0"/>
        <w:keepLines w:val="0"/>
        <w:widowControl/>
        <w:suppressLineNumbers w:val="0"/>
        <w:ind w:firstLine="560" w:firstLineChars="200"/>
        <w:jc w:val="left"/>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5.项目位于二道门内必须使用防爆手机，不得使用非防爆手机， 运输车辆、工程车辆、部分特许进入生产区域的车辆均需安装阻火器，领取蓝牙卡定位器，进场人员必须穿戴好统一样式的劳动防护用品后方可进入二道门。电动车、电动三轮车严禁进入二道门内。进入二道门内的自行车等合规通行工具，必须在指定地点停放。</w:t>
      </w:r>
    </w:p>
    <w:p>
      <w:pPr>
        <w:keepNext w:val="0"/>
        <w:keepLines w:val="0"/>
        <w:widowControl/>
        <w:suppressLineNumbers w:val="0"/>
        <w:ind w:firstLine="560" w:firstLineChars="200"/>
        <w:jc w:val="left"/>
        <w:rPr>
          <w:rFonts w:hint="eastAsia" w:ascii="宋体" w:hAnsi="宋体" w:eastAsia="宋体" w:cs="宋体"/>
          <w:sz w:val="28"/>
          <w:szCs w:val="28"/>
          <w:lang w:bidi="ar"/>
        </w:rPr>
      </w:pPr>
      <w:r>
        <w:rPr>
          <w:rFonts w:hint="eastAsia" w:ascii="宋体" w:hAnsi="宋体" w:eastAsia="宋体" w:cs="宋体"/>
          <w:kern w:val="2"/>
          <w:sz w:val="28"/>
          <w:szCs w:val="28"/>
          <w:lang w:val="en-US" w:eastAsia="zh-CN" w:bidi="ar"/>
        </w:rPr>
        <w:t>6.承包方应</w:t>
      </w:r>
      <w:r>
        <w:rPr>
          <w:rFonts w:hint="eastAsia" w:ascii="宋体" w:hAnsi="宋体" w:eastAsia="宋体" w:cs="宋体"/>
          <w:sz w:val="28"/>
          <w:szCs w:val="28"/>
          <w:lang w:val="en-US" w:eastAsia="zh-CN"/>
        </w:rPr>
        <w:t>遵守索普</w:t>
      </w:r>
      <w:r>
        <w:rPr>
          <w:rFonts w:hint="eastAsia" w:ascii="宋体" w:hAnsi="宋体" w:eastAsia="宋体" w:cs="宋体"/>
          <w:sz w:val="28"/>
          <w:szCs w:val="28"/>
        </w:rPr>
        <w:t>集团、</w:t>
      </w:r>
      <w:r>
        <w:rPr>
          <w:rFonts w:hint="eastAsia" w:ascii="宋体" w:hAnsi="宋体" w:eastAsia="宋体" w:cs="宋体"/>
          <w:sz w:val="28"/>
          <w:szCs w:val="28"/>
          <w:lang w:val="en-US" w:eastAsia="zh-CN"/>
        </w:rPr>
        <w:t>项目建设方及总包方</w:t>
      </w:r>
      <w:r>
        <w:rPr>
          <w:rFonts w:hint="eastAsia" w:ascii="宋体" w:hAnsi="宋体" w:eastAsia="宋体" w:cs="宋体"/>
          <w:sz w:val="28"/>
          <w:szCs w:val="28"/>
        </w:rPr>
        <w:t>相关管理制度。</w:t>
      </w:r>
      <w:r>
        <w:rPr>
          <w:rFonts w:hint="eastAsia" w:ascii="宋体" w:hAnsi="宋体" w:eastAsia="宋体" w:cs="宋体"/>
          <w:kern w:val="2"/>
          <w:sz w:val="28"/>
          <w:szCs w:val="28"/>
          <w:lang w:val="en-US" w:eastAsia="zh-CN" w:bidi="ar"/>
        </w:rPr>
        <w:t xml:space="preserve"> </w:t>
      </w:r>
    </w:p>
    <w:p>
      <w:pPr>
        <w:keepNext w:val="0"/>
        <w:keepLines w:val="0"/>
        <w:widowControl/>
        <w:suppressLineNumbers w:val="0"/>
        <w:ind w:firstLine="560" w:firstLineChars="200"/>
        <w:jc w:val="left"/>
        <w:rPr>
          <w:rFonts w:hint="default" w:ascii="仿宋_GB2312" w:hAnsi="宋体" w:eastAsia="仿宋_GB2312" w:cs="仿宋_GB2312"/>
          <w:color w:val="000000"/>
          <w:kern w:val="0"/>
          <w:sz w:val="24"/>
          <w:szCs w:val="24"/>
          <w:lang w:val="en-US" w:eastAsia="zh-CN" w:bidi="ar"/>
        </w:rPr>
      </w:pPr>
      <w:r>
        <w:rPr>
          <w:rFonts w:hint="eastAsia" w:ascii="宋体" w:hAnsi="宋体" w:eastAsia="宋体" w:cs="宋体"/>
          <w:kern w:val="2"/>
          <w:sz w:val="28"/>
          <w:szCs w:val="28"/>
          <w:lang w:val="en-US" w:eastAsia="zh-CN" w:bidi="ar"/>
        </w:rPr>
        <w:t>7.承包方应根据总包方的工期要求及现场工作量自行组织、安排施工人员，并自行负责施工放线（除定位轴线外）。施工中原则上避免点工签证，承包方需自行负责材料领用，施工现场做到整洁干净、工完料清。</w:t>
      </w:r>
      <w:r>
        <w:rPr>
          <w:rFonts w:hint="default" w:ascii="仿宋_GB2312" w:hAnsi="宋体" w:eastAsia="仿宋_GB2312" w:cs="仿宋_GB2312"/>
          <w:color w:val="000000"/>
          <w:kern w:val="0"/>
          <w:sz w:val="24"/>
          <w:szCs w:val="24"/>
          <w:lang w:val="en-US" w:eastAsia="zh-CN" w:bidi="ar"/>
        </w:rPr>
        <w:t xml:space="preserve"> </w:t>
      </w:r>
    </w:p>
    <w:p>
      <w:pPr>
        <w:keepNext w:val="0"/>
        <w:keepLines w:val="0"/>
        <w:widowControl/>
        <w:suppressLineNumbers w:val="0"/>
        <w:ind w:firstLine="0" w:firstLineChars="0"/>
        <w:jc w:val="left"/>
        <w:rPr>
          <w:rFonts w:hint="default" w:ascii="仿宋_GB2312" w:hAnsi="宋体" w:eastAsia="仿宋_GB2312" w:cs="仿宋_GB2312"/>
          <w:color w:val="000000"/>
          <w:kern w:val="0"/>
          <w:sz w:val="24"/>
          <w:szCs w:val="24"/>
          <w:lang w:val="en-US" w:eastAsia="zh-CN" w:bidi="ar"/>
        </w:rPr>
      </w:pPr>
      <w:r>
        <w:rPr>
          <w:rFonts w:hint="eastAsia" w:ascii="黑体" w:hAnsi="黑体" w:eastAsia="黑体" w:cs="黑体"/>
          <w:color w:val="000000"/>
          <w:kern w:val="0"/>
          <w:sz w:val="28"/>
          <w:szCs w:val="28"/>
          <w:lang w:val="en-US" w:eastAsia="zh-CN" w:bidi="ar"/>
        </w:rPr>
        <w:t>四、其他要求</w:t>
      </w:r>
    </w:p>
    <w:p>
      <w:pPr>
        <w:keepNext w:val="0"/>
        <w:keepLines w:val="0"/>
        <w:widowControl/>
        <w:suppressLineNumbers w:val="0"/>
        <w:ind w:firstLine="560" w:firstLineChars="200"/>
        <w:jc w:val="left"/>
        <w:rPr>
          <w:rFonts w:hint="default" w:ascii="仿宋_GB2312" w:hAnsi="宋体" w:eastAsia="仿宋_GB2312" w:cs="仿宋_GB2312"/>
          <w:color w:val="000000"/>
          <w:kern w:val="0"/>
          <w:sz w:val="24"/>
          <w:szCs w:val="24"/>
          <w:lang w:val="en-US" w:eastAsia="zh-CN" w:bidi="ar"/>
        </w:rPr>
      </w:pPr>
      <w:r>
        <w:rPr>
          <w:rFonts w:hint="eastAsia" w:ascii="宋体" w:hAnsi="宋体" w:eastAsia="宋体" w:cs="宋体"/>
          <w:sz w:val="28"/>
          <w:szCs w:val="28"/>
          <w:lang w:val="en-US" w:eastAsia="zh-CN"/>
        </w:rPr>
        <w:t>1.报价单位</w:t>
      </w:r>
      <w:r>
        <w:rPr>
          <w:rFonts w:hint="eastAsia" w:ascii="宋体" w:hAnsi="宋体" w:eastAsia="宋体" w:cs="宋体"/>
          <w:sz w:val="28"/>
          <w:szCs w:val="28"/>
        </w:rPr>
        <w:t>根据施工图纸及现场勘查情况编制合理施工总进度计划及人员组织、配置计划，充分考虑雨季施工及</w:t>
      </w:r>
      <w:r>
        <w:rPr>
          <w:rFonts w:hint="eastAsia" w:ascii="宋体" w:hAnsi="宋体" w:eastAsia="宋体" w:cs="宋体"/>
          <w:sz w:val="28"/>
          <w:szCs w:val="28"/>
          <w:lang w:val="en-US" w:eastAsia="zh-CN"/>
        </w:rPr>
        <w:t>冬期</w:t>
      </w:r>
      <w:r>
        <w:rPr>
          <w:rFonts w:hint="eastAsia" w:ascii="宋体" w:hAnsi="宋体" w:eastAsia="宋体" w:cs="宋体"/>
          <w:sz w:val="28"/>
          <w:szCs w:val="28"/>
        </w:rPr>
        <w:t>施工作业</w:t>
      </w:r>
      <w:r>
        <w:rPr>
          <w:rFonts w:hint="eastAsia" w:ascii="仿宋" w:hAnsi="仿宋" w:eastAsia="仿宋" w:cs="仿宋"/>
          <w:sz w:val="32"/>
          <w:szCs w:val="32"/>
          <w:highlight w:val="none"/>
          <w:lang w:val="en-US" w:eastAsia="zh-CN"/>
        </w:rPr>
        <w:t>，</w:t>
      </w:r>
      <w:r>
        <w:rPr>
          <w:rFonts w:hint="eastAsia" w:ascii="宋体" w:hAnsi="宋体" w:eastAsia="宋体" w:cs="宋体"/>
          <w:sz w:val="28"/>
          <w:szCs w:val="28"/>
          <w:highlight w:val="none"/>
          <w:lang w:val="en-US" w:eastAsia="zh-CN" w:bidi="ar"/>
        </w:rPr>
        <w:t>因承包方原因导致施工节点滞后</w:t>
      </w:r>
      <w:r>
        <w:rPr>
          <w:rFonts w:hint="eastAsia" w:ascii="宋体" w:hAnsi="宋体" w:eastAsia="宋体" w:cs="宋体"/>
          <w:sz w:val="28"/>
          <w:szCs w:val="28"/>
          <w:lang w:val="en-US" w:eastAsia="zh-CN" w:bidi="ar"/>
        </w:rPr>
        <w:t>每天</w:t>
      </w:r>
      <w:r>
        <w:rPr>
          <w:rFonts w:hint="eastAsia" w:ascii="宋体" w:hAnsi="宋体" w:eastAsia="宋体" w:cs="宋体"/>
          <w:sz w:val="28"/>
          <w:szCs w:val="28"/>
          <w:highlight w:val="none"/>
          <w:lang w:val="en-US" w:eastAsia="zh-CN" w:bidi="ar"/>
        </w:rPr>
        <w:t>考核合同总金额的1‰</w:t>
      </w:r>
      <w:r>
        <w:rPr>
          <w:rFonts w:hint="eastAsia" w:ascii="宋体" w:hAnsi="宋体" w:eastAsia="宋体" w:cs="宋体"/>
          <w:sz w:val="28"/>
          <w:szCs w:val="28"/>
          <w:lang w:bidi="ar"/>
        </w:rPr>
        <w:t>。</w:t>
      </w:r>
    </w:p>
    <w:p>
      <w:pPr>
        <w:keepNext w:val="0"/>
        <w:keepLines w:val="0"/>
        <w:widowControl/>
        <w:suppressLineNumbers w:val="0"/>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2.现场总包方提供总配电箱（一级）、分配电箱（二级）、一二级间的电缆线，剩余开关箱（三级）及分配电箱到开关箱的电缆线由承包方自行提供，开关箱需做到一机一闸。</w:t>
      </w:r>
    </w:p>
    <w:p>
      <w:pPr>
        <w:widowControl/>
        <w:ind w:firstLine="560" w:firstLineChars="200"/>
        <w:jc w:val="left"/>
        <w:rPr>
          <w:rFonts w:hint="eastAsia" w:ascii="宋体" w:hAnsi="宋体" w:eastAsia="宋体" w:cs="宋体"/>
          <w:sz w:val="28"/>
          <w:szCs w:val="28"/>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关于不平衡报价的约定：报价单位出现明显不平衡报价和非正常报价的情况，可能影响结算合理进行时，报价评审时采购人有权要求报价单位在其所报总价范围内进行调整，报价单位如不能接受将作为无效报价。</w:t>
      </w:r>
    </w:p>
    <w:p>
      <w:pPr>
        <w:widowControl/>
        <w:ind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val="en-US" w:eastAsia="zh-CN"/>
        </w:rPr>
        <w:t>4.本</w:t>
      </w:r>
      <w:r>
        <w:rPr>
          <w:rFonts w:hint="eastAsia" w:ascii="宋体" w:hAnsi="宋体" w:eastAsia="宋体" w:cs="宋体"/>
          <w:sz w:val="28"/>
          <w:szCs w:val="28"/>
        </w:rPr>
        <w:t>技术要求作为</w:t>
      </w:r>
      <w:r>
        <w:rPr>
          <w:rFonts w:hint="eastAsia" w:ascii="宋体" w:hAnsi="宋体" w:eastAsia="宋体" w:cs="宋体"/>
          <w:sz w:val="28"/>
          <w:szCs w:val="28"/>
          <w:lang w:val="en-US" w:eastAsia="zh-CN"/>
        </w:rPr>
        <w:t>采购文件的</w:t>
      </w:r>
      <w:r>
        <w:rPr>
          <w:rFonts w:hint="eastAsia" w:ascii="宋体" w:hAnsi="宋体" w:eastAsia="宋体" w:cs="宋体"/>
          <w:sz w:val="28"/>
          <w:szCs w:val="28"/>
        </w:rPr>
        <w:t>一部分，各</w:t>
      </w:r>
      <w:r>
        <w:rPr>
          <w:rFonts w:hint="eastAsia" w:ascii="宋体" w:hAnsi="宋体" w:eastAsia="宋体" w:cs="宋体"/>
          <w:sz w:val="28"/>
          <w:szCs w:val="28"/>
          <w:lang w:val="en-US" w:eastAsia="zh-CN"/>
        </w:rPr>
        <w:t>报价</w:t>
      </w:r>
      <w:r>
        <w:rPr>
          <w:rFonts w:hint="eastAsia" w:ascii="宋体" w:hAnsi="宋体" w:eastAsia="宋体" w:cs="宋体"/>
          <w:sz w:val="28"/>
          <w:szCs w:val="28"/>
        </w:rPr>
        <w:t>单位需对</w:t>
      </w:r>
      <w:r>
        <w:rPr>
          <w:rFonts w:hint="eastAsia" w:ascii="宋体" w:hAnsi="宋体" w:eastAsia="宋体" w:cs="宋体"/>
          <w:sz w:val="28"/>
          <w:szCs w:val="28"/>
          <w:lang w:val="en-US" w:eastAsia="zh-CN"/>
        </w:rPr>
        <w:t>相关</w:t>
      </w:r>
      <w:r>
        <w:rPr>
          <w:rFonts w:hint="eastAsia" w:ascii="宋体" w:hAnsi="宋体" w:eastAsia="宋体" w:cs="宋体"/>
          <w:sz w:val="28"/>
          <w:szCs w:val="28"/>
        </w:rPr>
        <w:t>要求作出实质性响应，根据项目的特性编制响应的组织技术方案</w:t>
      </w:r>
      <w:r>
        <w:rPr>
          <w:rFonts w:hint="eastAsia" w:ascii="宋体" w:hAnsi="宋体" w:eastAsia="宋体" w:cs="宋体"/>
          <w:sz w:val="28"/>
          <w:szCs w:val="28"/>
          <w:lang w:val="en-US" w:eastAsia="zh-CN"/>
        </w:rPr>
        <w:t>作为报价文件的组成部分</w:t>
      </w:r>
      <w:r>
        <w:rPr>
          <w:rFonts w:hint="eastAsia" w:ascii="宋体" w:hAnsi="宋体" w:eastAsia="宋体" w:cs="宋体"/>
          <w:sz w:val="28"/>
          <w:szCs w:val="28"/>
        </w:rPr>
        <w:t>。</w:t>
      </w:r>
    </w:p>
    <w:p>
      <w:pPr>
        <w:pStyle w:val="2"/>
        <w:rPr>
          <w:rFonts w:hint="default" w:eastAsia="黑体"/>
          <w:sz w:val="32"/>
          <w:szCs w:val="22"/>
          <w:lang w:val="en-US" w:eastAsia="zh-CN"/>
        </w:rPr>
      </w:pPr>
    </w:p>
    <w:p>
      <w:pPr>
        <w:ind w:firstLine="3920" w:firstLineChars="1400"/>
        <w:jc w:val="center"/>
        <w:rPr>
          <w:rFonts w:hint="eastAsia" w:ascii="宋体" w:hAnsi="宋体" w:eastAsia="宋体" w:cs="宋体"/>
          <w:sz w:val="28"/>
          <w:szCs w:val="28"/>
        </w:rPr>
      </w:pPr>
      <w:r>
        <w:rPr>
          <w:rFonts w:hint="eastAsia" w:ascii="宋体" w:hAnsi="宋体" w:eastAsia="宋体" w:cs="宋体"/>
          <w:sz w:val="28"/>
          <w:szCs w:val="28"/>
        </w:rPr>
        <w:t>江苏索普工程有限公司</w:t>
      </w:r>
    </w:p>
    <w:p>
      <w:pPr>
        <w:jc w:val="left"/>
        <w:rPr>
          <w:rFonts w:hint="eastAsia" w:ascii="仿宋" w:hAnsi="仿宋" w:eastAsia="仿宋" w:cs="仿宋"/>
          <w:color w:val="FF0000"/>
          <w:kern w:val="0"/>
          <w:sz w:val="28"/>
          <w:szCs w:val="28"/>
          <w:lang w:val="en-US" w:eastAsia="zh-CN"/>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20</w:t>
      </w:r>
      <w:r>
        <w:rPr>
          <w:rFonts w:hint="eastAsia" w:ascii="宋体" w:hAnsi="宋体" w:eastAsia="宋体" w:cs="宋体"/>
          <w:sz w:val="28"/>
          <w:szCs w:val="28"/>
          <w:lang w:val="en-US" w:eastAsia="zh-CN"/>
        </w:rPr>
        <w:t>25</w:t>
      </w:r>
      <w:r>
        <w:rPr>
          <w:rFonts w:hint="eastAsia" w:ascii="宋体" w:hAnsi="宋体" w:eastAsia="宋体" w:cs="宋体"/>
          <w:sz w:val="28"/>
          <w:szCs w:val="28"/>
        </w:rPr>
        <w:t>年</w:t>
      </w:r>
      <w:r>
        <w:rPr>
          <w:rFonts w:hint="eastAsia" w:ascii="宋体" w:hAnsi="宋体" w:eastAsia="宋体" w:cs="宋体"/>
          <w:sz w:val="28"/>
          <w:szCs w:val="28"/>
          <w:lang w:val="en-US" w:eastAsia="zh-CN"/>
        </w:rPr>
        <w:t>9</w:t>
      </w:r>
      <w:r>
        <w:rPr>
          <w:rFonts w:hint="eastAsia" w:ascii="宋体" w:hAnsi="宋体" w:eastAsia="宋体" w:cs="宋体"/>
          <w:sz w:val="28"/>
          <w:szCs w:val="28"/>
        </w:rPr>
        <w:t>月</w:t>
      </w:r>
      <w:r>
        <w:rPr>
          <w:rFonts w:hint="eastAsia" w:ascii="宋体" w:hAnsi="宋体" w:eastAsia="宋体" w:cs="宋体"/>
          <w:sz w:val="28"/>
          <w:szCs w:val="28"/>
          <w:lang w:val="en-US" w:eastAsia="zh-CN"/>
        </w:rPr>
        <w:t>3</w:t>
      </w:r>
      <w:r>
        <w:rPr>
          <w:rFonts w:hint="eastAsia" w:ascii="宋体" w:hAnsi="宋体" w:eastAsia="宋体" w:cs="宋体"/>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GE3NzI5ZmMxNGEzNDkwZWM2NWNlZDNmMmZiNjIifQ=="/>
  </w:docVars>
  <w:rsids>
    <w:rsidRoot w:val="007953B8"/>
    <w:rsid w:val="000D6DC1"/>
    <w:rsid w:val="0021254E"/>
    <w:rsid w:val="00296DA0"/>
    <w:rsid w:val="00425B1F"/>
    <w:rsid w:val="005E35B4"/>
    <w:rsid w:val="0067172B"/>
    <w:rsid w:val="00694725"/>
    <w:rsid w:val="006A5503"/>
    <w:rsid w:val="006B3672"/>
    <w:rsid w:val="007102B7"/>
    <w:rsid w:val="007953B8"/>
    <w:rsid w:val="007A280A"/>
    <w:rsid w:val="009C6FFA"/>
    <w:rsid w:val="00A01243"/>
    <w:rsid w:val="00D25A20"/>
    <w:rsid w:val="00E0364F"/>
    <w:rsid w:val="00E15D7E"/>
    <w:rsid w:val="00E2688B"/>
    <w:rsid w:val="00E666C2"/>
    <w:rsid w:val="00EF0F90"/>
    <w:rsid w:val="01E84953"/>
    <w:rsid w:val="02AB49BF"/>
    <w:rsid w:val="04650876"/>
    <w:rsid w:val="05627698"/>
    <w:rsid w:val="068B7D23"/>
    <w:rsid w:val="07A42E8E"/>
    <w:rsid w:val="0A161BC7"/>
    <w:rsid w:val="0B8D66E4"/>
    <w:rsid w:val="0C345682"/>
    <w:rsid w:val="0C4A29A6"/>
    <w:rsid w:val="0D0020DD"/>
    <w:rsid w:val="0D4F27B2"/>
    <w:rsid w:val="0DC95478"/>
    <w:rsid w:val="0DCB2850"/>
    <w:rsid w:val="10044A9B"/>
    <w:rsid w:val="10404EC5"/>
    <w:rsid w:val="12C64810"/>
    <w:rsid w:val="14571489"/>
    <w:rsid w:val="147F2F5C"/>
    <w:rsid w:val="14CA75CB"/>
    <w:rsid w:val="17153FB3"/>
    <w:rsid w:val="17836BED"/>
    <w:rsid w:val="17C70888"/>
    <w:rsid w:val="185D5A02"/>
    <w:rsid w:val="18DE7A33"/>
    <w:rsid w:val="191B7C1C"/>
    <w:rsid w:val="1A226249"/>
    <w:rsid w:val="1A382D45"/>
    <w:rsid w:val="1B2E0C1E"/>
    <w:rsid w:val="1D8D69A8"/>
    <w:rsid w:val="1E3C7CC6"/>
    <w:rsid w:val="214520DC"/>
    <w:rsid w:val="21DD0A77"/>
    <w:rsid w:val="24A54EAB"/>
    <w:rsid w:val="253829C8"/>
    <w:rsid w:val="25F6405A"/>
    <w:rsid w:val="26663961"/>
    <w:rsid w:val="279E0834"/>
    <w:rsid w:val="28295414"/>
    <w:rsid w:val="28304227"/>
    <w:rsid w:val="28EA6288"/>
    <w:rsid w:val="29BC6C49"/>
    <w:rsid w:val="2A93649C"/>
    <w:rsid w:val="2BE65361"/>
    <w:rsid w:val="2C510E4D"/>
    <w:rsid w:val="2C524910"/>
    <w:rsid w:val="2C8863BA"/>
    <w:rsid w:val="2CC97A35"/>
    <w:rsid w:val="2D004A62"/>
    <w:rsid w:val="2D300825"/>
    <w:rsid w:val="2DDA5FBA"/>
    <w:rsid w:val="2E8C6BA3"/>
    <w:rsid w:val="2F4C51A0"/>
    <w:rsid w:val="2F5D2FDD"/>
    <w:rsid w:val="2FAB4F45"/>
    <w:rsid w:val="2FB7710D"/>
    <w:rsid w:val="311C17EC"/>
    <w:rsid w:val="317A6513"/>
    <w:rsid w:val="32EC51EE"/>
    <w:rsid w:val="333F17C2"/>
    <w:rsid w:val="334C5E3D"/>
    <w:rsid w:val="34F7203D"/>
    <w:rsid w:val="35C876CC"/>
    <w:rsid w:val="365B3919"/>
    <w:rsid w:val="37BA5485"/>
    <w:rsid w:val="37DE5A4E"/>
    <w:rsid w:val="387C64B5"/>
    <w:rsid w:val="3A125E82"/>
    <w:rsid w:val="3A755539"/>
    <w:rsid w:val="3B5732CF"/>
    <w:rsid w:val="3BBE3130"/>
    <w:rsid w:val="3D385C00"/>
    <w:rsid w:val="3DC7495D"/>
    <w:rsid w:val="40553716"/>
    <w:rsid w:val="407F4B24"/>
    <w:rsid w:val="4219291A"/>
    <w:rsid w:val="425C507B"/>
    <w:rsid w:val="433F0BF4"/>
    <w:rsid w:val="46244F73"/>
    <w:rsid w:val="46F52943"/>
    <w:rsid w:val="472B0BBD"/>
    <w:rsid w:val="47863631"/>
    <w:rsid w:val="47B02837"/>
    <w:rsid w:val="47F15278"/>
    <w:rsid w:val="490A582A"/>
    <w:rsid w:val="493A7349"/>
    <w:rsid w:val="4ADC4EF6"/>
    <w:rsid w:val="4B26353C"/>
    <w:rsid w:val="4B5A11FC"/>
    <w:rsid w:val="4BAF0BC7"/>
    <w:rsid w:val="4CF60CEC"/>
    <w:rsid w:val="4D3970F3"/>
    <w:rsid w:val="4D8E515A"/>
    <w:rsid w:val="4E7B3B9E"/>
    <w:rsid w:val="5050418E"/>
    <w:rsid w:val="50827466"/>
    <w:rsid w:val="51BB7F2A"/>
    <w:rsid w:val="52164C03"/>
    <w:rsid w:val="52B55CBF"/>
    <w:rsid w:val="5369000A"/>
    <w:rsid w:val="53C658BC"/>
    <w:rsid w:val="5468108F"/>
    <w:rsid w:val="556552C4"/>
    <w:rsid w:val="56040D69"/>
    <w:rsid w:val="56E64AB1"/>
    <w:rsid w:val="56EE27E4"/>
    <w:rsid w:val="56F25E3C"/>
    <w:rsid w:val="5724758B"/>
    <w:rsid w:val="57E43B3A"/>
    <w:rsid w:val="5847689F"/>
    <w:rsid w:val="58C06BEE"/>
    <w:rsid w:val="594F0101"/>
    <w:rsid w:val="59AF497C"/>
    <w:rsid w:val="5A0E58C7"/>
    <w:rsid w:val="5BFB4780"/>
    <w:rsid w:val="5DE20A1A"/>
    <w:rsid w:val="5F0205CC"/>
    <w:rsid w:val="5F62406A"/>
    <w:rsid w:val="5FFD63C3"/>
    <w:rsid w:val="612D7669"/>
    <w:rsid w:val="636724EC"/>
    <w:rsid w:val="63CE60C7"/>
    <w:rsid w:val="63FB781E"/>
    <w:rsid w:val="641A5723"/>
    <w:rsid w:val="65625ED6"/>
    <w:rsid w:val="65A42857"/>
    <w:rsid w:val="6637246B"/>
    <w:rsid w:val="66423814"/>
    <w:rsid w:val="67132423"/>
    <w:rsid w:val="680622D3"/>
    <w:rsid w:val="691456D8"/>
    <w:rsid w:val="69C869F6"/>
    <w:rsid w:val="6B362B28"/>
    <w:rsid w:val="6C2E3BA6"/>
    <w:rsid w:val="6C3809B0"/>
    <w:rsid w:val="6DA83412"/>
    <w:rsid w:val="6E5A29FA"/>
    <w:rsid w:val="6F552D56"/>
    <w:rsid w:val="6FB62831"/>
    <w:rsid w:val="70B87766"/>
    <w:rsid w:val="71837A31"/>
    <w:rsid w:val="71F31C95"/>
    <w:rsid w:val="7203066F"/>
    <w:rsid w:val="7231619E"/>
    <w:rsid w:val="73C51294"/>
    <w:rsid w:val="744C64AF"/>
    <w:rsid w:val="74FD4A5E"/>
    <w:rsid w:val="76361681"/>
    <w:rsid w:val="77977A1E"/>
    <w:rsid w:val="783F0EE9"/>
    <w:rsid w:val="79D632DA"/>
    <w:rsid w:val="7B027B20"/>
    <w:rsid w:val="7C045A85"/>
    <w:rsid w:val="7C6B6751"/>
    <w:rsid w:val="7C8F3DFF"/>
    <w:rsid w:val="7EC82B31"/>
    <w:rsid w:val="7FAC1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4177</Words>
  <Characters>4348</Characters>
  <Lines>3</Lines>
  <Paragraphs>1</Paragraphs>
  <TotalTime>9</TotalTime>
  <ScaleCrop>false</ScaleCrop>
  <LinksUpToDate>false</LinksUpToDate>
  <CharactersWithSpaces>4405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2018-06-05T01:49:00Z</dcterms:created>
  <dc:creator>14375</dc:creator>
  <cp:lastModifiedBy>徐大林</cp:lastModifiedBy>
  <dcterms:modified xsi:type="dcterms:W3CDTF">2025-09-05T01:59:40Z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70E63A492674404AB74C75038FE68EE3_13</vt:lpwstr>
  </property>
  <property fmtid="{D5CDD505-2E9C-101B-9397-08002B2CF9AE}" pid="4" name="KSOTemplateDocerSaveRecord">
    <vt:lpwstr>eyJoZGlkIjoiNDc4ZDJmMTJlZmYxZmVhNjQ2MjE4NTg3YjBmM2NhMGMiLCJ1c2VySWQiOiI0MzEwMDExNjYifQ==</vt:lpwstr>
  </property>
</Properties>
</file>