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醋酸乙烯及EVA一体化项目</w:t>
      </w:r>
      <w:r>
        <w:rPr>
          <w:rFonts w:hint="eastAsia" w:ascii="宋体" w:hAnsi="宋体" w:eastAsia="宋体" w:cs="宋体"/>
          <w:b/>
          <w:bCs/>
          <w:sz w:val="36"/>
          <w:szCs w:val="36"/>
          <w:lang w:val="en-US" w:eastAsia="zh-CN"/>
        </w:rPr>
        <w:t>废弃道路破除施工</w:t>
      </w:r>
      <w:r>
        <w:rPr>
          <w:rFonts w:hint="eastAsia" w:ascii="宋体" w:hAnsi="宋体" w:cs="宋体"/>
          <w:b/>
          <w:bCs/>
          <w:sz w:val="36"/>
          <w:szCs w:val="36"/>
          <w:lang w:val="en-US" w:eastAsia="zh-CN"/>
        </w:rPr>
        <w:t>、</w:t>
      </w:r>
      <w:r>
        <w:rPr>
          <w:rFonts w:hint="eastAsia" w:ascii="宋体" w:hAnsi="宋体" w:eastAsia="宋体" w:cs="宋体"/>
          <w:b/>
          <w:bCs/>
          <w:sz w:val="36"/>
          <w:szCs w:val="36"/>
          <w:lang w:val="en-US" w:eastAsia="zh-CN"/>
        </w:rPr>
        <w:t>建筑垃圾清运</w:t>
      </w:r>
      <w:r>
        <w:rPr>
          <w:rFonts w:hint="eastAsia" w:ascii="宋体" w:hAnsi="宋体" w:cs="宋体"/>
          <w:b/>
          <w:bCs/>
          <w:sz w:val="36"/>
          <w:szCs w:val="36"/>
          <w:lang w:val="en-US" w:eastAsia="zh-CN"/>
        </w:rPr>
        <w:t>及固废处置公开采购文件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w:t>
      </w:r>
      <w:r>
        <w:rPr>
          <w:rFonts w:hint="eastAsia" w:ascii="仿宋_GB2312" w:hAnsi="宋体" w:eastAsia="仿宋_GB2312" w:cs="‹ÎSå"/>
          <w:color w:val="auto"/>
          <w:kern w:val="1"/>
          <w:sz w:val="24"/>
          <w:u w:val="single"/>
          <w:lang w:val="en-US" w:eastAsia="zh-CN"/>
        </w:rPr>
        <w:t>废弃道路破除施工、建筑垃圾清运及固废处置项目</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w:t>
      </w:r>
      <w:r>
        <w:rPr>
          <w:rFonts w:hint="eastAsia" w:ascii="仿宋_GB2312" w:hAnsi="宋体" w:eastAsia="仿宋_GB2312" w:cs="‹ÎSå"/>
          <w:color w:val="auto"/>
          <w:kern w:val="1"/>
          <w:sz w:val="24"/>
          <w:lang w:val="en-US" w:eastAsia="zh-CN"/>
        </w:rPr>
        <w:t>高</w:t>
      </w:r>
      <w:r>
        <w:rPr>
          <w:rFonts w:hint="default" w:ascii="仿宋_GB2312" w:hAnsi="宋体" w:eastAsia="仿宋_GB2312" w:cs="‹ÎSå"/>
          <w:color w:val="auto"/>
          <w:kern w:val="1"/>
          <w:sz w:val="24"/>
          <w:lang w:val="en-US" w:eastAsia="zh-CN"/>
        </w:rPr>
        <w:t>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E51C717">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6543825B">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1.1 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u w:val="single"/>
          <w:lang w:val="en-US" w:eastAsia="zh-CN"/>
        </w:rPr>
        <w:t>废弃道路破除施工、建筑垃圾清运及固废处置项</w:t>
      </w:r>
      <w:r>
        <w:rPr>
          <w:rFonts w:hint="eastAsia" w:ascii="仿宋_GB2312" w:hAnsi="宋体" w:eastAsia="仿宋_GB2312" w:cs="‹ÎSå"/>
          <w:color w:val="auto"/>
          <w:kern w:val="1"/>
          <w:sz w:val="24"/>
          <w:lang w:val="en-US" w:eastAsia="zh-CN"/>
        </w:rPr>
        <w:t>目</w:t>
      </w:r>
      <w:r>
        <w:rPr>
          <w:rFonts w:hint="eastAsia" w:ascii="仿宋_GB2312" w:hAnsi="宋体" w:eastAsia="仿宋_GB2312" w:cs="‹ÎSå"/>
          <w:color w:val="auto"/>
          <w:kern w:val="1"/>
          <w:sz w:val="24"/>
          <w:highlight w:val="none"/>
          <w:lang w:val="en-US" w:eastAsia="zh-CN"/>
        </w:rPr>
        <w:t>（详见3.</w:t>
      </w:r>
      <w:r>
        <w:rPr>
          <w:rFonts w:hint="eastAsia" w:ascii="仿宋_GB2312" w:hAnsi="仿宋_GB2312" w:eastAsia="仿宋_GB2312" w:cs="仿宋_GB2312"/>
          <w:kern w:val="1"/>
          <w:sz w:val="24"/>
          <w:highlight w:val="none"/>
          <w:lang w:val="en-US" w:eastAsia="zh-CN"/>
        </w:rPr>
        <w:t>报价范围及技术要求</w:t>
      </w:r>
      <w:r>
        <w:rPr>
          <w:rFonts w:hint="eastAsia" w:ascii="仿宋_GB2312" w:hAnsi="宋体" w:eastAsia="仿宋_GB2312" w:cs="‹ÎSå"/>
          <w:color w:val="auto"/>
          <w:kern w:val="1"/>
          <w:sz w:val="24"/>
          <w:highlight w:val="none"/>
          <w:lang w:val="en-US" w:eastAsia="zh-CN"/>
        </w:rPr>
        <w:t>）。</w:t>
      </w:r>
    </w:p>
    <w:p w14:paraId="73CFF98E">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highlight w:val="none"/>
          <w:u w:val="none"/>
        </w:rPr>
      </w:pPr>
      <w:r>
        <w:rPr>
          <w:rFonts w:hint="eastAsia" w:ascii="仿宋_GB2312" w:hAnsi="宋体" w:eastAsia="仿宋_GB2312" w:cs="‹ÎSå"/>
          <w:color w:val="auto"/>
          <w:kern w:val="1"/>
          <w:sz w:val="24"/>
          <w:highlight w:val="none"/>
        </w:rPr>
        <w:t>1.2 地点：</w:t>
      </w:r>
      <w:r>
        <w:rPr>
          <w:rFonts w:hint="eastAsia" w:ascii="仿宋_GB2312" w:hAnsi="宋体" w:eastAsia="仿宋_GB2312" w:cs="‹ÎSå"/>
          <w:b/>
          <w:bCs/>
          <w:color w:val="auto"/>
          <w:kern w:val="1"/>
          <w:sz w:val="24"/>
          <w:highlight w:val="none"/>
          <w:u w:val="single"/>
          <w:lang w:val="en-US" w:eastAsia="zh-CN"/>
        </w:rPr>
        <w:t>粮山路88号</w:t>
      </w:r>
      <w:r>
        <w:rPr>
          <w:rFonts w:hint="eastAsia" w:ascii="仿宋_GB2312" w:hAnsi="宋体" w:eastAsia="仿宋_GB2312" w:cs="‹ÎSå"/>
          <w:b/>
          <w:bCs/>
          <w:color w:val="auto"/>
          <w:kern w:val="1"/>
          <w:sz w:val="24"/>
          <w:highlight w:val="none"/>
          <w:u w:val="none"/>
          <w:lang w:val="en-US" w:eastAsia="zh-CN"/>
        </w:rPr>
        <w:t>。</w:t>
      </w:r>
    </w:p>
    <w:p w14:paraId="36751793">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1.3 </w:t>
      </w:r>
      <w:r>
        <w:rPr>
          <w:rFonts w:hint="eastAsia" w:ascii="仿宋_GB2312" w:hAnsi="宋体" w:eastAsia="仿宋_GB2312" w:cs="‹ÎSå"/>
          <w:color w:val="auto"/>
          <w:kern w:val="1"/>
          <w:sz w:val="24"/>
          <w:highlight w:val="none"/>
          <w:lang w:val="en-US" w:eastAsia="zh-CN"/>
        </w:rPr>
        <w:t>完成时间</w:t>
      </w:r>
      <w:r>
        <w:rPr>
          <w:rFonts w:hint="eastAsia" w:ascii="仿宋_GB2312" w:hAnsi="宋体" w:eastAsia="仿宋_GB2312" w:cs="‹ÎSå"/>
          <w:color w:val="auto"/>
          <w:kern w:val="1"/>
          <w:sz w:val="24"/>
          <w:highlight w:val="yellow"/>
          <w:lang w:val="en-US" w:eastAsia="zh-CN"/>
        </w:rPr>
        <w:t>：</w:t>
      </w:r>
      <w:r>
        <w:rPr>
          <w:rFonts w:hint="eastAsia" w:ascii="仿宋_GB2312" w:hAnsi="宋体" w:eastAsia="仿宋_GB2312" w:cs="‹ÎSå"/>
          <w:b/>
          <w:bCs/>
          <w:color w:val="auto"/>
          <w:kern w:val="1"/>
          <w:sz w:val="24"/>
          <w:highlight w:val="yellow"/>
          <w:u w:val="single"/>
          <w:lang w:val="en-US" w:eastAsia="zh-CN"/>
        </w:rPr>
        <w:t>10月15日前</w:t>
      </w:r>
      <w:r>
        <w:rPr>
          <w:rFonts w:hint="eastAsia" w:ascii="仿宋_GB2312" w:hAnsi="宋体" w:eastAsia="仿宋_GB2312" w:cs="‹ÎSå"/>
          <w:color w:val="auto"/>
          <w:kern w:val="1"/>
          <w:sz w:val="24"/>
          <w:highlight w:val="yellow"/>
          <w:lang w:val="en-US" w:eastAsia="zh-CN"/>
        </w:rPr>
        <w:t>处置完毕（如无法满足请在报价时注明）。</w:t>
      </w:r>
    </w:p>
    <w:p w14:paraId="2F17E898">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lang w:val="en-US" w:eastAsia="zh-CN"/>
        </w:rPr>
        <w:t>1.4 踏勘</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自行确定是否需要勘察</w:t>
      </w:r>
      <w:r>
        <w:rPr>
          <w:rFonts w:hint="eastAsia" w:ascii="仿宋_GB2312" w:hAnsi="宋体" w:eastAsia="仿宋_GB2312" w:cs="‹ÎSå"/>
          <w:color w:val="auto"/>
          <w:kern w:val="1"/>
          <w:sz w:val="24"/>
          <w:highlight w:val="none"/>
        </w:rPr>
        <w:t>。</w:t>
      </w:r>
    </w:p>
    <w:p w14:paraId="3DCE7641">
      <w:pPr>
        <w:keepNext w:val="0"/>
        <w:keepLines w:val="0"/>
        <w:pageBreakBefore w:val="0"/>
        <w:widowControl w:val="0"/>
        <w:kinsoku/>
        <w:overflowPunct/>
        <w:topLinePunct w:val="0"/>
        <w:autoSpaceDE/>
        <w:autoSpaceDN/>
        <w:bidi w:val="0"/>
        <w:spacing w:line="360" w:lineRule="auto"/>
        <w:ind w:firstLine="482" w:firstLineChars="200"/>
        <w:jc w:val="left"/>
        <w:textAlignment w:val="auto"/>
        <w:rPr>
          <w:rFonts w:hint="eastAsia" w:ascii="仿宋_GB2312" w:hAnsi="宋体" w:eastAsia="仿宋_GB2312" w:cs="‹ÎSå"/>
          <w:b/>
          <w:bCs/>
          <w:color w:val="auto"/>
          <w:kern w:val="1"/>
          <w:sz w:val="24"/>
          <w:highlight w:val="none"/>
          <w:u w:val="single"/>
          <w:lang w:val="en-US" w:eastAsia="zh-CN"/>
        </w:rPr>
      </w:pPr>
      <w:r>
        <w:rPr>
          <w:rFonts w:hint="eastAsia" w:ascii="仿宋_GB2312" w:hAnsi="宋体" w:eastAsia="仿宋_GB2312" w:cs="‹ÎSå"/>
          <w:b/>
          <w:bCs/>
          <w:color w:val="auto"/>
          <w:kern w:val="1"/>
          <w:sz w:val="24"/>
          <w:highlight w:val="none"/>
          <w:u w:val="single"/>
          <w:lang w:val="en-US" w:eastAsia="zh-CN"/>
        </w:rPr>
        <w:t>踏勘须知：</w:t>
      </w:r>
      <w:r>
        <w:rPr>
          <w:rFonts w:hint="eastAsia" w:ascii="仿宋_GB2312" w:hAnsi="宋体" w:eastAsia="仿宋_GB2312" w:cs="‹ÎSå"/>
          <w:b/>
          <w:bCs/>
          <w:color w:val="auto"/>
          <w:kern w:val="1"/>
          <w:sz w:val="24"/>
          <w:highlight w:val="none"/>
          <w:u w:val="single"/>
        </w:rPr>
        <w:t>穿戴工作服、工作裤和安全鞋，</w:t>
      </w:r>
      <w:r>
        <w:rPr>
          <w:rFonts w:hint="eastAsia" w:ascii="仿宋_GB2312" w:hAnsi="宋体" w:eastAsia="仿宋_GB2312" w:cs="‹ÎSå"/>
          <w:b/>
          <w:bCs/>
          <w:color w:val="auto"/>
          <w:kern w:val="1"/>
          <w:sz w:val="24"/>
          <w:highlight w:val="none"/>
          <w:u w:val="single"/>
          <w:lang w:val="en-US" w:eastAsia="zh-CN"/>
        </w:rPr>
        <w:t>自备安全帽。</w:t>
      </w:r>
      <w:r>
        <w:rPr>
          <w:rFonts w:hint="eastAsia" w:ascii="仿宋_GB2312" w:hAnsi="宋体" w:eastAsia="仿宋_GB2312" w:cs="‹ÎSå"/>
          <w:b/>
          <w:bCs/>
          <w:color w:val="auto"/>
          <w:kern w:val="1"/>
          <w:sz w:val="24"/>
          <w:highlight w:val="none"/>
          <w:u w:val="single"/>
        </w:rPr>
        <w:t>着装不符合要求者</w:t>
      </w:r>
      <w:r>
        <w:rPr>
          <w:rFonts w:hint="eastAsia" w:ascii="仿宋_GB2312" w:hAnsi="宋体" w:eastAsia="仿宋_GB2312" w:cs="‹ÎSå"/>
          <w:b/>
          <w:bCs/>
          <w:color w:val="auto"/>
          <w:kern w:val="1"/>
          <w:sz w:val="24"/>
          <w:highlight w:val="none"/>
          <w:u w:val="single"/>
          <w:lang w:eastAsia="zh-CN"/>
        </w:rPr>
        <w:t>，</w:t>
      </w:r>
      <w:r>
        <w:rPr>
          <w:rFonts w:hint="eastAsia" w:ascii="仿宋_GB2312" w:hAnsi="宋体" w:eastAsia="仿宋_GB2312" w:cs="‹ÎSå"/>
          <w:b/>
          <w:bCs/>
          <w:color w:val="auto"/>
          <w:kern w:val="1"/>
          <w:sz w:val="24"/>
          <w:highlight w:val="none"/>
          <w:u w:val="single"/>
        </w:rPr>
        <w:t>不予进</w:t>
      </w:r>
      <w:r>
        <w:rPr>
          <w:rFonts w:hint="eastAsia" w:ascii="仿宋_GB2312" w:hAnsi="宋体" w:eastAsia="仿宋_GB2312" w:cs="‹ÎSå"/>
          <w:b/>
          <w:bCs/>
          <w:color w:val="auto"/>
          <w:kern w:val="1"/>
          <w:sz w:val="24"/>
          <w:highlight w:val="none"/>
          <w:u w:val="single"/>
          <w:lang w:val="en-US" w:eastAsia="zh-CN"/>
        </w:rPr>
        <w:t>场</w:t>
      </w:r>
      <w:r>
        <w:rPr>
          <w:rFonts w:hint="eastAsia" w:ascii="仿宋_GB2312" w:hAnsi="宋体" w:eastAsia="仿宋_GB2312" w:cs="‹ÎSå"/>
          <w:b/>
          <w:bCs/>
          <w:color w:val="auto"/>
          <w:kern w:val="1"/>
          <w:sz w:val="24"/>
          <w:highlight w:val="none"/>
          <w:u w:val="single"/>
        </w:rPr>
        <w:t>。</w:t>
      </w:r>
    </w:p>
    <w:p w14:paraId="0460D60A">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kern w:val="1"/>
          <w:sz w:val="24"/>
          <w:highlight w:val="none"/>
          <w:lang w:val="en-US" w:eastAsia="zh-CN"/>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付款方式：</w:t>
      </w:r>
      <w:r>
        <w:rPr>
          <w:rFonts w:hint="eastAsia" w:ascii="仿宋_GB2312" w:hAnsi="仿宋_GB2312" w:eastAsia="仿宋_GB2312" w:cs="仿宋_GB2312"/>
          <w:kern w:val="1"/>
          <w:sz w:val="24"/>
          <w:highlight w:val="none"/>
          <w:lang w:val="en-US" w:eastAsia="zh-CN"/>
        </w:rPr>
        <w:t>其中：</w:t>
      </w:r>
    </w:p>
    <w:p w14:paraId="40290683">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0000FF"/>
          <w:kern w:val="1"/>
          <w:sz w:val="24"/>
          <w:szCs w:val="24"/>
          <w:highlight w:val="none"/>
          <w:lang w:val="en-US" w:eastAsia="zh-CN"/>
        </w:rPr>
        <w:t>中选后，由中选人收到中选通知书1周</w:t>
      </w:r>
      <w:r>
        <w:rPr>
          <w:rFonts w:hint="eastAsia" w:ascii="仿宋_GB2312" w:hAnsi="仿宋_GB2312" w:eastAsia="仿宋_GB2312" w:cs="仿宋_GB2312"/>
          <w:color w:val="0000FF"/>
          <w:kern w:val="1"/>
          <w:sz w:val="24"/>
          <w:highlight w:val="none"/>
          <w:lang w:val="en-US" w:eastAsia="zh-CN"/>
        </w:rPr>
        <w:t>内</w:t>
      </w:r>
      <w:r>
        <w:rPr>
          <w:rFonts w:hint="eastAsia" w:ascii="仿宋_GB2312" w:hAnsi="仿宋_GB2312" w:eastAsia="仿宋_GB2312" w:cs="仿宋_GB2312"/>
          <w:b/>
          <w:bCs/>
          <w:color w:val="0000FF"/>
          <w:kern w:val="1"/>
          <w:sz w:val="24"/>
          <w:highlight w:val="none"/>
          <w:u w:val="single"/>
          <w:lang w:val="en-US" w:eastAsia="zh-CN"/>
        </w:rPr>
        <w:t>现汇</w:t>
      </w:r>
      <w:r>
        <w:rPr>
          <w:rFonts w:hint="eastAsia" w:ascii="仿宋_GB2312" w:hAnsi="仿宋_GB2312" w:eastAsia="仿宋_GB2312" w:cs="仿宋_GB2312"/>
          <w:color w:val="0000FF"/>
          <w:kern w:val="1"/>
          <w:sz w:val="24"/>
          <w:highlight w:val="none"/>
          <w:lang w:val="en-US" w:eastAsia="zh-CN"/>
        </w:rPr>
        <w:t>一次性支付，</w:t>
      </w:r>
      <w:r>
        <w:rPr>
          <w:rFonts w:hint="eastAsia" w:ascii="仿宋_GB2312" w:hAnsi="仿宋_GB2312" w:eastAsia="仿宋_GB2312" w:cs="仿宋_GB2312"/>
          <w:color w:val="0000FF"/>
          <w:kern w:val="1"/>
          <w:sz w:val="24"/>
          <w:szCs w:val="24"/>
          <w:highlight w:val="none"/>
          <w:lang w:val="en-US" w:eastAsia="zh-CN"/>
        </w:rPr>
        <w:t>采购人出具</w:t>
      </w:r>
      <w:r>
        <w:rPr>
          <w:rFonts w:hint="eastAsia" w:ascii="仿宋_GB2312" w:hAnsi="仿宋_GB2312" w:eastAsia="仿宋_GB2312" w:cs="仿宋_GB2312"/>
          <w:b/>
          <w:bCs/>
          <w:color w:val="0000FF"/>
          <w:kern w:val="1"/>
          <w:sz w:val="24"/>
          <w:szCs w:val="24"/>
          <w:highlight w:val="none"/>
          <w:u w:val="single"/>
          <w:lang w:val="en-US" w:eastAsia="zh-CN"/>
        </w:rPr>
        <w:t>13</w:t>
      </w:r>
      <w:r>
        <w:rPr>
          <w:rFonts w:hint="eastAsia" w:ascii="仿宋_GB2312" w:hAnsi="仿宋_GB2312" w:eastAsia="仿宋_GB2312" w:cs="仿宋_GB2312"/>
          <w:b/>
          <w:bCs/>
          <w:color w:val="0000FF"/>
          <w:kern w:val="1"/>
          <w:sz w:val="24"/>
          <w:szCs w:val="24"/>
          <w:highlight w:val="none"/>
        </w:rPr>
        <w:t>%</w:t>
      </w:r>
      <w:r>
        <w:rPr>
          <w:rFonts w:hint="eastAsia" w:ascii="仿宋_GB2312" w:hAnsi="仿宋_GB2312" w:eastAsia="仿宋_GB2312" w:cs="仿宋_GB2312"/>
          <w:color w:val="0000FF"/>
          <w:kern w:val="1"/>
          <w:sz w:val="24"/>
          <w:szCs w:val="24"/>
          <w:highlight w:val="none"/>
        </w:rPr>
        <w:t>税率</w:t>
      </w:r>
      <w:r>
        <w:rPr>
          <w:rFonts w:hint="eastAsia" w:ascii="仿宋_GB2312" w:hAnsi="仿宋_GB2312" w:eastAsia="仿宋_GB2312" w:cs="仿宋_GB2312"/>
          <w:color w:val="0000FF"/>
          <w:kern w:val="1"/>
          <w:sz w:val="24"/>
          <w:szCs w:val="24"/>
          <w:highlight w:val="none"/>
          <w:lang w:val="en-US" w:eastAsia="zh-CN"/>
        </w:rPr>
        <w:t>发票给中选人</w:t>
      </w:r>
      <w:r>
        <w:rPr>
          <w:rFonts w:hint="eastAsia" w:ascii="仿宋_GB2312" w:hAnsi="仿宋_GB2312" w:eastAsia="仿宋_GB2312" w:cs="仿宋_GB2312"/>
          <w:color w:val="auto"/>
          <w:kern w:val="1"/>
          <w:sz w:val="24"/>
          <w:szCs w:val="24"/>
          <w:highlight w:val="none"/>
        </w:rPr>
        <w:t>。</w:t>
      </w:r>
    </w:p>
    <w:p w14:paraId="1F46F571">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2" w:firstLineChars="200"/>
        <w:jc w:val="left"/>
        <w:textAlignment w:val="auto"/>
        <w:rPr>
          <w:rFonts w:hint="eastAsia" w:ascii="仿宋_GB2312" w:hAnsi="宋体" w:eastAsia="仿宋_GB2312" w:cs="‹ÎSå"/>
          <w:color w:val="auto"/>
          <w:kern w:val="1"/>
          <w:sz w:val="24"/>
          <w:highlight w:val="none"/>
        </w:rPr>
      </w:pPr>
      <w:r>
        <w:rPr>
          <w:rFonts w:hint="eastAsia" w:ascii="仿宋_GB2312" w:hAnsi="仿宋_GB2312" w:eastAsia="仿宋_GB2312" w:cs="仿宋_GB2312"/>
          <w:b/>
          <w:bCs/>
          <w:color w:val="auto"/>
          <w:kern w:val="1"/>
          <w:sz w:val="24"/>
          <w:szCs w:val="24"/>
          <w:highlight w:val="none"/>
          <w:lang w:val="en-US" w:eastAsia="zh-CN"/>
        </w:rPr>
        <w:t>处置费用控制价为13万元，低于此价格的报价为无效报价（因此次处置的资产，已经有第三方评估备案）</w:t>
      </w:r>
    </w:p>
    <w:p w14:paraId="31DEAE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 报价方式：</w:t>
      </w:r>
      <w:r>
        <w:rPr>
          <w:rFonts w:hint="eastAsia" w:ascii="仿宋_GB2312" w:hAnsi="宋体" w:eastAsia="仿宋_GB2312" w:cs="‹ÎSå"/>
          <w:b/>
          <w:bCs/>
          <w:color w:val="auto"/>
          <w:kern w:val="1"/>
          <w:sz w:val="24"/>
          <w:highlight w:val="none"/>
          <w:u w:val="single"/>
          <w:lang w:val="en-US" w:eastAsia="zh-CN"/>
        </w:rPr>
        <w:t>线下</w:t>
      </w:r>
      <w:r>
        <w:rPr>
          <w:rFonts w:hint="eastAsia" w:ascii="仿宋_GB2312" w:hAnsi="宋体" w:eastAsia="仿宋_GB2312" w:cs="‹ÎSå"/>
          <w:color w:val="auto"/>
          <w:kern w:val="1"/>
          <w:sz w:val="24"/>
          <w:highlight w:val="none"/>
          <w:lang w:val="en-US" w:eastAsia="zh-CN"/>
        </w:rPr>
        <w:t>。报价书及相关资料以报价袋形式送达。</w:t>
      </w:r>
    </w:p>
    <w:p w14:paraId="12F33FA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1.6.1 报价袋外包装必须用</w:t>
      </w:r>
      <w:r>
        <w:rPr>
          <w:rFonts w:hint="eastAsia" w:ascii="仿宋_GB2312" w:hAnsi="宋体" w:eastAsia="仿宋_GB2312" w:cs="‹ÎSå"/>
          <w:b/>
          <w:bCs/>
          <w:color w:val="auto"/>
          <w:kern w:val="1"/>
          <w:sz w:val="24"/>
          <w:highlight w:val="none"/>
          <w:u w:val="single"/>
          <w:lang w:val="en-US" w:eastAsia="zh-CN"/>
        </w:rPr>
        <w:t>“封条”</w:t>
      </w:r>
      <w:r>
        <w:rPr>
          <w:rFonts w:hint="eastAsia" w:ascii="仿宋_GB2312" w:hAnsi="宋体" w:eastAsia="仿宋_GB2312" w:cs="‹ÎSå"/>
          <w:color w:val="auto"/>
          <w:kern w:val="1"/>
          <w:sz w:val="24"/>
          <w:highlight w:val="none"/>
          <w:lang w:val="en-US" w:eastAsia="zh-CN"/>
        </w:rPr>
        <w:t>密封，封条格式自定，另需加盖公章、法人章，填写密封日期。</w:t>
      </w:r>
    </w:p>
    <w:p w14:paraId="2BFB63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1.6.2 报价袋封面上需注明“采购项目名称，报价方名称、地址、联系人、联系电话”等信息。</w:t>
      </w:r>
    </w:p>
    <w:p w14:paraId="79D9E397">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1.6.3 报价文件还应包括正本1份、副本1份，装订成册。副本与正本文本有不一致的情况，以正本文本为准。在报价截止日之前送达，逾期将作为作无效报价处理。</w:t>
      </w:r>
    </w:p>
    <w:p w14:paraId="14DB91BC">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1.7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b/>
          <w:bCs/>
          <w:color w:val="auto"/>
          <w:kern w:val="1"/>
          <w:sz w:val="24"/>
          <w:highlight w:val="none"/>
          <w:u w:val="single"/>
        </w:rPr>
        <w:t>202</w:t>
      </w:r>
      <w:r>
        <w:rPr>
          <w:rFonts w:hint="eastAsia" w:ascii="仿宋_GB2312" w:hAnsi="宋体" w:eastAsia="仿宋_GB2312" w:cs="‹ÎSå"/>
          <w:b/>
          <w:bCs/>
          <w:color w:val="auto"/>
          <w:kern w:val="1"/>
          <w:sz w:val="24"/>
          <w:highlight w:val="none"/>
          <w:u w:val="single"/>
          <w:lang w:val="en-US" w:eastAsia="zh-CN"/>
        </w:rPr>
        <w:t>5</w:t>
      </w:r>
      <w:r>
        <w:rPr>
          <w:rFonts w:hint="eastAsia" w:ascii="仿宋_GB2312" w:hAnsi="宋体" w:eastAsia="仿宋_GB2312" w:cs="‹ÎSå"/>
          <w:b/>
          <w:bCs/>
          <w:color w:val="auto"/>
          <w:kern w:val="1"/>
          <w:sz w:val="24"/>
          <w:highlight w:val="none"/>
          <w:u w:val="single"/>
        </w:rPr>
        <w:t>年</w:t>
      </w:r>
      <w:r>
        <w:rPr>
          <w:rFonts w:hint="eastAsia" w:ascii="仿宋_GB2312" w:hAnsi="宋体" w:eastAsia="仿宋_GB2312" w:cs="‹ÎSå"/>
          <w:b/>
          <w:bCs/>
          <w:color w:val="auto"/>
          <w:kern w:val="1"/>
          <w:sz w:val="24"/>
          <w:highlight w:val="none"/>
          <w:u w:val="single"/>
          <w:lang w:val="en-US" w:eastAsia="zh-CN"/>
        </w:rPr>
        <w:t>9</w:t>
      </w:r>
      <w:r>
        <w:rPr>
          <w:rFonts w:hint="eastAsia" w:ascii="仿宋_GB2312" w:hAnsi="宋体" w:eastAsia="仿宋_GB2312" w:cs="‹ÎSå"/>
          <w:b/>
          <w:bCs/>
          <w:color w:val="auto"/>
          <w:kern w:val="1"/>
          <w:sz w:val="24"/>
          <w:highlight w:val="none"/>
          <w:u w:val="single"/>
        </w:rPr>
        <w:t>月</w:t>
      </w:r>
      <w:r>
        <w:rPr>
          <w:rFonts w:hint="eastAsia" w:ascii="仿宋_GB2312" w:hAnsi="宋体" w:eastAsia="仿宋_GB2312" w:cs="‹ÎSå"/>
          <w:b/>
          <w:bCs/>
          <w:color w:val="auto"/>
          <w:kern w:val="1"/>
          <w:sz w:val="24"/>
          <w:highlight w:val="none"/>
          <w:u w:val="single"/>
          <w:lang w:val="en-US" w:eastAsia="zh-CN"/>
        </w:rPr>
        <w:t>29</w:t>
      </w:r>
      <w:r>
        <w:rPr>
          <w:rFonts w:hint="eastAsia" w:ascii="仿宋_GB2312" w:hAnsi="宋体" w:eastAsia="仿宋_GB2312" w:cs="‹ÎSå"/>
          <w:b/>
          <w:bCs/>
          <w:color w:val="auto"/>
          <w:kern w:val="1"/>
          <w:sz w:val="24"/>
          <w:highlight w:val="none"/>
          <w:u w:val="singl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84B2546">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u w:val="single"/>
        </w:rPr>
        <w:t>202</w:t>
      </w:r>
      <w:r>
        <w:rPr>
          <w:rFonts w:hint="eastAsia" w:ascii="仿宋_GB2312" w:hAnsi="宋体" w:eastAsia="仿宋_GB2312" w:cs="‹ÎSå"/>
          <w:b/>
          <w:bCs/>
          <w:color w:val="auto"/>
          <w:kern w:val="1"/>
          <w:sz w:val="24"/>
          <w:highlight w:val="none"/>
          <w:u w:val="single"/>
          <w:lang w:val="en-US" w:eastAsia="zh-CN"/>
        </w:rPr>
        <w:t>5</w:t>
      </w:r>
      <w:r>
        <w:rPr>
          <w:rFonts w:hint="eastAsia" w:ascii="仿宋_GB2312" w:hAnsi="宋体" w:eastAsia="仿宋_GB2312" w:cs="‹ÎSå"/>
          <w:b/>
          <w:bCs/>
          <w:color w:val="auto"/>
          <w:kern w:val="1"/>
          <w:sz w:val="24"/>
          <w:highlight w:val="none"/>
          <w:u w:val="single"/>
        </w:rPr>
        <w:t>年</w:t>
      </w:r>
      <w:r>
        <w:rPr>
          <w:rFonts w:hint="eastAsia" w:ascii="仿宋_GB2312" w:hAnsi="宋体" w:eastAsia="仿宋_GB2312" w:cs="‹ÎSå"/>
          <w:b/>
          <w:bCs/>
          <w:color w:val="auto"/>
          <w:kern w:val="1"/>
          <w:sz w:val="24"/>
          <w:highlight w:val="none"/>
          <w:u w:val="single"/>
          <w:lang w:val="en-US" w:eastAsia="zh-CN"/>
        </w:rPr>
        <w:t>9</w:t>
      </w:r>
      <w:r>
        <w:rPr>
          <w:rFonts w:hint="eastAsia" w:ascii="仿宋_GB2312" w:hAnsi="宋体" w:eastAsia="仿宋_GB2312" w:cs="‹ÎSå"/>
          <w:b/>
          <w:bCs/>
          <w:color w:val="auto"/>
          <w:kern w:val="1"/>
          <w:sz w:val="24"/>
          <w:highlight w:val="none"/>
          <w:u w:val="single"/>
        </w:rPr>
        <w:t>月</w:t>
      </w:r>
      <w:r>
        <w:rPr>
          <w:rFonts w:hint="eastAsia" w:ascii="仿宋_GB2312" w:hAnsi="宋体" w:eastAsia="仿宋_GB2312" w:cs="‹ÎSå"/>
          <w:b/>
          <w:bCs/>
          <w:color w:val="auto"/>
          <w:kern w:val="1"/>
          <w:sz w:val="24"/>
          <w:highlight w:val="none"/>
          <w:u w:val="single"/>
          <w:lang w:val="en-US" w:eastAsia="zh-CN"/>
        </w:rPr>
        <w:t>29</w:t>
      </w:r>
      <w:r>
        <w:rPr>
          <w:rFonts w:hint="eastAsia" w:ascii="仿宋_GB2312" w:hAnsi="宋体" w:eastAsia="仿宋_GB2312" w:cs="‹ÎSå"/>
          <w:b/>
          <w:bCs/>
          <w:color w:val="auto"/>
          <w:kern w:val="1"/>
          <w:sz w:val="24"/>
          <w:highlight w:val="none"/>
          <w:u w:val="single"/>
        </w:rPr>
        <w:t>日</w:t>
      </w:r>
      <w:r>
        <w:rPr>
          <w:rFonts w:hint="eastAsia" w:ascii="仿宋_GB2312" w:hAnsi="宋体" w:eastAsia="仿宋_GB2312" w:cs="‹ÎSå"/>
          <w:color w:val="auto"/>
          <w:kern w:val="1"/>
          <w:sz w:val="24"/>
          <w:highlight w:val="none"/>
        </w:rPr>
        <w:t>下午14:00（北京时间）。</w:t>
      </w:r>
    </w:p>
    <w:p w14:paraId="722FC30C">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9</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3774A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cs="‹ÎSå"/>
          <w:color w:val="auto"/>
          <w:kern w:val="1"/>
          <w:sz w:val="24"/>
          <w:highlight w:val="none"/>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10</w:t>
      </w:r>
      <w:r>
        <w:rPr>
          <w:rFonts w:hint="eastAsia" w:ascii="仿宋_GB2312" w:hAnsi="仿宋" w:eastAsia="仿宋_GB2312" w:cs="‹ÎSå"/>
          <w:color w:val="auto"/>
          <w:kern w:val="1"/>
          <w:sz w:val="24"/>
          <w:highlight w:val="none"/>
        </w:rPr>
        <w:t xml:space="preserve"> 报价须知：</w:t>
      </w:r>
    </w:p>
    <w:p w14:paraId="2B81800C">
      <w:pPr>
        <w:numPr>
          <w:ilvl w:val="0"/>
          <w:numId w:val="0"/>
        </w:numPr>
        <w:spacing w:line="360" w:lineRule="auto"/>
        <w:ind w:firstLine="480" w:firstLineChars="200"/>
        <w:jc w:val="left"/>
        <w:rPr>
          <w:rFonts w:hint="default" w:ascii="仿宋_GB2312" w:hAnsi="仿宋_GB2312" w:eastAsia="仿宋_GB2312" w:cs="仿宋_GB2312"/>
          <w:kern w:val="1"/>
          <w:sz w:val="24"/>
          <w:highlight w:val="none"/>
          <w:lang w:val="en-US" w:eastAsia="zh-CN"/>
        </w:rPr>
      </w:pPr>
      <w:r>
        <w:rPr>
          <w:rFonts w:hint="eastAsia" w:ascii="仿宋_GB2312" w:hAnsi="仿宋" w:eastAsia="仿宋_GB2312" w:cs="‹ÎSå"/>
          <w:color w:val="auto"/>
          <w:kern w:val="1"/>
          <w:sz w:val="24"/>
          <w:highlight w:val="none"/>
          <w:lang w:val="en-US" w:eastAsia="zh-CN"/>
        </w:rPr>
        <w:t>1）</w:t>
      </w:r>
      <w:r>
        <w:rPr>
          <w:rFonts w:hint="eastAsia" w:ascii="仿宋_GB2312" w:hAnsi="仿宋_GB2312" w:eastAsia="仿宋_GB2312" w:cs="仿宋_GB2312"/>
          <w:kern w:val="1"/>
          <w:sz w:val="24"/>
          <w:lang w:val="en-US" w:eastAsia="zh-CN"/>
        </w:rPr>
        <w:t>本项目报价采用</w:t>
      </w:r>
      <w:r>
        <w:rPr>
          <w:rFonts w:hint="eastAsia" w:ascii="仿宋_GB2312" w:hAnsi="仿宋_GB2312" w:eastAsia="仿宋_GB2312" w:cs="仿宋_GB2312"/>
          <w:b/>
          <w:bCs/>
          <w:kern w:val="1"/>
          <w:sz w:val="24"/>
          <w:u w:val="single"/>
          <w:lang w:val="en-US" w:eastAsia="zh-CN"/>
        </w:rPr>
        <w:t>固定总价</w:t>
      </w:r>
      <w:r>
        <w:rPr>
          <w:rFonts w:hint="eastAsia" w:ascii="仿宋_GB2312" w:hAnsi="仿宋_GB2312" w:eastAsia="仿宋_GB2312" w:cs="仿宋_GB2312"/>
          <w:kern w:val="1"/>
          <w:sz w:val="24"/>
          <w:lang w:val="en-US" w:eastAsia="zh-CN"/>
        </w:rPr>
        <w:t>模式，</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lang w:val="en-US" w:eastAsia="zh-CN"/>
        </w:rPr>
        <w:t xml:space="preserve">13% </w:t>
      </w:r>
      <w:r>
        <w:rPr>
          <w:rFonts w:hint="eastAsia" w:ascii="仿宋_GB2312" w:hAnsi="宋体" w:eastAsia="仿宋_GB2312" w:cs="‹ÎSå"/>
          <w:kern w:val="1"/>
          <w:sz w:val="24"/>
          <w:highlight w:val="none"/>
          <w:lang w:eastAsia="zh-CN"/>
        </w:rPr>
        <w:t>增值税。</w:t>
      </w:r>
    </w:p>
    <w:p w14:paraId="2B6D66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如国家税率调整，按合同含税价格/（1+合同约定税率）*（1+国家规定的新税率）调整合同价格开具发票。</w:t>
      </w:r>
    </w:p>
    <w:p w14:paraId="3A24076B">
      <w:pPr>
        <w:numPr>
          <w:ilvl w:val="0"/>
          <w:numId w:val="0"/>
        </w:num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szCs w:val="24"/>
          <w:lang w:val="en-US" w:eastAsia="zh-CN" w:bidi="ar-SA"/>
        </w:rPr>
        <w:t>2）</w:t>
      </w:r>
      <w:r>
        <w:rPr>
          <w:rFonts w:hint="eastAsia" w:ascii="仿宋_GB2312" w:hAnsi="仿宋_GB2312" w:eastAsia="仿宋_GB2312" w:cs="仿宋_GB2312"/>
          <w:kern w:val="1"/>
          <w:sz w:val="24"/>
          <w:lang w:val="en-US" w:eastAsia="zh-CN"/>
        </w:rPr>
        <w:t>承包方式：</w:t>
      </w:r>
      <w:r>
        <w:rPr>
          <w:rFonts w:hint="eastAsia" w:ascii="仿宋_GB2312" w:hAnsi="仿宋_GB2312" w:eastAsia="仿宋_GB2312" w:cs="仿宋_GB2312"/>
          <w:b/>
          <w:bCs/>
          <w:kern w:val="1"/>
          <w:sz w:val="24"/>
          <w:u w:val="single"/>
          <w:lang w:val="en-US" w:eastAsia="zh-CN"/>
        </w:rPr>
        <w:t>包工、包料</w:t>
      </w:r>
      <w:r>
        <w:rPr>
          <w:rFonts w:hint="eastAsia" w:ascii="仿宋_GB2312" w:hAnsi="仿宋_GB2312" w:eastAsia="仿宋_GB2312" w:cs="仿宋_GB2312"/>
          <w:kern w:val="1"/>
          <w:sz w:val="24"/>
          <w:lang w:val="en-US" w:eastAsia="zh-CN"/>
        </w:rPr>
        <w:t>。</w:t>
      </w:r>
      <w:r>
        <w:rPr>
          <w:rFonts w:hint="eastAsia" w:ascii="仿宋_GB2312" w:hAnsi="仿宋_GB2312" w:eastAsia="仿宋_GB2312" w:cs="仿宋_GB2312"/>
          <w:kern w:val="1"/>
          <w:sz w:val="24"/>
          <w:highlight w:val="none"/>
          <w:lang w:val="en-US" w:eastAsia="zh-CN"/>
        </w:rPr>
        <w:t>本次报价</w:t>
      </w:r>
      <w:r>
        <w:rPr>
          <w:rFonts w:hint="eastAsia" w:ascii="仿宋_GB2312" w:hAnsi="仿宋_GB2312" w:eastAsia="仿宋_GB2312" w:cs="仿宋_GB2312"/>
          <w:kern w:val="1"/>
          <w:sz w:val="24"/>
          <w:lang w:val="en-US" w:eastAsia="zh-CN"/>
        </w:rPr>
        <w:t>含现场一般固废和建筑垃圾的分类、整理、装车、卸车、吊装、处置等一切费用）</w:t>
      </w:r>
      <w:r>
        <w:rPr>
          <w:rFonts w:hint="eastAsia" w:ascii="仿宋_GB2312" w:hAnsi="仿宋_GB2312" w:eastAsia="仿宋_GB2312" w:cs="仿宋_GB2312"/>
          <w:kern w:val="1"/>
          <w:sz w:val="24"/>
          <w:highlight w:val="none"/>
          <w:lang w:val="en-US" w:eastAsia="zh-CN"/>
        </w:rPr>
        <w:t>，报价前应充分考虑各项风险因素。</w:t>
      </w:r>
    </w:p>
    <w:p w14:paraId="1227ECF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07BD33FB">
      <w:pPr>
        <w:numPr>
          <w:ilvl w:val="0"/>
          <w:numId w:val="0"/>
        </w:numPr>
        <w:spacing w:line="360" w:lineRule="auto"/>
        <w:ind w:firstLine="480" w:firstLineChars="200"/>
        <w:jc w:val="left"/>
        <w:rPr>
          <w:rFonts w:hint="eastAsia" w:ascii="仿宋_GB2312" w:hAnsi="仿宋_GB2312" w:eastAsia="仿宋_GB2312" w:cs="仿宋_GB2312"/>
          <w:kern w:val="1"/>
          <w:sz w:val="24"/>
          <w:highlight w:val="cyan"/>
          <w:lang w:val="en-US" w:eastAsia="zh-CN"/>
        </w:rPr>
      </w:pPr>
      <w:r>
        <w:rPr>
          <w:rFonts w:hint="eastAsia" w:ascii="仿宋_GB2312" w:hAnsi="仿宋_GB2312" w:eastAsia="仿宋_GB2312" w:cs="仿宋_GB2312"/>
          <w:kern w:val="1"/>
          <w:sz w:val="24"/>
          <w:lang w:val="en-US" w:eastAsia="zh-CN"/>
        </w:rPr>
        <w:t>2.1 报价人</w:t>
      </w:r>
      <w:r>
        <w:rPr>
          <w:rFonts w:hint="eastAsia" w:ascii="仿宋_GB2312" w:hAnsi="仿宋_GB2312" w:eastAsia="仿宋_GB2312" w:cs="仿宋_GB2312"/>
          <w:kern w:val="1"/>
          <w:sz w:val="24"/>
          <w:lang w:val="zh-CN" w:eastAsia="zh-CN"/>
        </w:rPr>
        <w:t>必须是中华人民共和国境内注册的，具有独立承担民事责任能力的法人或其他组织</w:t>
      </w:r>
      <w:r>
        <w:rPr>
          <w:rFonts w:hint="eastAsia" w:ascii="仿宋_GB2312" w:hAnsi="仿宋_GB2312" w:eastAsia="仿宋_GB2312" w:cs="仿宋_GB2312"/>
          <w:kern w:val="1"/>
          <w:sz w:val="24"/>
          <w:lang w:val="en-US" w:eastAsia="zh-CN"/>
        </w:rPr>
        <w:t>（提供</w:t>
      </w:r>
      <w:r>
        <w:rPr>
          <w:rFonts w:hint="eastAsia" w:ascii="仿宋_GB2312" w:hAnsi="仿宋" w:eastAsia="仿宋_GB2312"/>
          <w:sz w:val="24"/>
          <w:highlight w:val="none"/>
        </w:rPr>
        <w:t>开户许可证、税务登记证、组织机构代码证、企业法人营业执照</w:t>
      </w:r>
      <w:r>
        <w:rPr>
          <w:rFonts w:hint="eastAsia" w:ascii="仿宋_GB2312" w:hAnsi="仿宋" w:eastAsia="仿宋_GB2312"/>
          <w:sz w:val="24"/>
          <w:highlight w:val="none"/>
          <w:lang w:val="en-US" w:eastAsia="zh-CN"/>
        </w:rPr>
        <w:t>并加盖公章</w:t>
      </w:r>
      <w:r>
        <w:rPr>
          <w:rFonts w:hint="eastAsia" w:ascii="仿宋_GB2312" w:hAnsi="仿宋" w:eastAsia="仿宋_GB2312"/>
          <w:sz w:val="24"/>
          <w:highlight w:val="none"/>
        </w:rPr>
        <w:t>）</w:t>
      </w:r>
      <w:r>
        <w:rPr>
          <w:rFonts w:hint="eastAsia" w:ascii="仿宋_GB2312" w:hAnsi="仿宋" w:eastAsia="仿宋_GB2312"/>
          <w:sz w:val="24"/>
          <w:highlight w:val="none"/>
          <w:lang w:eastAsia="zh-CN"/>
        </w:rPr>
        <w:t>。</w:t>
      </w:r>
    </w:p>
    <w:p w14:paraId="4EBA2F1C">
      <w:pPr>
        <w:numPr>
          <w:ilvl w:val="0"/>
          <w:numId w:val="0"/>
        </w:numPr>
        <w:spacing w:line="360" w:lineRule="auto"/>
        <w:ind w:firstLine="480" w:firstLineChars="200"/>
        <w:jc w:val="left"/>
        <w:rPr>
          <w:rFonts w:hint="eastAsia" w:ascii="仿宋_GB2312" w:hAnsi="仿宋_GB2312" w:eastAsia="仿宋_GB2312" w:cs="仿宋_GB2312"/>
          <w:kern w:val="1"/>
          <w:sz w:val="24"/>
          <w:highlight w:val="yellow"/>
          <w:lang w:val="en-US" w:eastAsia="zh-CN"/>
        </w:rPr>
      </w:pPr>
      <w:r>
        <w:rPr>
          <w:rFonts w:hint="eastAsia" w:ascii="仿宋_GB2312" w:hAnsi="仿宋_GB2312" w:eastAsia="仿宋_GB2312" w:cs="仿宋_GB2312"/>
          <w:kern w:val="1"/>
          <w:sz w:val="24"/>
          <w:lang w:val="en-US" w:eastAsia="zh-CN"/>
        </w:rPr>
        <w:t>2.2 提供</w:t>
      </w:r>
      <w:r>
        <w:rPr>
          <w:rFonts w:hint="default" w:ascii="仿宋_GB2312" w:hAnsi="仿宋_GB2312" w:eastAsia="仿宋_GB2312" w:cs="仿宋_GB2312"/>
          <w:kern w:val="1"/>
          <w:sz w:val="24"/>
          <w:lang w:val="en-US" w:eastAsia="zh-CN"/>
        </w:rPr>
        <w:t>法人及委托授权人身份证</w:t>
      </w:r>
      <w:r>
        <w:rPr>
          <w:rFonts w:hint="eastAsia" w:ascii="仿宋_GB2312" w:hAnsi="仿宋_GB2312" w:eastAsia="仿宋_GB2312" w:cs="仿宋_GB2312"/>
          <w:kern w:val="1"/>
          <w:sz w:val="24"/>
          <w:lang w:val="en-US" w:eastAsia="zh-CN"/>
        </w:rPr>
        <w:t>件</w:t>
      </w:r>
      <w:r>
        <w:rPr>
          <w:rFonts w:hint="default" w:ascii="仿宋_GB2312" w:hAnsi="仿宋_GB2312" w:eastAsia="仿宋_GB2312" w:cs="仿宋_GB2312"/>
          <w:kern w:val="1"/>
          <w:sz w:val="24"/>
          <w:lang w:val="en-US" w:eastAsia="zh-CN"/>
        </w:rPr>
        <w:t>复印件</w:t>
      </w:r>
      <w:r>
        <w:rPr>
          <w:rFonts w:hint="eastAsia" w:ascii="仿宋_GB2312" w:hAnsi="仿宋_GB2312" w:eastAsia="仿宋_GB2312" w:cs="仿宋_GB2312"/>
          <w:kern w:val="1"/>
          <w:sz w:val="24"/>
          <w:lang w:val="en-US" w:eastAsia="zh-CN"/>
        </w:rPr>
        <w:t>并</w:t>
      </w:r>
      <w:r>
        <w:rPr>
          <w:rFonts w:hint="default" w:ascii="仿宋_GB2312" w:hAnsi="仿宋_GB2312" w:eastAsia="仿宋_GB2312" w:cs="仿宋_GB2312"/>
          <w:kern w:val="1"/>
          <w:sz w:val="24"/>
          <w:lang w:val="en-US" w:eastAsia="zh-CN"/>
        </w:rPr>
        <w:t>加盖公章</w:t>
      </w:r>
      <w:r>
        <w:rPr>
          <w:rFonts w:hint="eastAsia" w:ascii="仿宋_GB2312" w:hAnsi="仿宋_GB2312" w:eastAsia="仿宋_GB2312" w:cs="仿宋_GB2312"/>
          <w:kern w:val="1"/>
          <w:sz w:val="24"/>
          <w:lang w:val="en-US" w:eastAsia="zh-CN"/>
        </w:rPr>
        <w:t>。</w:t>
      </w:r>
    </w:p>
    <w:p w14:paraId="55D88935">
      <w:pPr>
        <w:numPr>
          <w:ilvl w:val="0"/>
          <w:numId w:val="0"/>
        </w:numPr>
        <w:spacing w:line="360" w:lineRule="auto"/>
        <w:ind w:firstLine="480" w:firstLineChars="200"/>
        <w:jc w:val="left"/>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 xml:space="preserve">2.3 </w:t>
      </w:r>
      <w:r>
        <w:rPr>
          <w:rFonts w:hint="default" w:ascii="仿宋_GB2312" w:hAnsi="仿宋_GB2312" w:eastAsia="仿宋_GB2312" w:cs="仿宋_GB2312"/>
          <w:kern w:val="1"/>
          <w:sz w:val="24"/>
          <w:lang w:val="en-US" w:eastAsia="zh-CN"/>
        </w:rPr>
        <w:t>具备建筑工程施工总承包</w:t>
      </w:r>
      <w:r>
        <w:rPr>
          <w:rFonts w:hint="default" w:ascii="仿宋_GB2312" w:hAnsi="仿宋_GB2312" w:eastAsia="仿宋_GB2312" w:cs="仿宋_GB2312"/>
          <w:b/>
          <w:bCs/>
          <w:kern w:val="1"/>
          <w:sz w:val="24"/>
          <w:u w:val="single"/>
          <w:lang w:val="en-US" w:eastAsia="zh-CN"/>
        </w:rPr>
        <w:t>三级及以上</w:t>
      </w:r>
      <w:r>
        <w:rPr>
          <w:rFonts w:hint="default" w:ascii="仿宋_GB2312" w:hAnsi="仿宋_GB2312" w:eastAsia="仿宋_GB2312" w:cs="仿宋_GB2312"/>
          <w:kern w:val="1"/>
          <w:sz w:val="24"/>
          <w:lang w:val="en-US" w:eastAsia="zh-CN"/>
        </w:rPr>
        <w:t>资质</w:t>
      </w:r>
      <w:r>
        <w:rPr>
          <w:rFonts w:hint="eastAsia" w:ascii="仿宋_GB2312" w:hAnsi="仿宋_GB2312" w:eastAsia="仿宋_GB2312" w:cs="仿宋_GB2312"/>
          <w:kern w:val="1"/>
          <w:sz w:val="24"/>
          <w:lang w:val="en-US" w:eastAsia="zh-CN"/>
        </w:rPr>
        <w:t>（提供证明文件并加盖公章）。</w:t>
      </w:r>
    </w:p>
    <w:p w14:paraId="65427FD2">
      <w:pPr>
        <w:numPr>
          <w:ilvl w:val="0"/>
          <w:numId w:val="0"/>
        </w:numPr>
        <w:spacing w:line="360" w:lineRule="auto"/>
        <w:ind w:firstLine="480" w:firstLineChars="200"/>
        <w:jc w:val="left"/>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2.4 现场作业人员具有工伤保险缴纳证明或人身意外伤害保险或雇主责任险缴纳证明，</w:t>
      </w:r>
      <w:r>
        <w:rPr>
          <w:rFonts w:hint="eastAsia" w:ascii="仿宋_GB2312" w:hAnsi="仿宋_GB2312" w:eastAsia="仿宋_GB2312" w:cs="仿宋_GB2312"/>
          <w:kern w:val="1"/>
          <w:sz w:val="24"/>
          <w:lang w:val="zh-CN" w:eastAsia="zh-CN"/>
        </w:rPr>
        <w:t>意外险保额</w:t>
      </w:r>
      <w:r>
        <w:rPr>
          <w:rFonts w:hint="eastAsia" w:ascii="仿宋_GB2312" w:hAnsi="仿宋_GB2312" w:eastAsia="仿宋_GB2312" w:cs="仿宋_GB2312"/>
          <w:b/>
          <w:bCs/>
          <w:kern w:val="1"/>
          <w:sz w:val="24"/>
          <w:u w:val="single"/>
          <w:lang w:val="zh-CN" w:eastAsia="zh-CN"/>
        </w:rPr>
        <w:t>不低于</w:t>
      </w:r>
      <w:r>
        <w:rPr>
          <w:rFonts w:hint="eastAsia" w:ascii="仿宋_GB2312" w:hAnsi="仿宋_GB2312" w:eastAsia="仿宋_GB2312" w:cs="仿宋_GB2312"/>
          <w:b/>
          <w:bCs/>
          <w:kern w:val="1"/>
          <w:sz w:val="24"/>
          <w:u w:val="single"/>
          <w:lang w:val="en-US" w:eastAsia="zh-CN"/>
        </w:rPr>
        <w:t>100</w:t>
      </w:r>
      <w:r>
        <w:rPr>
          <w:rFonts w:hint="eastAsia" w:ascii="仿宋_GB2312" w:hAnsi="仿宋_GB2312" w:eastAsia="仿宋_GB2312" w:cs="仿宋_GB2312"/>
          <w:b/>
          <w:bCs/>
          <w:kern w:val="1"/>
          <w:sz w:val="24"/>
          <w:u w:val="single"/>
          <w:lang w:val="zh-CN" w:eastAsia="zh-CN"/>
        </w:rPr>
        <w:t>万</w:t>
      </w:r>
      <w:r>
        <w:rPr>
          <w:rFonts w:hint="eastAsia" w:ascii="仿宋_GB2312" w:hAnsi="仿宋_GB2312" w:eastAsia="仿宋_GB2312" w:cs="仿宋_GB2312"/>
          <w:kern w:val="1"/>
          <w:sz w:val="24"/>
          <w:lang w:val="zh-CN" w:eastAsia="zh-CN"/>
        </w:rPr>
        <w:t>。</w:t>
      </w:r>
    </w:p>
    <w:p w14:paraId="4B503802">
      <w:pPr>
        <w:numPr>
          <w:ilvl w:val="0"/>
          <w:numId w:val="0"/>
        </w:numPr>
        <w:spacing w:line="360" w:lineRule="auto"/>
        <w:ind w:firstLine="480" w:firstLineChars="200"/>
        <w:jc w:val="left"/>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kern w:val="1"/>
          <w:sz w:val="24"/>
          <w:lang w:val="en-US" w:eastAsia="zh-CN"/>
        </w:rPr>
        <w:t>2.5 报价人应具备履行合同所必需的设备及专业技术能力以及良好的售后服务能力，要求电话联系后2小时内必须给予回复，明确解决方案。</w:t>
      </w:r>
    </w:p>
    <w:p w14:paraId="56BAA832">
      <w:p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highlight w:val="none"/>
          <w:lang w:val="en-US" w:eastAsia="zh-CN"/>
        </w:rPr>
        <w:t>2.6 不接受被列入失信被执行人、重大违法案件当事人报价。</w:t>
      </w:r>
    </w:p>
    <w:p w14:paraId="1F14D6E2">
      <w:pPr>
        <w:spacing w:line="360" w:lineRule="auto"/>
        <w:ind w:firstLine="480" w:firstLineChars="200"/>
        <w:jc w:val="left"/>
        <w:rPr>
          <w:rFonts w:hint="eastAsia" w:ascii="仿宋_GB2312" w:hAnsi="仿宋_GB2312" w:eastAsia="仿宋_GB2312" w:cs="仿宋_GB2312"/>
          <w:kern w:val="1"/>
          <w:sz w:val="24"/>
          <w:lang w:val="en-US" w:eastAsia="zh-CN"/>
        </w:rPr>
      </w:pPr>
      <w:r>
        <w:rPr>
          <w:rFonts w:hint="eastAsia" w:ascii="仿宋_GB2312" w:hAnsi="仿宋_GB2312" w:eastAsia="仿宋_GB2312" w:cs="仿宋_GB2312"/>
          <w:kern w:val="1"/>
          <w:sz w:val="24"/>
          <w:highlight w:val="none"/>
          <w:lang w:val="en-US" w:eastAsia="zh-CN"/>
        </w:rPr>
        <w:t xml:space="preserve">3. </w:t>
      </w:r>
      <w:r>
        <w:rPr>
          <w:rFonts w:hint="eastAsia" w:ascii="仿宋_GB2312" w:hAnsi="仿宋_GB2312" w:eastAsia="仿宋_GB2312" w:cs="仿宋_GB2312"/>
          <w:b/>
          <w:bCs/>
          <w:kern w:val="1"/>
          <w:sz w:val="24"/>
          <w:highlight w:val="none"/>
          <w:u w:val="none"/>
          <w:lang w:val="en-US" w:eastAsia="zh-CN"/>
        </w:rPr>
        <w:t>报价范围及技术要求</w:t>
      </w:r>
      <w:r>
        <w:rPr>
          <w:rFonts w:hint="eastAsia" w:ascii="仿宋_GB2312" w:hAnsi="仿宋_GB2312" w:eastAsia="仿宋_GB2312" w:cs="仿宋_GB2312"/>
          <w:kern w:val="1"/>
          <w:sz w:val="24"/>
          <w:lang w:val="en-US" w:eastAsia="zh-CN"/>
        </w:rPr>
        <w:tab/>
      </w:r>
    </w:p>
    <w:p w14:paraId="15F134F5">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kern w:val="1"/>
          <w:sz w:val="24"/>
          <w:lang w:val="en-US" w:eastAsia="zh-CN"/>
        </w:rPr>
        <w:t>3.1范</w:t>
      </w:r>
      <w:r>
        <w:rPr>
          <w:rFonts w:hint="eastAsia" w:ascii="仿宋_GB2312" w:hAnsi="仿宋_GB2312" w:eastAsia="仿宋_GB2312" w:cs="仿宋_GB2312"/>
          <w:sz w:val="24"/>
          <w:highlight w:val="none"/>
          <w:lang w:val="en-US" w:eastAsia="zh-CN"/>
        </w:rPr>
        <w:t>围：现场废弃道路、场地等（详见附图）。</w:t>
      </w:r>
    </w:p>
    <w:p w14:paraId="1F81310C">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 技术要求：</w:t>
      </w:r>
    </w:p>
    <w:p w14:paraId="04C9E36D">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3.2.1 固废的解体、破碎工作。</w:t>
      </w:r>
    </w:p>
    <w:p w14:paraId="4FEB0D9F">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3.2.2 固废分类、装车、外运及处置（参照国家最新规范实施）。具体要求以现场集中踏勘时，采购方现场交底为准。</w:t>
      </w:r>
    </w:p>
    <w:p w14:paraId="21F93A7E">
      <w:pPr>
        <w:spacing w:line="360" w:lineRule="auto"/>
        <w:ind w:firstLine="480" w:firstLineChars="200"/>
        <w:jc w:val="left"/>
        <w:rPr>
          <w:rFonts w:hint="eastAsia" w:ascii="仿宋_GB2312" w:hAnsi="仿宋_GB2312" w:eastAsia="仿宋_GB2312" w:cs="仿宋_GB2312"/>
          <w:strike w:val="0"/>
          <w:dstrike w:val="0"/>
          <w:sz w:val="24"/>
          <w:highlight w:val="none"/>
          <w:lang w:val="en-US" w:eastAsia="zh-CN"/>
        </w:rPr>
      </w:pPr>
      <w:r>
        <w:rPr>
          <w:rFonts w:hint="eastAsia" w:ascii="仿宋_GB2312" w:hAnsi="仿宋_GB2312" w:eastAsia="仿宋_GB2312" w:cs="仿宋_GB2312"/>
          <w:strike w:val="0"/>
          <w:dstrike w:val="0"/>
          <w:sz w:val="24"/>
          <w:highlight w:val="none"/>
          <w:lang w:val="en-US" w:eastAsia="zh-CN"/>
        </w:rPr>
        <w:t>3.2.3 拆除的可回收利用物资，归中选人所有，享有处置权。</w:t>
      </w:r>
    </w:p>
    <w:p w14:paraId="598FC3B3">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3.2.4 项目结束，将现场拆除物清理干净。要求拆除范围内场地平整、无杂物，做到工完、料尽、场地清，与采购方施工总承包单位交接完毕。</w:t>
      </w:r>
    </w:p>
    <w:p w14:paraId="4D3895CA">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3.2.5 施工过程采取有效防尘等安环保、安全措施。</w:t>
      </w:r>
    </w:p>
    <w:p w14:paraId="50546519">
      <w:pPr>
        <w:spacing w:line="360" w:lineRule="auto"/>
        <w:ind w:firstLine="480" w:firstLineChars="200"/>
        <w:jc w:val="left"/>
        <w:rPr>
          <w:rFonts w:hint="eastAsia"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3.3 主要工程量清单：</w:t>
      </w:r>
    </w:p>
    <w:tbl>
      <w:tblPr>
        <w:tblStyle w:val="11"/>
        <w:tblpPr w:leftFromText="180" w:rightFromText="180" w:vertAnchor="text" w:horzAnchor="page" w:tblpX="1708" w:tblpY="334"/>
        <w:tblOverlap w:val="never"/>
        <w:tblW w:w="8639" w:type="dxa"/>
        <w:tblInd w:w="0" w:type="dxa"/>
        <w:tblLayout w:type="fixed"/>
        <w:tblCellMar>
          <w:top w:w="0" w:type="dxa"/>
          <w:left w:w="15" w:type="dxa"/>
          <w:bottom w:w="0" w:type="dxa"/>
          <w:right w:w="15" w:type="dxa"/>
        </w:tblCellMar>
      </w:tblPr>
      <w:tblGrid>
        <w:gridCol w:w="2679"/>
        <w:gridCol w:w="2213"/>
        <w:gridCol w:w="3747"/>
      </w:tblGrid>
      <w:tr w14:paraId="01A0D65E">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83FA57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处置物资名称</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5E4209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评估</w:t>
            </w:r>
            <w:r>
              <w:rPr>
                <w:rFonts w:hint="eastAsia" w:ascii="仿宋" w:hAnsi="仿宋" w:eastAsia="仿宋" w:cs="仿宋"/>
                <w:b/>
                <w:bCs/>
                <w:color w:val="000000"/>
                <w:sz w:val="28"/>
                <w:szCs w:val="28"/>
                <w:highlight w:val="none"/>
                <w:lang w:eastAsia="zh-CN"/>
              </w:rPr>
              <w:t>数量</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14:paraId="459D11E5">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备注</w:t>
            </w:r>
          </w:p>
        </w:tc>
      </w:tr>
      <w:tr w14:paraId="3066C901">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71901E0">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变电所</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F5FBCD8">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219平方米</w:t>
            </w:r>
          </w:p>
        </w:tc>
        <w:tc>
          <w:tcPr>
            <w:tcW w:w="3747" w:type="dxa"/>
            <w:vMerge w:val="restart"/>
            <w:tcBorders>
              <w:top w:val="single" w:color="000000" w:sz="4" w:space="0"/>
              <w:left w:val="single" w:color="000000" w:sz="4" w:space="0"/>
              <w:right w:val="single" w:color="000000" w:sz="4" w:space="0"/>
            </w:tcBorders>
            <w:noWrap w:val="0"/>
            <w:vAlign w:val="center"/>
          </w:tcPr>
          <w:p w14:paraId="26F265C5">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以现场实际勘察的数据为准。</w:t>
            </w:r>
            <w:bookmarkStart w:id="3" w:name="_GoBack"/>
            <w:bookmarkEnd w:id="3"/>
          </w:p>
        </w:tc>
      </w:tr>
      <w:tr w14:paraId="72D80C33">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76AD7BBE">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室外电缆沟</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301525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435米</w:t>
            </w:r>
          </w:p>
        </w:tc>
        <w:tc>
          <w:tcPr>
            <w:tcW w:w="3747" w:type="dxa"/>
            <w:vMerge w:val="continue"/>
            <w:tcBorders>
              <w:left w:val="single" w:color="000000" w:sz="4" w:space="0"/>
              <w:right w:val="single" w:color="000000" w:sz="4" w:space="0"/>
            </w:tcBorders>
            <w:noWrap w:val="0"/>
            <w:vAlign w:val="center"/>
          </w:tcPr>
          <w:p w14:paraId="57541933">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val="0"/>
                <w:bCs w:val="0"/>
                <w:color w:val="000000"/>
                <w:sz w:val="28"/>
                <w:szCs w:val="28"/>
                <w:highlight w:val="yellow"/>
              </w:rPr>
            </w:pPr>
          </w:p>
        </w:tc>
      </w:tr>
      <w:tr w14:paraId="411B22FD">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082D3BF7">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混凝土场地及道路</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5F08AA42">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57203平方米</w:t>
            </w:r>
          </w:p>
        </w:tc>
        <w:tc>
          <w:tcPr>
            <w:tcW w:w="3747" w:type="dxa"/>
            <w:vMerge w:val="continue"/>
            <w:tcBorders>
              <w:left w:val="single" w:color="000000" w:sz="4" w:space="0"/>
              <w:bottom w:val="single" w:color="000000" w:sz="4" w:space="0"/>
              <w:right w:val="single" w:color="000000" w:sz="4" w:space="0"/>
            </w:tcBorders>
            <w:noWrap w:val="0"/>
            <w:vAlign w:val="center"/>
          </w:tcPr>
          <w:p w14:paraId="3D2C4D99">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val="0"/>
                <w:bCs w:val="0"/>
                <w:color w:val="000000"/>
                <w:sz w:val="28"/>
                <w:szCs w:val="28"/>
                <w:highlight w:val="yellow"/>
              </w:rPr>
            </w:pPr>
          </w:p>
        </w:tc>
      </w:tr>
    </w:tbl>
    <w:p w14:paraId="0518BA8E">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rPr>
          <w:rFonts w:hint="eastAsia" w:ascii="仿宋_GB2312" w:hAnsi="仿宋_GB2312" w:eastAsia="仿宋_GB2312" w:cs="仿宋_GB2312"/>
          <w:kern w:val="1"/>
          <w:sz w:val="24"/>
          <w:lang w:val="en-US" w:eastAsia="zh-CN"/>
        </w:rPr>
      </w:pPr>
    </w:p>
    <w:p w14:paraId="630E2E23">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rPr>
          <w:rFonts w:hint="eastAsia" w:ascii="仿宋_GB2312" w:hAnsi="仿宋_GB2312" w:eastAsia="仿宋_GB2312" w:cs="仿宋_GB2312"/>
          <w:kern w:val="1"/>
          <w:sz w:val="24"/>
          <w:lang w:val="en-US" w:eastAsia="zh-CN"/>
        </w:rPr>
      </w:pPr>
    </w:p>
    <w:p w14:paraId="20752E21">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w:t>
      </w:r>
      <w:r>
        <w:rPr>
          <w:rFonts w:hint="default" w:ascii="仿宋_GB2312" w:hAnsi="宋体" w:eastAsia="仿宋_GB2312" w:cs="‹ÎSå"/>
          <w:color w:val="auto"/>
          <w:kern w:val="1"/>
          <w:sz w:val="24"/>
          <w:lang w:val="en-US" w:eastAsia="zh-CN"/>
        </w:rPr>
        <w:t>满足要求的最</w:t>
      </w:r>
      <w:r>
        <w:rPr>
          <w:rFonts w:hint="eastAsia" w:ascii="仿宋_GB2312" w:hAnsi="宋体" w:eastAsia="仿宋_GB2312" w:cs="‹ÎSå"/>
          <w:color w:val="auto"/>
          <w:kern w:val="1"/>
          <w:sz w:val="24"/>
          <w:lang w:val="en-US" w:eastAsia="zh-CN"/>
        </w:rPr>
        <w:t>高</w:t>
      </w:r>
      <w:r>
        <w:rPr>
          <w:rFonts w:hint="default" w:ascii="仿宋_GB2312" w:hAnsi="宋体" w:eastAsia="仿宋_GB2312" w:cs="‹ÎSå"/>
          <w:color w:val="auto"/>
          <w:kern w:val="1"/>
          <w:sz w:val="24"/>
          <w:lang w:val="en-US" w:eastAsia="zh-CN"/>
        </w:rPr>
        <w:t>价</w:t>
      </w:r>
      <w:r>
        <w:rPr>
          <w:rFonts w:hint="eastAsia" w:ascii="仿宋_GB2312" w:hAnsi="宋体" w:eastAsia="仿宋_GB2312" w:cs="‹ÎSå"/>
          <w:color w:val="000000"/>
          <w:kern w:val="1"/>
          <w:sz w:val="24"/>
          <w:szCs w:val="24"/>
          <w:lang w:val="en-US" w:eastAsia="zh-CN" w:bidi="ar-SA"/>
        </w:rPr>
        <w:t>作为中选候选人。</w:t>
      </w:r>
    </w:p>
    <w:p w14:paraId="7BC51D42">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6"/>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41A96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5.1 报价及报价文件的有效性</w:t>
      </w:r>
    </w:p>
    <w:p w14:paraId="78EF3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bookmarkStart w:id="0" w:name="_Toc385992354"/>
      <w:bookmarkStart w:id="1" w:name="_Toc389620193"/>
      <w:r>
        <w:rPr>
          <w:rFonts w:hint="eastAsia" w:ascii="仿宋_GB2312" w:hAnsi="宋体" w:eastAsia="仿宋_GB2312" w:cs="‹ÎSå"/>
          <w:color w:val="000000"/>
          <w:kern w:val="1"/>
          <w:sz w:val="24"/>
          <w:szCs w:val="24"/>
          <w:lang w:val="en-US" w:eastAsia="zh-CN" w:bidi="ar-SA"/>
        </w:rPr>
        <w:t xml:space="preserve">报价文件有下列情况之一的，属于重大偏离，视为未能对公开采购文件作出实质性响应，应当作为无效报价予以否决： </w:t>
      </w:r>
    </w:p>
    <w:p w14:paraId="038B5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1）报价文件中的报价函未加盖公章；</w:t>
      </w:r>
    </w:p>
    <w:p w14:paraId="1DAB01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2）报价文件中的报价函无企业法定代表人（或企业法定代表人委托代理人）印章（或签字）的；</w:t>
      </w:r>
    </w:p>
    <w:p w14:paraId="600577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3）如报价函由企业法定代表人委托代理人加盖印章（或签字），企业法定代表人委托代理人没有合法、有效的委托书（原件）的；</w:t>
      </w:r>
    </w:p>
    <w:p w14:paraId="0F9C95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4）报价人资格条件不符合国家有关规定或公开采购文件要求的； </w:t>
      </w:r>
    </w:p>
    <w:p w14:paraId="2B7185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5）报价人名称与资格审查时不一致，且未提供有效证明文件的； </w:t>
      </w:r>
    </w:p>
    <w:p w14:paraId="48EFE2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6）同一报价人提交两个及以上不同报价文件的（公开采购文件要求提交备选报价的除外）；</w:t>
      </w:r>
    </w:p>
    <w:p w14:paraId="39AD0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7）明显不符合技术规范、技术标准的要求的；</w:t>
      </w:r>
    </w:p>
    <w:p w14:paraId="510B6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8）不同报价人的报价文件出现了评审委员会认为不应当雷同的情况的；</w:t>
      </w:r>
    </w:p>
    <w:p w14:paraId="5ED99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9）以他人的名义报价、串通报价、以行贿手段谋取中选或者以其他弄虚作假方式报价；</w:t>
      </w:r>
    </w:p>
    <w:p w14:paraId="3A448C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10）未按公开采购文件规定的格式填写，内容不全或关键字迹模糊、无法辨认的；</w:t>
      </w:r>
    </w:p>
    <w:p w14:paraId="0818E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11）报价文件组成不符合公开采购文件要求的；</w:t>
      </w:r>
    </w:p>
    <w:p w14:paraId="7BA492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12）报价文件中联系电话不真实、无人接听的。</w:t>
      </w:r>
    </w:p>
    <w:p w14:paraId="45601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5.2 凡公开采购文件未明确的无效报价条件，评审委员会不得作为判定无效报价的依据，评审委员会也不得以不符合公开采购文件中规定的其他实质性要求作为判定无效报价的依据。</w:t>
      </w:r>
      <w:bookmarkEnd w:id="0"/>
      <w:bookmarkEnd w:id="1"/>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color w:val="000000"/>
          <w:kern w:val="1"/>
          <w:sz w:val="24"/>
          <w:szCs w:val="24"/>
          <w:lang w:val="en-US" w:eastAsia="zh-CN" w:bidi="ar-SA"/>
        </w:rPr>
        <w:t>5.3 凡对采购文件条款有疑义的，请在评审前按以下</w:t>
      </w:r>
      <w:r>
        <w:rPr>
          <w:rFonts w:hint="eastAsia" w:ascii="仿宋_GB2312" w:hAnsi="宋体" w:eastAsia="仿宋_GB2312" w:cs="‹ÎSå"/>
          <w:kern w:val="1"/>
          <w:sz w:val="24"/>
        </w:rPr>
        <w:t>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3"/>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52E885E1">
      <w:pPr>
        <w:numPr>
          <w:ilvl w:val="0"/>
          <w:numId w:val="0"/>
        </w:numPr>
        <w:spacing w:line="360" w:lineRule="auto"/>
        <w:jc w:val="left"/>
        <w:rPr>
          <w:rFonts w:hint="eastAsia" w:ascii="仿宋_GB2312" w:eastAsia="仿宋_GB2312" w:cs="‹ÎSå"/>
          <w:kern w:val="1"/>
          <w:sz w:val="24"/>
          <w:lang w:val="en-US" w:eastAsia="zh-CN"/>
        </w:rPr>
      </w:pPr>
      <w:r>
        <w:rPr>
          <w:rFonts w:hint="eastAsia" w:ascii="仿宋_GB2312" w:eastAsia="仿宋_GB2312" w:cs="‹ÎSå"/>
          <w:kern w:val="1"/>
          <w:sz w:val="24"/>
          <w:lang w:val="en-US" w:eastAsia="zh-CN"/>
        </w:rPr>
        <w:t>附图（或见附件图纸）</w:t>
      </w:r>
    </w:p>
    <w:p w14:paraId="160997B0">
      <w:pPr>
        <w:numPr>
          <w:ilvl w:val="0"/>
          <w:numId w:val="0"/>
        </w:numPr>
        <w:spacing w:line="360" w:lineRule="auto"/>
        <w:jc w:val="left"/>
        <w:rPr>
          <w:rFonts w:hint="eastAsia" w:ascii="仿宋_GB2312" w:eastAsia="仿宋_GB2312" w:cs="‹ÎSå"/>
          <w:kern w:val="1"/>
          <w:sz w:val="24"/>
          <w:lang w:val="en-US" w:eastAsia="zh-CN"/>
        </w:rPr>
      </w:pPr>
    </w:p>
    <w:p w14:paraId="076E603D">
      <w:pPr>
        <w:numPr>
          <w:ilvl w:val="0"/>
          <w:numId w:val="0"/>
        </w:numPr>
        <w:spacing w:line="360" w:lineRule="auto"/>
        <w:jc w:val="left"/>
        <w:rPr>
          <w:rFonts w:hint="eastAsia" w:ascii="仿宋_GB2312" w:eastAsia="仿宋_GB2312" w:cs="‹ÎSå"/>
          <w:kern w:val="1"/>
          <w:sz w:val="24"/>
          <w:lang w:val="en-US" w:eastAsia="zh-CN"/>
        </w:rPr>
      </w:pPr>
      <w:r>
        <w:drawing>
          <wp:inline distT="0" distB="0" distL="114300" distR="114300">
            <wp:extent cx="5981065" cy="3996055"/>
            <wp:effectExtent l="0" t="0" r="63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981065" cy="3996055"/>
                    </a:xfrm>
                    <a:prstGeom prst="rect">
                      <a:avLst/>
                    </a:prstGeom>
                    <a:noFill/>
                    <a:ln>
                      <a:noFill/>
                    </a:ln>
                  </pic:spPr>
                </pic:pic>
              </a:graphicData>
            </a:graphic>
          </wp:inline>
        </w:drawing>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bidi w:val="0"/>
        <w:adjustRightInd w:val="0"/>
        <w:snapToGrid w:val="0"/>
        <w:spacing w:line="360" w:lineRule="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429F047D">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w:t>
      </w:r>
      <w:r>
        <w:rPr>
          <w:rFonts w:hint="eastAsia" w:ascii="仿宋_GB2312" w:hAnsi="仿宋_GB2312" w:eastAsia="仿宋_GB2312" w:cs="仿宋_GB2312"/>
          <w:color w:val="auto"/>
          <w:kern w:val="1"/>
          <w:sz w:val="24"/>
          <w:szCs w:val="24"/>
          <w:lang w:eastAsia="zh-CN"/>
        </w:rPr>
        <w:t>。</w:t>
      </w:r>
    </w:p>
    <w:p w14:paraId="05A1B22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18"/>
          <w:szCs w:val="18"/>
          <w:lang w:val="en-US" w:eastAsia="zh-CN"/>
        </w:rPr>
      </w:pPr>
      <w:r>
        <w:rPr>
          <w:rFonts w:hint="eastAsia" w:ascii="仿宋_GB2312" w:hAnsi="仿宋_GB2312" w:eastAsia="仿宋_GB2312" w:cs="仿宋_GB2312"/>
          <w:color w:val="0000FF"/>
          <w:kern w:val="1"/>
          <w:sz w:val="24"/>
          <w:szCs w:val="24"/>
          <w:highlight w:val="none"/>
          <w:lang w:val="en-US" w:eastAsia="zh-CN"/>
        </w:rPr>
        <w:t>中选后，由中选人收到中选通知书1周</w:t>
      </w:r>
      <w:r>
        <w:rPr>
          <w:rFonts w:hint="eastAsia" w:ascii="仿宋_GB2312" w:hAnsi="仿宋_GB2312" w:eastAsia="仿宋_GB2312" w:cs="仿宋_GB2312"/>
          <w:color w:val="0000FF"/>
          <w:kern w:val="1"/>
          <w:sz w:val="24"/>
          <w:highlight w:val="none"/>
          <w:lang w:val="en-US" w:eastAsia="zh-CN"/>
        </w:rPr>
        <w:t>内</w:t>
      </w:r>
      <w:r>
        <w:rPr>
          <w:rFonts w:hint="eastAsia" w:ascii="仿宋_GB2312" w:hAnsi="仿宋_GB2312" w:eastAsia="仿宋_GB2312" w:cs="仿宋_GB2312"/>
          <w:b/>
          <w:bCs/>
          <w:color w:val="0000FF"/>
          <w:kern w:val="1"/>
          <w:sz w:val="24"/>
          <w:highlight w:val="none"/>
          <w:u w:val="single"/>
          <w:lang w:val="en-US" w:eastAsia="zh-CN"/>
        </w:rPr>
        <w:t>现汇</w:t>
      </w:r>
      <w:r>
        <w:rPr>
          <w:rFonts w:hint="eastAsia" w:ascii="仿宋_GB2312" w:hAnsi="仿宋_GB2312" w:eastAsia="仿宋_GB2312" w:cs="仿宋_GB2312"/>
          <w:color w:val="0000FF"/>
          <w:kern w:val="1"/>
          <w:sz w:val="24"/>
          <w:highlight w:val="none"/>
          <w:lang w:val="en-US" w:eastAsia="zh-CN"/>
        </w:rPr>
        <w:t>一次性支付，</w:t>
      </w:r>
      <w:r>
        <w:rPr>
          <w:rFonts w:hint="eastAsia" w:ascii="仿宋_GB2312" w:hAnsi="仿宋_GB2312" w:eastAsia="仿宋_GB2312" w:cs="仿宋_GB2312"/>
          <w:color w:val="0000FF"/>
          <w:kern w:val="1"/>
          <w:sz w:val="24"/>
          <w:szCs w:val="24"/>
          <w:highlight w:val="none"/>
          <w:lang w:val="en-US" w:eastAsia="zh-CN"/>
        </w:rPr>
        <w:t>采购人出具</w:t>
      </w:r>
      <w:r>
        <w:rPr>
          <w:rFonts w:hint="eastAsia" w:ascii="仿宋_GB2312" w:hAnsi="仿宋_GB2312" w:eastAsia="仿宋_GB2312" w:cs="仿宋_GB2312"/>
          <w:b/>
          <w:bCs/>
          <w:color w:val="0000FF"/>
          <w:kern w:val="1"/>
          <w:sz w:val="24"/>
          <w:szCs w:val="24"/>
          <w:highlight w:val="none"/>
          <w:u w:val="single"/>
          <w:lang w:val="en-US" w:eastAsia="zh-CN"/>
        </w:rPr>
        <w:t>13</w:t>
      </w:r>
      <w:r>
        <w:rPr>
          <w:rFonts w:hint="eastAsia" w:ascii="仿宋_GB2312" w:hAnsi="仿宋_GB2312" w:eastAsia="仿宋_GB2312" w:cs="仿宋_GB2312"/>
          <w:b/>
          <w:bCs/>
          <w:color w:val="0000FF"/>
          <w:kern w:val="1"/>
          <w:sz w:val="24"/>
          <w:szCs w:val="24"/>
          <w:highlight w:val="none"/>
        </w:rPr>
        <w:t>%</w:t>
      </w:r>
      <w:r>
        <w:rPr>
          <w:rFonts w:hint="eastAsia" w:ascii="仿宋_GB2312" w:hAnsi="仿宋_GB2312" w:eastAsia="仿宋_GB2312" w:cs="仿宋_GB2312"/>
          <w:color w:val="0000FF"/>
          <w:kern w:val="1"/>
          <w:sz w:val="24"/>
          <w:szCs w:val="24"/>
          <w:highlight w:val="none"/>
        </w:rPr>
        <w:t>税率</w:t>
      </w:r>
      <w:r>
        <w:rPr>
          <w:rFonts w:hint="eastAsia" w:ascii="仿宋_GB2312" w:hAnsi="仿宋_GB2312" w:eastAsia="仿宋_GB2312" w:cs="仿宋_GB2312"/>
          <w:color w:val="0000FF"/>
          <w:kern w:val="1"/>
          <w:sz w:val="24"/>
          <w:szCs w:val="24"/>
          <w:highlight w:val="none"/>
          <w:lang w:val="en-US" w:eastAsia="zh-CN"/>
        </w:rPr>
        <w:t>发票给中选人</w:t>
      </w:r>
      <w:r>
        <w:rPr>
          <w:rFonts w:hint="eastAsia" w:ascii="仿宋_GB2312" w:hAnsi="仿宋_GB2312" w:eastAsia="仿宋_GB2312" w:cs="仿宋_GB2312"/>
          <w:color w:val="auto"/>
          <w:kern w:val="1"/>
          <w:sz w:val="24"/>
          <w:szCs w:val="24"/>
          <w:highlight w:val="none"/>
        </w:rPr>
        <w:t>。</w:t>
      </w:r>
    </w:p>
    <w:p w14:paraId="2DFB2BA2">
      <w:pPr>
        <w:wordWrap w:val="0"/>
        <w:adjustRightInd w:val="0"/>
        <w:snapToGrid w:val="0"/>
        <w:spacing w:line="540" w:lineRule="exact"/>
        <w:ind w:firstLine="480" w:firstLineChars="200"/>
        <w:jc w:val="left"/>
        <w:rPr>
          <w:rFonts w:hint="eastAsia" w:ascii="仿宋_GB2312" w:hAnsi="仿宋_GB2312" w:eastAsia="仿宋_GB2312" w:cs="仿宋_GB2312"/>
          <w:color w:val="auto"/>
          <w:kern w:val="1"/>
          <w:sz w:val="24"/>
          <w:szCs w:val="24"/>
          <w:lang w:eastAsia="zh-CN"/>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eastAsia="zh-CN"/>
        </w:rPr>
        <w:t>。</w:t>
      </w:r>
    </w:p>
    <w:p w14:paraId="2624FC3A">
      <w:pPr>
        <w:wordWrap w:val="0"/>
        <w:adjustRightInd w:val="0"/>
        <w:snapToGrid w:val="0"/>
        <w:spacing w:line="540" w:lineRule="exact"/>
        <w:ind w:firstLine="480" w:firstLineChars="200"/>
        <w:jc w:val="left"/>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bCs/>
          <w:color w:val="auto"/>
          <w:kern w:val="1"/>
          <w:sz w:val="24"/>
          <w:szCs w:val="24"/>
        </w:rPr>
        <w:t>3、我方保证忠实地执行双方签订的合同,并承担合同规定的责任义务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wordWrap w:val="0"/>
        <w:adjustRightInd w:val="0"/>
        <w:snapToGrid w:val="0"/>
        <w:spacing w:line="540" w:lineRule="exact"/>
        <w:ind w:firstLine="480" w:firstLineChars="200"/>
        <w:jc w:val="left"/>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wordWrap w:val="0"/>
        <w:adjustRightInd w:val="0"/>
        <w:snapToGrid w:val="0"/>
        <w:spacing w:line="540" w:lineRule="exact"/>
        <w:ind w:firstLine="480" w:firstLineChars="200"/>
        <w:jc w:val="left"/>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5"/>
        <w:adjustRightInd w:val="0"/>
        <w:snapToGrid w:val="0"/>
        <w:spacing w:after="0" w:line="540" w:lineRule="exact"/>
        <w:ind w:firstLine="480" w:firstLineChars="200"/>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kern w:val="1"/>
          <w:sz w:val="24"/>
          <w:szCs w:val="24"/>
        </w:rPr>
        <w:t>全权代表（签</w:t>
      </w:r>
      <w:r>
        <w:rPr>
          <w:rFonts w:hint="eastAsia" w:ascii="仿宋_GB2312" w:hAnsi="仿宋_GB2312" w:eastAsia="仿宋_GB2312" w:cs="仿宋_GB2312"/>
          <w:color w:val="auto"/>
          <w:kern w:val="1"/>
          <w:sz w:val="24"/>
          <w:szCs w:val="24"/>
          <w:highlight w:val="none"/>
        </w:rPr>
        <w:t>字）：</w:t>
      </w:r>
    </w:p>
    <w:p w14:paraId="19449E52">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rPr>
        <w:t>联系电话：</w:t>
      </w:r>
    </w:p>
    <w:p w14:paraId="36887AFE">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lang w:eastAsia="zh-CN"/>
        </w:rPr>
        <w:t>报价</w:t>
      </w:r>
      <w:r>
        <w:rPr>
          <w:rFonts w:hint="eastAsia" w:ascii="仿宋_GB2312" w:hAnsi="仿宋_GB2312" w:eastAsia="仿宋_GB2312" w:cs="仿宋_GB2312"/>
          <w:color w:val="auto"/>
          <w:kern w:val="1"/>
          <w:sz w:val="24"/>
          <w:szCs w:val="24"/>
          <w:highlight w:val="none"/>
        </w:rPr>
        <w:t>单位（盖章）：</w:t>
      </w:r>
    </w:p>
    <w:p w14:paraId="2D53D970">
      <w:pPr>
        <w:wordWrap w:val="0"/>
        <w:adjustRightInd w:val="0"/>
        <w:snapToGrid w:val="0"/>
        <w:spacing w:beforeLines="50" w:line="360" w:lineRule="exact"/>
        <w:ind w:firstLine="480" w:firstLine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1"/>
          <w:sz w:val="24"/>
          <w:szCs w:val="24"/>
          <w:highlight w:val="none"/>
        </w:rPr>
        <w:t>日期：</w:t>
      </w:r>
    </w:p>
    <w:p w14:paraId="027A05DD">
      <w:pPr>
        <w:jc w:val="center"/>
        <w:rPr>
          <w:rFonts w:hint="eastAsia" w:ascii="仿宋_GB2312" w:hAnsi="仿宋_GB2312" w:eastAsia="仿宋_GB2312" w:cs="仿宋_GB2312"/>
          <w:b/>
          <w:color w:val="auto"/>
          <w:sz w:val="32"/>
          <w:szCs w:val="32"/>
          <w:highlight w:val="none"/>
        </w:rPr>
      </w:pPr>
    </w:p>
    <w:p w14:paraId="0F9E6B0A">
      <w:pPr>
        <w:jc w:val="center"/>
        <w:rPr>
          <w:rFonts w:hint="eastAsia" w:ascii="仿宋_GB2312" w:hAnsi="仿宋_GB2312" w:eastAsia="仿宋_GB2312" w:cs="仿宋_GB2312"/>
          <w:b/>
          <w:color w:val="auto"/>
          <w:sz w:val="32"/>
          <w:szCs w:val="32"/>
          <w:highlight w:val="none"/>
        </w:rPr>
      </w:pPr>
    </w:p>
    <w:p w14:paraId="4462E3A0">
      <w:pPr>
        <w:jc w:val="center"/>
        <w:rPr>
          <w:rFonts w:hint="eastAsia" w:ascii="仿宋_GB2312" w:hAnsi="仿宋_GB2312" w:eastAsia="仿宋_GB2312" w:cs="仿宋_GB2312"/>
          <w:b/>
          <w:color w:val="auto"/>
          <w:sz w:val="32"/>
          <w:szCs w:val="32"/>
          <w:highlight w:val="none"/>
        </w:rPr>
      </w:pPr>
    </w:p>
    <w:p w14:paraId="236576C4">
      <w:pPr>
        <w:jc w:val="center"/>
        <w:rPr>
          <w:rFonts w:hint="eastAsia" w:ascii="仿宋_GB2312" w:hAnsi="仿宋_GB2312" w:eastAsia="仿宋_GB2312" w:cs="仿宋_GB2312"/>
          <w:b/>
          <w:color w:val="auto"/>
          <w:sz w:val="32"/>
          <w:szCs w:val="32"/>
          <w:highlight w:val="none"/>
        </w:rPr>
      </w:pPr>
    </w:p>
    <w:p w14:paraId="710DFDE4">
      <w:pPr>
        <w:jc w:val="center"/>
        <w:rPr>
          <w:rFonts w:hint="eastAsia" w:ascii="仿宋_GB2312" w:hAnsi="仿宋_GB2312" w:eastAsia="仿宋_GB2312" w:cs="仿宋_GB2312"/>
          <w:b/>
          <w:color w:val="auto"/>
          <w:sz w:val="32"/>
          <w:szCs w:val="32"/>
          <w:highlight w:val="none"/>
        </w:rPr>
      </w:pPr>
    </w:p>
    <w:p w14:paraId="54341D9F">
      <w:pPr>
        <w:jc w:val="center"/>
        <w:rPr>
          <w:rFonts w:hint="eastAsia" w:ascii="仿宋_GB2312" w:hAnsi="仿宋_GB2312" w:eastAsia="仿宋_GB2312" w:cs="仿宋_GB2312"/>
          <w:b/>
          <w:color w:val="auto"/>
          <w:sz w:val="32"/>
          <w:szCs w:val="32"/>
          <w:highlight w:val="none"/>
        </w:rPr>
      </w:pPr>
    </w:p>
    <w:p w14:paraId="18AA7F1B">
      <w:pPr>
        <w:jc w:val="center"/>
        <w:rPr>
          <w:rFonts w:hint="eastAsia" w:ascii="仿宋_GB2312" w:hAnsi="仿宋_GB2312" w:eastAsia="仿宋_GB2312" w:cs="仿宋_GB2312"/>
          <w:b/>
          <w:color w:val="auto"/>
          <w:sz w:val="32"/>
          <w:szCs w:val="32"/>
          <w:highlight w:val="none"/>
        </w:rPr>
      </w:pPr>
    </w:p>
    <w:p w14:paraId="12A4FA21">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法定代表人身份证明书</w:t>
      </w:r>
    </w:p>
    <w:p w14:paraId="4C3078D7">
      <w:pPr>
        <w:ind w:firstLine="2385"/>
        <w:rPr>
          <w:rFonts w:hint="eastAsia" w:ascii="仿宋_GB2312" w:hAnsi="仿宋_GB2312" w:eastAsia="仿宋_GB2312" w:cs="仿宋_GB2312"/>
          <w:color w:val="auto"/>
          <w:sz w:val="32"/>
          <w:szCs w:val="32"/>
          <w:highlight w:val="none"/>
        </w:rPr>
      </w:pPr>
    </w:p>
    <w:p w14:paraId="3C4214C6">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 xml:space="preserve">人名称：                         </w:t>
      </w:r>
    </w:p>
    <w:p w14:paraId="3419C365">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单位性质：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2C7B76F4">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    址：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44F528C7">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成立时间：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2E9E4378">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3C3BBD3">
      <w:pPr>
        <w:tabs>
          <w:tab w:val="left" w:pos="1260"/>
        </w:tabs>
        <w:spacing w:line="360" w:lineRule="auto"/>
        <w:ind w:left="638" w:leftChars="304" w:firstLine="0" w:firstLineChars="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姓    名：</w:t>
      </w:r>
      <w:r>
        <w:rPr>
          <w:rFonts w:hint="eastAsia" w:ascii="仿宋_GB2312" w:hAnsi="仿宋_GB2312" w:eastAsia="仿宋_GB2312" w:cs="仿宋_GB2312"/>
          <w:color w:val="auto"/>
          <w:sz w:val="32"/>
          <w:szCs w:val="32"/>
          <w:highlight w:val="none"/>
          <w:u w:val="single"/>
        </w:rPr>
        <w:t>法定代表人亲笔签名</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720153FF">
      <w:pPr>
        <w:tabs>
          <w:tab w:val="left" w:pos="1260"/>
        </w:tabs>
        <w:spacing w:line="360" w:lineRule="auto"/>
        <w:ind w:left="638" w:leftChars="304"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13B702CE">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(申请人名称)</w:t>
      </w:r>
      <w:r>
        <w:rPr>
          <w:rFonts w:hint="eastAsia" w:ascii="仿宋_GB2312" w:hAnsi="仿宋_GB2312" w:eastAsia="仿宋_GB2312" w:cs="仿宋_GB2312"/>
          <w:color w:val="auto"/>
          <w:sz w:val="32"/>
          <w:szCs w:val="32"/>
          <w:highlight w:val="none"/>
        </w:rPr>
        <w:t xml:space="preserve">的法定代表人。 </w:t>
      </w:r>
    </w:p>
    <w:p w14:paraId="2DBA4CD0">
      <w:pPr>
        <w:rPr>
          <w:rFonts w:hint="eastAsia" w:ascii="仿宋_GB2312" w:hAnsi="仿宋_GB2312" w:eastAsia="仿宋_GB2312" w:cs="仿宋_GB2312"/>
          <w:color w:val="auto"/>
          <w:sz w:val="32"/>
          <w:szCs w:val="32"/>
          <w:highlight w:val="none"/>
        </w:rPr>
      </w:pPr>
    </w:p>
    <w:p w14:paraId="0ABDE12D">
      <w:pPr>
        <w:jc w:val="center"/>
        <w:rPr>
          <w:rFonts w:hint="eastAsia" w:ascii="仿宋_GB2312" w:hAnsi="仿宋_GB2312" w:eastAsia="仿宋_GB2312" w:cs="仿宋_GB2312"/>
          <w:color w:val="auto"/>
          <w:sz w:val="32"/>
          <w:szCs w:val="32"/>
          <w:highlight w:val="none"/>
        </w:rPr>
      </w:pPr>
    </w:p>
    <w:p w14:paraId="21591059">
      <w:pPr>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kern w:val="20"/>
          <w:sz w:val="32"/>
          <w:szCs w:val="32"/>
          <w:highlight w:val="none"/>
        </w:rPr>
        <w:t>人</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u w:val="single"/>
        </w:rPr>
        <w:t xml:space="preserve">            </w:t>
      </w:r>
    </w:p>
    <w:p w14:paraId="73AD22C0">
      <w:pPr>
        <w:jc w:val="center"/>
        <w:rPr>
          <w:rFonts w:hint="eastAsia" w:ascii="仿宋_GB2312" w:hAnsi="仿宋_GB2312" w:eastAsia="仿宋_GB2312" w:cs="仿宋_GB2312"/>
          <w:color w:val="auto"/>
          <w:sz w:val="32"/>
          <w:szCs w:val="32"/>
          <w:highlight w:val="none"/>
          <w:u w:val="single"/>
        </w:rPr>
      </w:pPr>
    </w:p>
    <w:p w14:paraId="177BA564">
      <w:pPr>
        <w:jc w:val="center"/>
        <w:rPr>
          <w:rFonts w:hint="eastAsia" w:ascii="仿宋_GB2312" w:hAnsi="仿宋_GB2312" w:eastAsia="仿宋_GB2312" w:cs="仿宋_GB2312"/>
          <w:color w:val="auto"/>
          <w:sz w:val="32"/>
          <w:szCs w:val="32"/>
          <w:highlight w:val="none"/>
          <w:u w:val="single"/>
        </w:rPr>
      </w:pPr>
    </w:p>
    <w:p w14:paraId="1A161ADF">
      <w:pPr>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年   月    日</w:t>
      </w:r>
    </w:p>
    <w:p w14:paraId="65C474C3">
      <w:pPr>
        <w:jc w:val="center"/>
        <w:rPr>
          <w:rFonts w:hint="eastAsia" w:ascii="仿宋_GB2312" w:hAnsi="仿宋_GB2312" w:eastAsia="仿宋_GB2312" w:cs="仿宋_GB2312"/>
          <w:color w:val="auto"/>
          <w:sz w:val="32"/>
          <w:szCs w:val="32"/>
          <w:highlight w:val="none"/>
          <w:u w:val="single"/>
        </w:rPr>
      </w:pPr>
    </w:p>
    <w:p w14:paraId="2C6C97DD">
      <w:pPr>
        <w:widowControl/>
        <w:jc w:val="left"/>
        <w:rPr>
          <w:rFonts w:hint="eastAsia" w:ascii="仿宋_GB2312" w:hAnsi="仿宋_GB2312" w:eastAsia="仿宋_GB2312" w:cs="仿宋_GB2312"/>
          <w:color w:val="auto"/>
          <w:sz w:val="32"/>
          <w:szCs w:val="32"/>
          <w:highlight w:val="none"/>
        </w:rPr>
      </w:pPr>
    </w:p>
    <w:p w14:paraId="37C6E2D2">
      <w:pPr>
        <w:widowControl/>
        <w:jc w:val="left"/>
        <w:rPr>
          <w:rFonts w:hint="eastAsia" w:ascii="仿宋_GB2312" w:hAnsi="仿宋_GB2312" w:eastAsia="仿宋_GB2312" w:cs="仿宋_GB2312"/>
          <w:color w:val="auto"/>
          <w:sz w:val="32"/>
          <w:szCs w:val="32"/>
          <w:highlight w:val="none"/>
        </w:rPr>
      </w:pPr>
    </w:p>
    <w:p w14:paraId="73E85303">
      <w:pPr>
        <w:widowControl/>
        <w:jc w:val="left"/>
        <w:rPr>
          <w:rFonts w:hint="eastAsia" w:ascii="仿宋_GB2312" w:hAnsi="仿宋_GB2312" w:eastAsia="仿宋_GB2312" w:cs="仿宋_GB2312"/>
          <w:color w:val="auto"/>
          <w:sz w:val="32"/>
          <w:szCs w:val="32"/>
          <w:highlight w:val="none"/>
        </w:rPr>
      </w:pPr>
    </w:p>
    <w:p w14:paraId="38229F9D">
      <w:pPr>
        <w:widowControl/>
        <w:jc w:val="left"/>
        <w:rPr>
          <w:rFonts w:hint="eastAsia" w:ascii="仿宋_GB2312" w:hAnsi="仿宋_GB2312" w:eastAsia="仿宋_GB2312" w:cs="仿宋_GB2312"/>
          <w:color w:val="auto"/>
          <w:sz w:val="32"/>
          <w:szCs w:val="32"/>
          <w:highlight w:val="none"/>
        </w:rPr>
      </w:pPr>
    </w:p>
    <w:p w14:paraId="1595ED99">
      <w:pPr>
        <w:ind w:firstLine="1606" w:firstLineChars="500"/>
        <w:rPr>
          <w:rFonts w:hint="eastAsia" w:ascii="仿宋_GB2312" w:hAnsi="仿宋_GB2312" w:eastAsia="仿宋_GB2312" w:cs="仿宋_GB2312"/>
          <w:b/>
          <w:color w:val="auto"/>
          <w:sz w:val="32"/>
          <w:szCs w:val="32"/>
          <w:highlight w:val="none"/>
        </w:rPr>
      </w:pPr>
    </w:p>
    <w:p w14:paraId="67AAF790">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color w:val="auto"/>
          <w:sz w:val="32"/>
          <w:szCs w:val="32"/>
          <w:highlight w:val="none"/>
        </w:rPr>
      </w:pPr>
    </w:p>
    <w:p w14:paraId="0C348331">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法定代表人授权委托书</w:t>
      </w:r>
    </w:p>
    <w:p w14:paraId="6738E1AE">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7BFD66D0">
      <w:pPr>
        <w:keepNext w:val="0"/>
        <w:keepLines w:val="0"/>
        <w:pageBreakBefore w:val="0"/>
        <w:kinsoku/>
        <w:wordWrap/>
        <w:overflowPunct/>
        <w:topLine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人名称）的法定代表人，现委托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（姓名）为我方代理人。代理人根据授权，以我方名义签署、澄清、说明、补正、递交、撤回、修改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文件、签订合同和处理有关事宜，其法律后果由我方承担。</w:t>
      </w:r>
    </w:p>
    <w:p w14:paraId="40E5589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委托期限：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5593B5BF">
      <w:pPr>
        <w:keepNext w:val="0"/>
        <w:keepLines w:val="0"/>
        <w:pageBreakBefore w:val="0"/>
        <w:kinsoku/>
        <w:wordWrap/>
        <w:overflow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代理人无转委托权。</w:t>
      </w:r>
    </w:p>
    <w:p w14:paraId="2347A2AF">
      <w:pPr>
        <w:keepNext w:val="0"/>
        <w:keepLines w:val="0"/>
        <w:pageBreakBefore w:val="0"/>
        <w:kinsoku/>
        <w:wordWrap/>
        <w:overflow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附：法定代表人身份证扫描件及委托代理人身份证扫描件。</w:t>
      </w:r>
    </w:p>
    <w:p w14:paraId="295AE27A">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6E3AC7A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72A422A1">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u w:val="single"/>
        </w:rPr>
        <w:t xml:space="preserve">                 （签字） </w:t>
      </w:r>
    </w:p>
    <w:p w14:paraId="2523C4AF">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2468AC6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身份证号码： </w:t>
      </w:r>
      <w:r>
        <w:rPr>
          <w:rFonts w:hint="eastAsia" w:ascii="仿宋_GB2312" w:hAnsi="仿宋_GB2312" w:eastAsia="仿宋_GB2312" w:cs="仿宋_GB2312"/>
          <w:color w:val="auto"/>
          <w:sz w:val="32"/>
          <w:szCs w:val="32"/>
          <w:highlight w:val="none"/>
          <w:u w:val="single"/>
        </w:rPr>
        <w:t xml:space="preserve">                               </w:t>
      </w:r>
    </w:p>
    <w:p w14:paraId="70AF3683">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62F0F3FE">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u w:val="single"/>
        </w:rPr>
        <w:t xml:space="preserve">             （单位全称） （盖章）</w:t>
      </w:r>
    </w:p>
    <w:p w14:paraId="73972D8B">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7A57493F">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u w:val="single"/>
        </w:rPr>
        <w:t xml:space="preserve">                      （签字或</w:t>
      </w:r>
      <w:r>
        <w:rPr>
          <w:rFonts w:hint="eastAsia" w:ascii="仿宋_GB2312" w:hAnsi="仿宋_GB2312" w:eastAsia="仿宋_GB2312" w:cs="仿宋_GB2312"/>
          <w:color w:val="auto"/>
          <w:sz w:val="32"/>
          <w:szCs w:val="32"/>
          <w:highlight w:val="none"/>
          <w:u w:val="single"/>
          <w:lang w:val="en-US" w:eastAsia="zh-CN"/>
        </w:rPr>
        <w:t>盖</w:t>
      </w:r>
      <w:r>
        <w:rPr>
          <w:rFonts w:hint="eastAsia" w:ascii="仿宋_GB2312" w:hAnsi="仿宋_GB2312" w:eastAsia="仿宋_GB2312" w:cs="仿宋_GB2312"/>
          <w:color w:val="auto"/>
          <w:sz w:val="32"/>
          <w:szCs w:val="32"/>
          <w:highlight w:val="none"/>
          <w:u w:val="single"/>
        </w:rPr>
        <w:t>章）</w:t>
      </w:r>
    </w:p>
    <w:p w14:paraId="6F8C884E">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color w:val="auto"/>
          <w:sz w:val="32"/>
          <w:szCs w:val="32"/>
          <w:highlight w:val="none"/>
        </w:rPr>
      </w:pPr>
    </w:p>
    <w:p w14:paraId="013E615D">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授权委托日期：    </w:t>
      </w:r>
      <w:r>
        <w:rPr>
          <w:rFonts w:hint="eastAsia" w:ascii="仿宋_GB2312" w:hAnsi="仿宋_GB2312" w:eastAsia="仿宋_GB2312" w:cs="仿宋_GB2312"/>
          <w:color w:val="auto"/>
          <w:kern w:val="20"/>
          <w:sz w:val="32"/>
          <w:szCs w:val="32"/>
          <w:highlight w:val="none"/>
        </w:rPr>
        <w:t>年    月    日</w:t>
      </w:r>
    </w:p>
    <w:p w14:paraId="5A62261A">
      <w:pPr>
        <w:keepNext w:val="0"/>
        <w:keepLines w:val="0"/>
        <w:pageBreakBefore w:val="0"/>
        <w:kinsoku/>
        <w:wordWrap/>
        <w:overflowPunct/>
        <w:autoSpaceDE/>
        <w:autoSpaceDN/>
        <w:bidi w:val="0"/>
        <w:adjustRightInd/>
        <w:spacing w:line="360" w:lineRule="auto"/>
        <w:ind w:firstLine="1200"/>
        <w:rPr>
          <w:rFonts w:hint="eastAsia" w:ascii="仿宋_GB2312" w:hAnsi="仿宋_GB2312" w:eastAsia="仿宋_GB2312" w:cs="仿宋_GB2312"/>
          <w:color w:val="auto"/>
          <w:sz w:val="32"/>
          <w:szCs w:val="32"/>
          <w:highlight w:val="none"/>
        </w:rPr>
      </w:pPr>
    </w:p>
    <w:p w14:paraId="6CD1D443">
      <w:pPr>
        <w:keepNext w:val="0"/>
        <w:keepLines w:val="0"/>
        <w:pageBreakBefore w:val="0"/>
        <w:kinsoku/>
        <w:wordWrap/>
        <w:overflowPunct/>
        <w:autoSpaceDE/>
        <w:autoSpaceDN/>
        <w:bidi w:val="0"/>
        <w:adjustRightInd/>
        <w:spacing w:line="360" w:lineRule="auto"/>
        <w:jc w:val="both"/>
        <w:rPr>
          <w:rFonts w:hint="eastAsia" w:ascii="仿宋_GB2312" w:hAnsi="仿宋_GB2312" w:eastAsia="仿宋_GB2312" w:cs="仿宋_GB2312"/>
          <w:b/>
          <w:color w:val="auto"/>
          <w:sz w:val="32"/>
          <w:szCs w:val="32"/>
          <w:highlight w:val="none"/>
        </w:rPr>
      </w:pPr>
    </w:p>
    <w:p w14:paraId="13E95916">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val="0"/>
          <w:bCs/>
          <w:color w:val="auto"/>
          <w:sz w:val="32"/>
          <w:szCs w:val="32"/>
          <w:highlight w:val="none"/>
        </w:rPr>
      </w:pPr>
    </w:p>
    <w:p w14:paraId="3F02A22C">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rPr>
      </w:pPr>
    </w:p>
    <w:p w14:paraId="4E888916">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lang w:val="en-US" w:eastAsia="zh-CN"/>
        </w:rPr>
      </w:pPr>
    </w:p>
    <w:p w14:paraId="2087F32C">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报价</w:t>
      </w:r>
      <w:r>
        <w:rPr>
          <w:rFonts w:hint="eastAsia" w:ascii="仿宋_GB2312" w:hAnsi="仿宋_GB2312" w:eastAsia="仿宋_GB2312" w:cs="仿宋_GB2312"/>
          <w:b/>
          <w:bCs w:val="0"/>
          <w:color w:val="auto"/>
          <w:sz w:val="32"/>
          <w:szCs w:val="32"/>
          <w:highlight w:val="none"/>
        </w:rPr>
        <w:t>人的资格证明材料</w:t>
      </w:r>
    </w:p>
    <w:p w14:paraId="5D67A296">
      <w:pPr>
        <w:keepNext w:val="0"/>
        <w:keepLines w:val="0"/>
        <w:pageBreakBefore w:val="0"/>
        <w:kinsoku/>
        <w:wordWrap/>
        <w:overflowPunct/>
        <w:autoSpaceDE/>
        <w:autoSpaceDN/>
        <w:bidi w:val="0"/>
        <w:adjustRightInd/>
        <w:spacing w:line="360" w:lineRule="auto"/>
        <w:ind w:firstLine="800" w:firstLineChars="25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（营业执照复印件、资质证书复印件等）</w:t>
      </w:r>
    </w:p>
    <w:p w14:paraId="1C47D80D">
      <w:pPr>
        <w:keepNext w:val="0"/>
        <w:keepLines w:val="0"/>
        <w:pageBreakBefore w:val="0"/>
        <w:widowControl/>
        <w:kinsoku/>
        <w:wordWrap/>
        <w:overflowPunct/>
        <w:autoSpaceDE/>
        <w:autoSpaceDN/>
        <w:bidi w:val="0"/>
        <w:adjustRightInd/>
        <w:snapToGrid w:val="0"/>
        <w:spacing w:after="156" w:afterLines="50" w:line="360" w:lineRule="auto"/>
        <w:ind w:left="796" w:leftChars="169" w:hanging="441" w:hangingChars="138"/>
        <w:jc w:val="left"/>
        <w:textAlignment w:val="bottom"/>
        <w:rPr>
          <w:rFonts w:hint="eastAsia" w:ascii="仿宋_GB2312" w:hAnsi="仿宋_GB2312" w:eastAsia="仿宋_GB2312" w:cs="仿宋_GB2312"/>
          <w:color w:val="auto"/>
          <w:sz w:val="32"/>
          <w:szCs w:val="32"/>
          <w:highlight w:val="none"/>
        </w:rPr>
      </w:pPr>
    </w:p>
    <w:p w14:paraId="5864E8AC">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58A13ED">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7B0E6D7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94DB839">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73E83DDD">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13FF5D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85FC14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ED30798">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2164560">
      <w:pPr>
        <w:spacing w:before="312" w:beforeLines="100" w:line="360" w:lineRule="auto"/>
        <w:rPr>
          <w:rFonts w:hint="eastAsia" w:ascii="仿宋_GB2312" w:hAnsi="仿宋_GB2312" w:eastAsia="仿宋_GB2312" w:cs="仿宋_GB2312"/>
          <w:b/>
          <w:color w:val="auto"/>
          <w:sz w:val="32"/>
          <w:szCs w:val="32"/>
          <w:highlight w:val="none"/>
        </w:rPr>
      </w:pPr>
    </w:p>
    <w:p w14:paraId="3A842DA6">
      <w:pPr>
        <w:spacing w:before="312" w:beforeLines="100" w:line="360" w:lineRule="auto"/>
        <w:rPr>
          <w:rFonts w:hint="eastAsia" w:ascii="仿宋_GB2312" w:hAnsi="仿宋_GB2312" w:eastAsia="仿宋_GB2312" w:cs="仿宋_GB2312"/>
          <w:b/>
          <w:color w:val="auto"/>
          <w:sz w:val="32"/>
          <w:szCs w:val="32"/>
          <w:highlight w:val="none"/>
        </w:rPr>
      </w:pPr>
    </w:p>
    <w:p w14:paraId="71BA338D">
      <w:pPr>
        <w:spacing w:before="312"/>
        <w:jc w:val="center"/>
        <w:rPr>
          <w:rFonts w:hint="eastAsia" w:ascii="仿宋_GB2312" w:hAnsi="仿宋_GB2312" w:eastAsia="仿宋_GB2312" w:cs="仿宋_GB2312"/>
          <w:b/>
          <w:color w:val="auto"/>
          <w:sz w:val="32"/>
          <w:szCs w:val="32"/>
          <w:highlight w:val="none"/>
        </w:rPr>
      </w:pPr>
    </w:p>
    <w:p w14:paraId="6294621F">
      <w:pPr>
        <w:spacing w:before="312"/>
        <w:jc w:val="center"/>
        <w:rPr>
          <w:rFonts w:hint="eastAsia" w:ascii="仿宋_GB2312" w:hAnsi="仿宋_GB2312" w:eastAsia="仿宋_GB2312" w:cs="仿宋_GB2312"/>
          <w:b/>
          <w:color w:val="auto"/>
          <w:sz w:val="32"/>
          <w:szCs w:val="32"/>
          <w:highlight w:val="none"/>
        </w:rPr>
      </w:pPr>
    </w:p>
    <w:p w14:paraId="3D6AFE1E">
      <w:pPr>
        <w:rPr>
          <w:rFonts w:hint="eastAsia" w:ascii="仿宋_GB2312" w:hAnsi="仿宋_GB2312" w:eastAsia="仿宋_GB2312" w:cs="仿宋_GB2312"/>
          <w:b/>
          <w:color w:val="auto"/>
          <w:sz w:val="32"/>
          <w:szCs w:val="32"/>
          <w:highlight w:val="none"/>
        </w:rPr>
      </w:pPr>
    </w:p>
    <w:p w14:paraId="7E8357E1">
      <w:pPr>
        <w:spacing w:line="360" w:lineRule="auto"/>
        <w:jc w:val="center"/>
        <w:outlineLvl w:val="2"/>
        <w:rPr>
          <w:rFonts w:hint="eastAsia" w:ascii="仿宋_GB2312" w:hAnsi="仿宋_GB2312" w:eastAsia="仿宋_GB2312" w:cs="仿宋_GB2312"/>
          <w:color w:val="auto"/>
          <w:sz w:val="32"/>
          <w:szCs w:val="32"/>
          <w:highlight w:val="none"/>
        </w:rPr>
      </w:pPr>
      <w:bookmarkStart w:id="2" w:name="_Toc21042"/>
      <w:r>
        <w:rPr>
          <w:rFonts w:hint="eastAsia" w:ascii="仿宋_GB2312" w:hAnsi="仿宋_GB2312" w:eastAsia="仿宋_GB2312" w:cs="仿宋_GB2312"/>
          <w:b/>
          <w:bCs/>
          <w:color w:val="auto"/>
          <w:sz w:val="32"/>
          <w:szCs w:val="32"/>
          <w:highlight w:val="none"/>
        </w:rPr>
        <w:t>承诺书</w:t>
      </w:r>
      <w:bookmarkEnd w:id="2"/>
    </w:p>
    <w:p w14:paraId="4EA940E1">
      <w:pPr>
        <w:spacing w:line="360" w:lineRule="auto"/>
        <w:rPr>
          <w:rFonts w:hint="eastAsia" w:ascii="仿宋_GB2312" w:hAnsi="仿宋_GB2312" w:eastAsia="仿宋_GB2312" w:cs="仿宋_GB2312"/>
          <w:bCs/>
          <w:color w:val="auto"/>
          <w:sz w:val="32"/>
          <w:szCs w:val="32"/>
          <w:highlight w:val="none"/>
        </w:rPr>
      </w:pPr>
    </w:p>
    <w:p w14:paraId="52E7D6E5">
      <w:pPr>
        <w:spacing w:line="360" w:lineRule="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致：</w:t>
      </w:r>
      <w:r>
        <w:rPr>
          <w:rFonts w:hint="eastAsia" w:ascii="仿宋_GB2312" w:hAnsi="仿宋_GB2312" w:eastAsia="仿宋_GB2312" w:cs="仿宋_GB2312"/>
          <w:bCs/>
          <w:color w:val="auto"/>
          <w:sz w:val="32"/>
          <w:szCs w:val="32"/>
          <w:highlight w:val="none"/>
          <w:lang w:eastAsia="zh-CN"/>
        </w:rPr>
        <w:t>江苏索普新材料科技有限公司</w:t>
      </w:r>
    </w:p>
    <w:p w14:paraId="0183E8B7">
      <w:pPr>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本公司郑重承诺，承诺如下：</w:t>
      </w:r>
    </w:p>
    <w:p w14:paraId="3EF4A1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文件递交时间当日，本公司未处于被责令停业、财产被接管、冻结和破产状态，以及</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资格被取消或者暂停且在暂停期内。</w:t>
      </w:r>
    </w:p>
    <w:p w14:paraId="6878FE86">
      <w:pPr>
        <w:spacing w:line="360" w:lineRule="auto"/>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我方特此承诺！</w:t>
      </w:r>
    </w:p>
    <w:p w14:paraId="047CE820">
      <w:pPr>
        <w:spacing w:line="360" w:lineRule="auto"/>
        <w:ind w:firstLine="5120" w:firstLineChars="1600"/>
        <w:rPr>
          <w:rFonts w:hint="eastAsia" w:ascii="仿宋_GB2312" w:hAnsi="仿宋_GB2312" w:eastAsia="仿宋_GB2312" w:cs="仿宋_GB2312"/>
          <w:bCs/>
          <w:color w:val="auto"/>
          <w:sz w:val="32"/>
          <w:szCs w:val="32"/>
          <w:highlight w:val="none"/>
        </w:rPr>
      </w:pPr>
    </w:p>
    <w:p w14:paraId="29CDCBF5">
      <w:pPr>
        <w:spacing w:line="360" w:lineRule="auto"/>
        <w:ind w:firstLine="5120" w:firstLineChars="1600"/>
        <w:rPr>
          <w:rFonts w:hint="eastAsia" w:ascii="仿宋_GB2312" w:hAnsi="仿宋_GB2312" w:eastAsia="仿宋_GB2312" w:cs="仿宋_GB2312"/>
          <w:bCs/>
          <w:color w:val="auto"/>
          <w:sz w:val="32"/>
          <w:szCs w:val="32"/>
          <w:highlight w:val="none"/>
        </w:rPr>
      </w:pPr>
    </w:p>
    <w:p w14:paraId="57CD0C5B">
      <w:pPr>
        <w:spacing w:line="360" w:lineRule="auto"/>
        <w:ind w:firstLine="5120" w:firstLineChars="1600"/>
        <w:rPr>
          <w:rFonts w:hint="eastAsia" w:ascii="仿宋_GB2312" w:hAnsi="仿宋_GB2312" w:eastAsia="仿宋_GB2312" w:cs="仿宋_GB2312"/>
          <w:bCs/>
          <w:color w:val="auto"/>
          <w:sz w:val="32"/>
          <w:szCs w:val="32"/>
          <w:highlight w:val="none"/>
        </w:rPr>
      </w:pPr>
    </w:p>
    <w:p w14:paraId="78D25446">
      <w:pPr>
        <w:spacing w:line="360" w:lineRule="auto"/>
        <w:ind w:firstLine="1920" w:firstLineChars="6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单位名称：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w:t>
      </w:r>
      <w:r>
        <w:rPr>
          <w:rFonts w:hint="eastAsia" w:ascii="仿宋_GB2312" w:hAnsi="仿宋_GB2312" w:eastAsia="仿宋_GB2312" w:cs="仿宋_GB2312"/>
          <w:bCs/>
          <w:color w:val="auto"/>
          <w:sz w:val="32"/>
          <w:szCs w:val="32"/>
          <w:highlight w:val="none"/>
        </w:rPr>
        <w:t>盖章）</w:t>
      </w:r>
    </w:p>
    <w:p w14:paraId="3412C0B6">
      <w:pPr>
        <w:spacing w:line="360" w:lineRule="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法定代表人签字或</w:t>
      </w:r>
      <w:r>
        <w:rPr>
          <w:rFonts w:hint="eastAsia" w:ascii="仿宋_GB2312" w:hAnsi="仿宋_GB2312" w:eastAsia="仿宋_GB2312" w:cs="仿宋_GB2312"/>
          <w:bCs/>
          <w:color w:val="auto"/>
          <w:sz w:val="32"/>
          <w:szCs w:val="32"/>
          <w:highlight w:val="none"/>
          <w:lang w:val="en-US" w:eastAsia="zh-CN"/>
        </w:rPr>
        <w:t>盖</w:t>
      </w:r>
      <w:r>
        <w:rPr>
          <w:rFonts w:hint="eastAsia" w:ascii="仿宋_GB2312" w:hAnsi="仿宋_GB2312" w:eastAsia="仿宋_GB2312" w:cs="仿宋_GB2312"/>
          <w:bCs/>
          <w:color w:val="auto"/>
          <w:sz w:val="32"/>
          <w:szCs w:val="32"/>
          <w:highlight w:val="none"/>
        </w:rPr>
        <w:t>章：</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5EC82DA">
      <w:p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日  期：</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p>
    <w:p w14:paraId="36019F94">
      <w:pPr>
        <w:rPr>
          <w:rFonts w:hint="eastAsia" w:ascii="宋体" w:hAnsi="宋体" w:cs="宋体"/>
          <w:b/>
          <w:color w:val="auto"/>
          <w:sz w:val="32"/>
          <w:szCs w:val="32"/>
          <w:highlight w:val="none"/>
        </w:rPr>
      </w:pPr>
    </w:p>
    <w:p w14:paraId="4062D702">
      <w:pPr>
        <w:rPr>
          <w:rFonts w:hint="eastAsia" w:eastAsia="宋体"/>
          <w:color w:val="auto"/>
          <w:highlight w:val="none"/>
          <w:lang w:eastAsia="zh-CN"/>
        </w:rPr>
      </w:pPr>
    </w:p>
    <w:p w14:paraId="5484B29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highlight w:val="none"/>
          <w:lang w:val="en-US" w:eastAsia="zh-CN"/>
        </w:rPr>
      </w:pP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84EA7"/>
    <w:multiLevelType w:val="singleLevel"/>
    <w:tmpl w:val="EF984EA7"/>
    <w:lvl w:ilvl="0" w:tentative="0">
      <w:start w:val="1"/>
      <w:numFmt w:val="decimal"/>
      <w:suff w:val="space"/>
      <w:lvlText w:val="%1)"/>
      <w:lvlJc w:val="left"/>
    </w:lvl>
  </w:abstractNum>
  <w:abstractNum w:abstractNumId="1">
    <w:nsid w:val="3B00447B"/>
    <w:multiLevelType w:val="singleLevel"/>
    <w:tmpl w:val="3B00447B"/>
    <w:lvl w:ilvl="0" w:tentative="0">
      <w:start w:val="1"/>
      <w:numFmt w:val="decimal"/>
      <w:suff w:val="nothing"/>
      <w:lvlText w:val="%1、"/>
      <w:lvlJc w:val="left"/>
    </w:lvl>
  </w:abstractNum>
  <w:abstractNum w:abstractNumId="2">
    <w:nsid w:val="62CD2BCE"/>
    <w:multiLevelType w:val="singleLevel"/>
    <w:tmpl w:val="62CD2BCE"/>
    <w:lvl w:ilvl="0" w:tentative="0">
      <w:start w:val="2"/>
      <w:numFmt w:val="decimal"/>
      <w:suff w:val="space"/>
      <w:lvlText w:val="%1."/>
      <w:lvlJc w:val="left"/>
    </w:lvl>
  </w:abstractNum>
  <w:abstractNum w:abstractNumId="3">
    <w:nsid w:val="7BA34669"/>
    <w:multiLevelType w:val="singleLevel"/>
    <w:tmpl w:val="7BA34669"/>
    <w:lvl w:ilvl="0" w:tentative="0">
      <w:start w:val="6"/>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700725"/>
    <w:rsid w:val="05537C91"/>
    <w:rsid w:val="05D610DF"/>
    <w:rsid w:val="061B26CA"/>
    <w:rsid w:val="06733D9B"/>
    <w:rsid w:val="06773E49"/>
    <w:rsid w:val="06C8372D"/>
    <w:rsid w:val="07184E4C"/>
    <w:rsid w:val="07424D15"/>
    <w:rsid w:val="08110CB7"/>
    <w:rsid w:val="0855653B"/>
    <w:rsid w:val="089D102A"/>
    <w:rsid w:val="0A9C3C10"/>
    <w:rsid w:val="0AA82ADC"/>
    <w:rsid w:val="0D075905"/>
    <w:rsid w:val="0D307F6B"/>
    <w:rsid w:val="0D945B5C"/>
    <w:rsid w:val="0E0E6DB4"/>
    <w:rsid w:val="0F875418"/>
    <w:rsid w:val="11213F47"/>
    <w:rsid w:val="12326DC2"/>
    <w:rsid w:val="127D5D0F"/>
    <w:rsid w:val="12DD7F5E"/>
    <w:rsid w:val="133D6635"/>
    <w:rsid w:val="13D04C53"/>
    <w:rsid w:val="1486627C"/>
    <w:rsid w:val="1489454D"/>
    <w:rsid w:val="15EC6658"/>
    <w:rsid w:val="1634289E"/>
    <w:rsid w:val="163F05DA"/>
    <w:rsid w:val="1755660F"/>
    <w:rsid w:val="17BE143C"/>
    <w:rsid w:val="17D5142A"/>
    <w:rsid w:val="191B14FB"/>
    <w:rsid w:val="19AC5F36"/>
    <w:rsid w:val="19BB441C"/>
    <w:rsid w:val="1AC066E3"/>
    <w:rsid w:val="1B595A85"/>
    <w:rsid w:val="1B9405AB"/>
    <w:rsid w:val="1BD306B5"/>
    <w:rsid w:val="1C217E81"/>
    <w:rsid w:val="1C282778"/>
    <w:rsid w:val="1C6B4BBD"/>
    <w:rsid w:val="1CF9004F"/>
    <w:rsid w:val="1D406D29"/>
    <w:rsid w:val="1D61265F"/>
    <w:rsid w:val="1D77045C"/>
    <w:rsid w:val="1E12411C"/>
    <w:rsid w:val="1E6E6AEF"/>
    <w:rsid w:val="1F2678E9"/>
    <w:rsid w:val="1F6B79D8"/>
    <w:rsid w:val="1F9245AF"/>
    <w:rsid w:val="1FF0297A"/>
    <w:rsid w:val="21112BD3"/>
    <w:rsid w:val="21933ED0"/>
    <w:rsid w:val="21941474"/>
    <w:rsid w:val="2225022C"/>
    <w:rsid w:val="23CF0F9F"/>
    <w:rsid w:val="23FC6252"/>
    <w:rsid w:val="24457704"/>
    <w:rsid w:val="24611D5F"/>
    <w:rsid w:val="25EE3E60"/>
    <w:rsid w:val="25F658BE"/>
    <w:rsid w:val="26A27C21"/>
    <w:rsid w:val="280A4C5F"/>
    <w:rsid w:val="285944D4"/>
    <w:rsid w:val="28B80D38"/>
    <w:rsid w:val="298A418F"/>
    <w:rsid w:val="29AD6028"/>
    <w:rsid w:val="2B263D2B"/>
    <w:rsid w:val="2BB463C2"/>
    <w:rsid w:val="2BC45A69"/>
    <w:rsid w:val="2DCD459B"/>
    <w:rsid w:val="2E29640B"/>
    <w:rsid w:val="2F552E82"/>
    <w:rsid w:val="2F5A2F6A"/>
    <w:rsid w:val="2F7C1126"/>
    <w:rsid w:val="2FC97547"/>
    <w:rsid w:val="30406404"/>
    <w:rsid w:val="306A72AD"/>
    <w:rsid w:val="307C7118"/>
    <w:rsid w:val="310F18FA"/>
    <w:rsid w:val="32D32EFB"/>
    <w:rsid w:val="33604F9A"/>
    <w:rsid w:val="341252C0"/>
    <w:rsid w:val="359A6B07"/>
    <w:rsid w:val="35B841ED"/>
    <w:rsid w:val="36CC7FE0"/>
    <w:rsid w:val="36E40CBC"/>
    <w:rsid w:val="37321293"/>
    <w:rsid w:val="3797278D"/>
    <w:rsid w:val="38BD1B07"/>
    <w:rsid w:val="3A3D3E1C"/>
    <w:rsid w:val="3A663AD8"/>
    <w:rsid w:val="3B741D0B"/>
    <w:rsid w:val="3B8E1539"/>
    <w:rsid w:val="3C633297"/>
    <w:rsid w:val="40E424A8"/>
    <w:rsid w:val="41020D5C"/>
    <w:rsid w:val="41923A7A"/>
    <w:rsid w:val="42291F15"/>
    <w:rsid w:val="4286740D"/>
    <w:rsid w:val="42CE461F"/>
    <w:rsid w:val="431A73EB"/>
    <w:rsid w:val="43501094"/>
    <w:rsid w:val="4416656F"/>
    <w:rsid w:val="446A2417"/>
    <w:rsid w:val="44D30FCF"/>
    <w:rsid w:val="45201FAC"/>
    <w:rsid w:val="45B8617E"/>
    <w:rsid w:val="45CE6B57"/>
    <w:rsid w:val="46881E04"/>
    <w:rsid w:val="46885DF8"/>
    <w:rsid w:val="47276D0E"/>
    <w:rsid w:val="47DF3E1A"/>
    <w:rsid w:val="483056E3"/>
    <w:rsid w:val="48F071BE"/>
    <w:rsid w:val="49480DF6"/>
    <w:rsid w:val="49CA3447"/>
    <w:rsid w:val="4A052FB9"/>
    <w:rsid w:val="4A2C20B8"/>
    <w:rsid w:val="4AAA43E7"/>
    <w:rsid w:val="4AEC2C1A"/>
    <w:rsid w:val="4B992026"/>
    <w:rsid w:val="4BC42EBE"/>
    <w:rsid w:val="4C6726AF"/>
    <w:rsid w:val="4CAE01A9"/>
    <w:rsid w:val="4D5E2B32"/>
    <w:rsid w:val="4D9E2555"/>
    <w:rsid w:val="4ECC5A50"/>
    <w:rsid w:val="4ECE24CA"/>
    <w:rsid w:val="503045D8"/>
    <w:rsid w:val="503F3393"/>
    <w:rsid w:val="507C7259"/>
    <w:rsid w:val="519437F6"/>
    <w:rsid w:val="51FC55C8"/>
    <w:rsid w:val="521E5249"/>
    <w:rsid w:val="528F250F"/>
    <w:rsid w:val="543B4165"/>
    <w:rsid w:val="549E18C1"/>
    <w:rsid w:val="55115289"/>
    <w:rsid w:val="5531510A"/>
    <w:rsid w:val="55C3235D"/>
    <w:rsid w:val="55EA450B"/>
    <w:rsid w:val="56395622"/>
    <w:rsid w:val="56C833D8"/>
    <w:rsid w:val="56D44020"/>
    <w:rsid w:val="58FB2325"/>
    <w:rsid w:val="59107820"/>
    <w:rsid w:val="5A7C589A"/>
    <w:rsid w:val="5AB04526"/>
    <w:rsid w:val="5AFA7489"/>
    <w:rsid w:val="5C665C12"/>
    <w:rsid w:val="5C907F86"/>
    <w:rsid w:val="5CFA6687"/>
    <w:rsid w:val="5D8D7ADB"/>
    <w:rsid w:val="5E482FBE"/>
    <w:rsid w:val="5E49330F"/>
    <w:rsid w:val="5F2142EE"/>
    <w:rsid w:val="6035490C"/>
    <w:rsid w:val="60B63E78"/>
    <w:rsid w:val="61045892"/>
    <w:rsid w:val="61B678E7"/>
    <w:rsid w:val="62896051"/>
    <w:rsid w:val="63224B2B"/>
    <w:rsid w:val="63D041C3"/>
    <w:rsid w:val="64277FBB"/>
    <w:rsid w:val="642F00D7"/>
    <w:rsid w:val="643A2B26"/>
    <w:rsid w:val="65B50394"/>
    <w:rsid w:val="66C837EA"/>
    <w:rsid w:val="67192FCC"/>
    <w:rsid w:val="67301146"/>
    <w:rsid w:val="682C5A95"/>
    <w:rsid w:val="6878475E"/>
    <w:rsid w:val="68F758CB"/>
    <w:rsid w:val="6922313D"/>
    <w:rsid w:val="6935729D"/>
    <w:rsid w:val="694E1960"/>
    <w:rsid w:val="698768BA"/>
    <w:rsid w:val="69EF47E9"/>
    <w:rsid w:val="6B152869"/>
    <w:rsid w:val="6C2B5BDF"/>
    <w:rsid w:val="6C4E17FE"/>
    <w:rsid w:val="6CAF1558"/>
    <w:rsid w:val="6DD528D6"/>
    <w:rsid w:val="6E360072"/>
    <w:rsid w:val="6EF6477A"/>
    <w:rsid w:val="6F59261E"/>
    <w:rsid w:val="70774E35"/>
    <w:rsid w:val="70CF12D0"/>
    <w:rsid w:val="70D55500"/>
    <w:rsid w:val="71324FB4"/>
    <w:rsid w:val="73E31D5F"/>
    <w:rsid w:val="7501432B"/>
    <w:rsid w:val="750758DC"/>
    <w:rsid w:val="759F5809"/>
    <w:rsid w:val="769952D6"/>
    <w:rsid w:val="769C41EB"/>
    <w:rsid w:val="77022227"/>
    <w:rsid w:val="773530B4"/>
    <w:rsid w:val="78537116"/>
    <w:rsid w:val="78630C33"/>
    <w:rsid w:val="788649E0"/>
    <w:rsid w:val="788A7BFB"/>
    <w:rsid w:val="78CC0603"/>
    <w:rsid w:val="78F96AB1"/>
    <w:rsid w:val="7907150F"/>
    <w:rsid w:val="79116D2A"/>
    <w:rsid w:val="7943704C"/>
    <w:rsid w:val="79556C03"/>
    <w:rsid w:val="79B32F02"/>
    <w:rsid w:val="7A030E1C"/>
    <w:rsid w:val="7A890316"/>
    <w:rsid w:val="7A9556EA"/>
    <w:rsid w:val="7AEA5601"/>
    <w:rsid w:val="7C4245A7"/>
    <w:rsid w:val="7C98024C"/>
    <w:rsid w:val="7CB1685A"/>
    <w:rsid w:val="7E150331"/>
    <w:rsid w:val="7EFC24DB"/>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20" w:after="120"/>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sz w:val="20"/>
      <w:szCs w:val="20"/>
    </w:rPr>
  </w:style>
  <w:style w:type="paragraph" w:styleId="7">
    <w:name w:val="List 2"/>
    <w:basedOn w:val="1"/>
    <w:qFormat/>
    <w:uiPriority w:val="0"/>
    <w:pPr>
      <w:widowControl/>
      <w:ind w:left="840" w:hanging="420"/>
      <w:jc w:val="left"/>
    </w:pPr>
    <w:rPr>
      <w:rFonts w:ascii="宋体"/>
      <w:kern w:val="0"/>
      <w:sz w:val="22"/>
      <w:szCs w:val="20"/>
    </w:rPr>
  </w:style>
  <w:style w:type="paragraph" w:styleId="8">
    <w:name w:val="Date"/>
    <w:basedOn w:val="1"/>
    <w:next w:val="1"/>
    <w:qFormat/>
    <w:uiPriority w:val="0"/>
    <w:rPr>
      <w:rFonts w:ascii="宋体" w:hAnsi="宋体" w:cs="Times New Roman"/>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6">
    <w:name w:val="font31"/>
    <w:basedOn w:val="13"/>
    <w:qFormat/>
    <w:uiPriority w:val="0"/>
    <w:rPr>
      <w:rFonts w:hint="default" w:ascii="Times New Roman" w:hAnsi="Times New Roman" w:cs="Times New Roman"/>
      <w:color w:val="000000"/>
      <w:sz w:val="20"/>
      <w:szCs w:val="20"/>
      <w:u w:val="none"/>
    </w:rPr>
  </w:style>
  <w:style w:type="character" w:customStyle="1" w:styleId="17">
    <w:name w:val="font41"/>
    <w:basedOn w:val="13"/>
    <w:qFormat/>
    <w:uiPriority w:val="0"/>
    <w:rPr>
      <w:rFonts w:hint="eastAsia" w:ascii="宋体" w:hAnsi="宋体" w:eastAsia="宋体" w:cs="宋体"/>
      <w:color w:val="000000"/>
      <w:sz w:val="20"/>
      <w:szCs w:val="20"/>
      <w:u w:val="none"/>
    </w:rPr>
  </w:style>
  <w:style w:type="character" w:customStyle="1" w:styleId="18">
    <w:name w:val="font21"/>
    <w:basedOn w:val="13"/>
    <w:qFormat/>
    <w:uiPriority w:val="0"/>
    <w:rPr>
      <w:rFonts w:hint="eastAsia" w:ascii="宋体" w:hAnsi="宋体" w:eastAsia="宋体" w:cs="宋体"/>
      <w:color w:val="000000"/>
      <w:sz w:val="20"/>
      <w:szCs w:val="20"/>
      <w:u w:val="none"/>
    </w:rPr>
  </w:style>
  <w:style w:type="character" w:customStyle="1" w:styleId="19">
    <w:name w:val="font11"/>
    <w:basedOn w:val="13"/>
    <w:qFormat/>
    <w:uiPriority w:val="0"/>
    <w:rPr>
      <w:rFonts w:hint="eastAsia" w:ascii="仿宋_GB2312" w:eastAsia="仿宋_GB2312" w:cs="仿宋_GB2312"/>
      <w:color w:val="000000"/>
      <w:sz w:val="18"/>
      <w:szCs w:val="18"/>
      <w:u w:val="none"/>
    </w:rPr>
  </w:style>
  <w:style w:type="character" w:customStyle="1" w:styleId="20">
    <w:name w:val="font51"/>
    <w:basedOn w:val="13"/>
    <w:qFormat/>
    <w:uiPriority w:val="0"/>
    <w:rPr>
      <w:rFonts w:ascii="Calibri" w:hAnsi="Calibri" w:cs="Calibri"/>
      <w:color w:val="000000"/>
      <w:sz w:val="18"/>
      <w:szCs w:val="18"/>
      <w:u w:val="none"/>
    </w:rPr>
  </w:style>
  <w:style w:type="character" w:customStyle="1" w:styleId="21">
    <w:name w:val="font61"/>
    <w:basedOn w:val="13"/>
    <w:qFormat/>
    <w:uiPriority w:val="0"/>
    <w:rPr>
      <w:rFonts w:ascii="Arial" w:hAnsi="Arial" w:cs="Arial"/>
      <w:b/>
      <w:bCs/>
      <w:color w:val="FF0000"/>
      <w:sz w:val="18"/>
      <w:szCs w:val="18"/>
      <w:u w:val="none"/>
    </w:rPr>
  </w:style>
  <w:style w:type="character" w:customStyle="1" w:styleId="22">
    <w:name w:val="font71"/>
    <w:basedOn w:val="13"/>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2945</Words>
  <Characters>3103</Characters>
  <Lines>0</Lines>
  <Paragraphs>0</Paragraphs>
  <TotalTime>42</TotalTime>
  <ScaleCrop>false</ScaleCrop>
  <LinksUpToDate>false</LinksUpToDate>
  <CharactersWithSpaces>3663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郭锋</cp:lastModifiedBy>
  <cp:lastPrinted>2020-05-11T01:13:00Z</cp:lastPrinted>
  <dcterms:modified xsi:type="dcterms:W3CDTF">2025-09-23T03:43:36Z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D36E783AE7F24670A5532FC955161E67_13</vt:lpwstr>
  </property>
  <property fmtid="{D5CDD505-2E9C-101B-9397-08002B2CF9AE}" pid="4" name="KSOTemplateDocerSaveRecord">
    <vt:lpwstr>eyJoZGlkIjoiNWQ4Yjk0YjJiMjNhMjRiMjM0ZGFhMmQ5ZTFlYjVlODAiLCJ1c2VySWQiOiI5MjUyOTIxNTAifQ==</vt:lpwstr>
  </property>
</Properties>
</file>