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F2E6">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0D189A45">
      <w:pPr>
        <w:pStyle w:val="2"/>
        <w:rPr>
          <w:rFonts w:ascii="方正小标宋简体" w:eastAsia="方正小标宋简体" w:cs="宋体"/>
        </w:rPr>
      </w:pPr>
      <w:r>
        <w:rPr>
          <w:rFonts w:hint="eastAsia" w:ascii="方正小标宋简体" w:hAnsi="宋体" w:eastAsia="方正小标宋简体" w:cs="宋体"/>
        </w:rPr>
        <w:t>比选文书</w:t>
      </w:r>
    </w:p>
    <w:p w14:paraId="53AF743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07DDE85C">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A3F06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20251010港口气体报警仪采购</w:t>
      </w:r>
      <w:r>
        <w:rPr>
          <w:rFonts w:hint="eastAsia" w:ascii="方正仿宋简体" w:hAnsi="方正仿宋简体" w:eastAsia="方正仿宋简体" w:cs="方正仿宋简体"/>
          <w:bCs/>
          <w:sz w:val="32"/>
          <w:szCs w:val="32"/>
        </w:rPr>
        <w:t>；</w:t>
      </w:r>
    </w:p>
    <w:p w14:paraId="4C33738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19B4DE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5B5FBB6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2025年10月23日上午10:20</w:t>
      </w:r>
      <w:r>
        <w:rPr>
          <w:rFonts w:hint="eastAsia" w:ascii="方正仿宋简体" w:hAnsi="方正仿宋简体" w:eastAsia="方正仿宋简体" w:cs="方正仿宋简体"/>
          <w:sz w:val="32"/>
          <w:szCs w:val="32"/>
        </w:rPr>
        <w:t>；</w:t>
      </w:r>
    </w:p>
    <w:p w14:paraId="4A885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rPr>
        <w:t>2025年10月23日上午10:20</w:t>
      </w:r>
      <w:bookmarkStart w:id="3" w:name="_GoBack"/>
      <w:bookmarkEnd w:id="3"/>
      <w:r>
        <w:rPr>
          <w:rFonts w:hint="eastAsia" w:ascii="方正仿宋简体" w:hAnsi="方正仿宋简体" w:eastAsia="方正仿宋简体" w:cs="方正仿宋简体"/>
          <w:sz w:val="32"/>
          <w:szCs w:val="32"/>
        </w:rPr>
        <w:t>；</w:t>
      </w:r>
    </w:p>
    <w:p w14:paraId="09204D3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EBC363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F635A0C">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6D28548">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29A549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B51C15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59F44611">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0EA1AC2E">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5F35B0F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6F288BB2">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E7479FE">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3B1ACD4B">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4582E4D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48AC6C4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w:t>
      </w:r>
      <w:r>
        <w:rPr>
          <w:rFonts w:hint="eastAsia" w:ascii="方正仿宋简体" w:eastAsia="方正仿宋简体" w:cs="仿宋_GB2312"/>
          <w:b/>
          <w:bCs/>
          <w:sz w:val="32"/>
          <w:szCs w:val="32"/>
        </w:rPr>
        <w:t>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79F848A3">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46FDAF04">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61106DA0">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57000AC4">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09805461">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12D44428">
      <w:pPr>
        <w:adjustRightInd w:val="0"/>
        <w:snapToGrid w:val="0"/>
        <w:spacing w:line="600" w:lineRule="exact"/>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60日内以银行</w:t>
      </w:r>
      <w:r>
        <w:rPr>
          <w:rFonts w:ascii="方正仿宋简体" w:hAnsi="方正仿宋简体" w:eastAsia="方正仿宋简体" w:cs="方正仿宋简体"/>
          <w:b/>
          <w:kern w:val="1"/>
          <w:sz w:val="32"/>
          <w:szCs w:val="32"/>
          <w:u w:val="single"/>
        </w:rPr>
        <w:t>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042EB13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D508C19">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EE1C09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7BF2A5C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
          <w:kern w:val="1"/>
          <w:sz w:val="32"/>
          <w:szCs w:val="32"/>
        </w:rPr>
        <w:t>采用线下报价的，报价文件请密封邮寄</w:t>
      </w:r>
      <w:r>
        <w:rPr>
          <w:rFonts w:hint="eastAsia" w:ascii="方正仿宋简体" w:hAnsi="方正仿宋简体" w:eastAsia="方正仿宋简体" w:cs="方正仿宋简体"/>
          <w:bCs/>
          <w:kern w:val="1"/>
          <w:sz w:val="32"/>
          <w:szCs w:val="32"/>
        </w:rPr>
        <w:t>：</w:t>
      </w:r>
    </w:p>
    <w:p w14:paraId="2C3E020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ED933C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C8756F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7C1AC8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356E3B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D5248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1CADCC2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37DB9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C1E1E61">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741B11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557BE795">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4C8463F6">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38C8368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509ACF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72D1F48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03640379">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52AE81E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2A5240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35C6E9FA">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7C3A928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67744C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54506EE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3C0E1E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326C829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47EEDF5">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C6545A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0190C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739E883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5302FA3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3B3AF46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0196AE2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23DF483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2F32CD07">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1B7E705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610EA2B">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6AAF3853">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5CECD55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1AA01C1F">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05894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6297"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097"/>
        <w:gridCol w:w="3475"/>
        <w:gridCol w:w="1801"/>
        <w:gridCol w:w="457"/>
        <w:gridCol w:w="457"/>
        <w:gridCol w:w="1105"/>
        <w:gridCol w:w="1097"/>
        <w:gridCol w:w="833"/>
      </w:tblGrid>
      <w:tr w14:paraId="65A2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1" w:type="pct"/>
            <w:vAlign w:val="center"/>
          </w:tcPr>
          <w:p w14:paraId="127D44B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11" w:type="pct"/>
            <w:vAlign w:val="center"/>
          </w:tcPr>
          <w:p w14:paraId="6D590AE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619" w:type="pct"/>
            <w:vAlign w:val="center"/>
          </w:tcPr>
          <w:p w14:paraId="77C357C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规格型号</w:t>
            </w:r>
          </w:p>
          <w:p w14:paraId="24FDF8BB">
            <w:pPr>
              <w:widowControl/>
              <w:spacing w:line="0" w:lineRule="atLeast"/>
              <w:jc w:val="center"/>
              <w:rPr>
                <w:rFonts w:ascii="方正仿宋简体" w:hAnsi="方正仿宋简体" w:eastAsia="方正仿宋简体" w:cs="方正仿宋简体"/>
                <w:szCs w:val="21"/>
              </w:rPr>
            </w:pPr>
          </w:p>
        </w:tc>
        <w:tc>
          <w:tcPr>
            <w:tcW w:w="839" w:type="pct"/>
            <w:vAlign w:val="center"/>
          </w:tcPr>
          <w:p w14:paraId="323EE9D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生产厂家（品牌）要求</w:t>
            </w:r>
          </w:p>
        </w:tc>
        <w:tc>
          <w:tcPr>
            <w:tcW w:w="213" w:type="pct"/>
            <w:vAlign w:val="center"/>
          </w:tcPr>
          <w:p w14:paraId="3DC931B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13" w:type="pct"/>
            <w:vAlign w:val="center"/>
          </w:tcPr>
          <w:p w14:paraId="3EB2872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03B39E0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1" w:type="pct"/>
            <w:vAlign w:val="center"/>
          </w:tcPr>
          <w:p w14:paraId="7A06CCF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88" w:type="pct"/>
            <w:vAlign w:val="center"/>
          </w:tcPr>
          <w:p w14:paraId="16E42E3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6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1" w:type="pct"/>
            <w:vAlign w:val="center"/>
          </w:tcPr>
          <w:p w14:paraId="05A45758">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11" w:type="pct"/>
            <w:tcBorders>
              <w:top w:val="single" w:color="auto" w:sz="4" w:space="0"/>
              <w:left w:val="single" w:color="auto" w:sz="4" w:space="0"/>
              <w:bottom w:val="single" w:color="auto" w:sz="4" w:space="0"/>
              <w:right w:val="single" w:color="auto" w:sz="4" w:space="0"/>
            </w:tcBorders>
            <w:shd w:val="clear" w:color="000000" w:fill="FFFFFF"/>
            <w:vAlign w:val="center"/>
          </w:tcPr>
          <w:p w14:paraId="70ABA763">
            <w:pPr>
              <w:widowControl/>
              <w:jc w:val="left"/>
              <w:rPr>
                <w:kern w:val="0"/>
                <w:sz w:val="16"/>
                <w:szCs w:val="16"/>
              </w:rPr>
            </w:pPr>
            <w:r>
              <w:rPr>
                <w:rFonts w:hint="eastAsia"/>
                <w:sz w:val="16"/>
                <w:szCs w:val="16"/>
              </w:rPr>
              <w:t>可燃气体报警仪</w:t>
            </w:r>
          </w:p>
        </w:tc>
        <w:tc>
          <w:tcPr>
            <w:tcW w:w="1619" w:type="pct"/>
            <w:tcBorders>
              <w:top w:val="single" w:color="auto" w:sz="4" w:space="0"/>
              <w:left w:val="nil"/>
              <w:bottom w:val="single" w:color="auto" w:sz="4" w:space="0"/>
              <w:right w:val="single" w:color="auto" w:sz="4" w:space="0"/>
            </w:tcBorders>
            <w:shd w:val="clear" w:color="000000" w:fill="FFFFFF"/>
            <w:vAlign w:val="center"/>
          </w:tcPr>
          <w:p w14:paraId="76123C70">
            <w:pPr>
              <w:rPr>
                <w:rFonts w:hint="eastAsia"/>
                <w:sz w:val="16"/>
                <w:szCs w:val="16"/>
              </w:rPr>
            </w:pPr>
            <w:r>
              <w:rPr>
                <w:rFonts w:hint="eastAsia"/>
                <w:sz w:val="16"/>
                <w:szCs w:val="16"/>
              </w:rPr>
              <w:t>一体化式带声光报警 环境温度：25℃；环境湿度：60%；测量范围：0~100%LEL；测量精度：±5%FS；响应时间：&lt;30s；电源：24DC;功率：3W；输出信号：4~20mA 三线制；防爆防护等级：EXd IIBT4   IP67；电气接口：1/2"NPT(F)</w:t>
            </w:r>
          </w:p>
        </w:tc>
        <w:tc>
          <w:tcPr>
            <w:tcW w:w="839" w:type="pct"/>
            <w:tcBorders>
              <w:top w:val="single" w:color="auto" w:sz="4" w:space="0"/>
              <w:left w:val="nil"/>
              <w:bottom w:val="single" w:color="auto" w:sz="4" w:space="0"/>
              <w:right w:val="single" w:color="auto" w:sz="4" w:space="0"/>
            </w:tcBorders>
            <w:shd w:val="clear" w:color="000000" w:fill="FFFFFF"/>
            <w:vAlign w:val="center"/>
          </w:tcPr>
          <w:p w14:paraId="0D036611">
            <w:pPr>
              <w:rPr>
                <w:rFonts w:hint="eastAsia"/>
                <w:sz w:val="16"/>
                <w:szCs w:val="16"/>
              </w:rPr>
            </w:pPr>
            <w:r>
              <w:rPr>
                <w:rFonts w:hint="eastAsia"/>
                <w:sz w:val="16"/>
                <w:szCs w:val="16"/>
              </w:rPr>
              <w:t xml:space="preserve">梅思安：DF8500 </w:t>
            </w:r>
            <w:r>
              <w:rPr>
                <w:rFonts w:hint="eastAsia"/>
                <w:sz w:val="16"/>
                <w:szCs w:val="16"/>
              </w:rPr>
              <w:br w:type="textWrapping"/>
            </w:r>
            <w:r>
              <w:rPr>
                <w:rFonts w:hint="eastAsia"/>
                <w:sz w:val="16"/>
                <w:szCs w:val="16"/>
              </w:rPr>
              <w:t>德尔格：Polytron 5000</w:t>
            </w:r>
            <w:r>
              <w:rPr>
                <w:rFonts w:hint="eastAsia"/>
                <w:sz w:val="16"/>
                <w:szCs w:val="16"/>
              </w:rPr>
              <w:br w:type="textWrapping"/>
            </w:r>
            <w:r>
              <w:rPr>
                <w:rFonts w:hint="eastAsia"/>
                <w:sz w:val="16"/>
                <w:szCs w:val="16"/>
              </w:rPr>
              <w:t>GDS：GTYQ-G1Max</w:t>
            </w:r>
          </w:p>
        </w:tc>
        <w:tc>
          <w:tcPr>
            <w:tcW w:w="213" w:type="pct"/>
            <w:tcBorders>
              <w:top w:val="single" w:color="auto" w:sz="4" w:space="0"/>
              <w:left w:val="nil"/>
              <w:bottom w:val="single" w:color="auto" w:sz="4" w:space="0"/>
              <w:right w:val="single" w:color="auto" w:sz="4" w:space="0"/>
            </w:tcBorders>
            <w:shd w:val="clear" w:color="000000" w:fill="FFFFFF"/>
            <w:vAlign w:val="center"/>
          </w:tcPr>
          <w:p w14:paraId="7FE11693">
            <w:pPr>
              <w:jc w:val="center"/>
              <w:rPr>
                <w:rFonts w:hint="eastAsia"/>
                <w:sz w:val="16"/>
                <w:szCs w:val="16"/>
              </w:rPr>
            </w:pPr>
            <w:r>
              <w:rPr>
                <w:rFonts w:hint="eastAsia"/>
                <w:sz w:val="16"/>
                <w:szCs w:val="16"/>
              </w:rPr>
              <w:t>台</w:t>
            </w:r>
          </w:p>
        </w:tc>
        <w:tc>
          <w:tcPr>
            <w:tcW w:w="213" w:type="pct"/>
            <w:tcBorders>
              <w:top w:val="single" w:color="auto" w:sz="4" w:space="0"/>
              <w:left w:val="nil"/>
              <w:bottom w:val="single" w:color="auto" w:sz="4" w:space="0"/>
              <w:right w:val="single" w:color="auto" w:sz="4" w:space="0"/>
            </w:tcBorders>
            <w:shd w:val="clear" w:color="000000" w:fill="FFFFFF"/>
            <w:vAlign w:val="center"/>
          </w:tcPr>
          <w:p w14:paraId="17486352">
            <w:pPr>
              <w:jc w:val="center"/>
              <w:rPr>
                <w:rFonts w:hint="eastAsia"/>
                <w:sz w:val="16"/>
                <w:szCs w:val="16"/>
              </w:rPr>
            </w:pPr>
            <w:r>
              <w:rPr>
                <w:rFonts w:hint="eastAsia"/>
                <w:sz w:val="16"/>
                <w:szCs w:val="16"/>
              </w:rPr>
              <w:t xml:space="preserve">5 </w:t>
            </w:r>
          </w:p>
        </w:tc>
        <w:tc>
          <w:tcPr>
            <w:tcW w:w="515" w:type="pct"/>
            <w:vAlign w:val="center"/>
          </w:tcPr>
          <w:p w14:paraId="41EF061E">
            <w:pPr>
              <w:widowControl/>
              <w:spacing w:line="0" w:lineRule="atLeast"/>
              <w:jc w:val="center"/>
              <w:rPr>
                <w:rFonts w:hint="eastAsia" w:ascii="方正仿宋简体" w:hAnsi="方正仿宋简体" w:eastAsia="方正仿宋简体" w:cs="方正仿宋简体"/>
                <w:szCs w:val="21"/>
              </w:rPr>
            </w:pPr>
          </w:p>
        </w:tc>
        <w:tc>
          <w:tcPr>
            <w:tcW w:w="511" w:type="pct"/>
            <w:vAlign w:val="center"/>
          </w:tcPr>
          <w:p w14:paraId="18968354">
            <w:pPr>
              <w:widowControl/>
              <w:spacing w:line="0" w:lineRule="atLeast"/>
              <w:jc w:val="center"/>
              <w:rPr>
                <w:rFonts w:hint="eastAsia" w:ascii="方正仿宋简体" w:hAnsi="方正仿宋简体" w:eastAsia="方正仿宋简体" w:cs="方正仿宋简体"/>
                <w:szCs w:val="21"/>
              </w:rPr>
            </w:pPr>
          </w:p>
        </w:tc>
        <w:tc>
          <w:tcPr>
            <w:tcW w:w="388" w:type="pct"/>
            <w:vAlign w:val="center"/>
          </w:tcPr>
          <w:p w14:paraId="268C49B3">
            <w:pPr>
              <w:widowControl/>
              <w:spacing w:line="0" w:lineRule="atLeast"/>
              <w:jc w:val="center"/>
              <w:rPr>
                <w:rFonts w:hint="eastAsia" w:ascii="方正仿宋简体" w:hAnsi="方正仿宋简体" w:eastAsia="方正仿宋简体" w:cs="方正仿宋简体"/>
                <w:szCs w:val="21"/>
              </w:rPr>
            </w:pPr>
          </w:p>
        </w:tc>
      </w:tr>
      <w:tr w14:paraId="53E5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1" w:type="pct"/>
            <w:vAlign w:val="center"/>
          </w:tcPr>
          <w:p w14:paraId="022BD61F">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11" w:type="pct"/>
            <w:tcBorders>
              <w:top w:val="nil"/>
              <w:left w:val="single" w:color="auto" w:sz="4" w:space="0"/>
              <w:bottom w:val="single" w:color="auto" w:sz="4" w:space="0"/>
              <w:right w:val="single" w:color="auto" w:sz="4" w:space="0"/>
            </w:tcBorders>
            <w:shd w:val="clear" w:color="000000" w:fill="FFFFFF"/>
            <w:vAlign w:val="center"/>
          </w:tcPr>
          <w:p w14:paraId="4B2653D8">
            <w:pPr>
              <w:jc w:val="left"/>
              <w:rPr>
                <w:rFonts w:hint="eastAsia"/>
                <w:sz w:val="16"/>
                <w:szCs w:val="16"/>
              </w:rPr>
            </w:pPr>
            <w:r>
              <w:rPr>
                <w:rFonts w:hint="eastAsia"/>
                <w:sz w:val="16"/>
                <w:szCs w:val="16"/>
              </w:rPr>
              <w:t>氧气气体报警仪</w:t>
            </w:r>
          </w:p>
        </w:tc>
        <w:tc>
          <w:tcPr>
            <w:tcW w:w="1619" w:type="pct"/>
            <w:tcBorders>
              <w:top w:val="nil"/>
              <w:left w:val="nil"/>
              <w:bottom w:val="single" w:color="auto" w:sz="4" w:space="0"/>
              <w:right w:val="single" w:color="auto" w:sz="4" w:space="0"/>
            </w:tcBorders>
            <w:shd w:val="clear" w:color="000000" w:fill="FFFFFF"/>
            <w:vAlign w:val="center"/>
          </w:tcPr>
          <w:p w14:paraId="70CCD08A">
            <w:pPr>
              <w:rPr>
                <w:rFonts w:hint="eastAsia"/>
                <w:sz w:val="16"/>
                <w:szCs w:val="16"/>
              </w:rPr>
            </w:pPr>
            <w:r>
              <w:rPr>
                <w:rFonts w:hint="eastAsia"/>
                <w:sz w:val="16"/>
                <w:szCs w:val="16"/>
              </w:rPr>
              <w:t>一体化式带声光报警 环境温度：25℃；环境湿度：60%；测量范围：0~25%VOL；测量精度：±5%FS；响应时间：&lt;30s；电源：24DC;功率：3W；输出信号：4~20mA 三线制；防爆防护等级：EXd IIBT4 IP67；电气接口：1/2"NPT(F)</w:t>
            </w:r>
          </w:p>
        </w:tc>
        <w:tc>
          <w:tcPr>
            <w:tcW w:w="839" w:type="pct"/>
            <w:tcBorders>
              <w:top w:val="nil"/>
              <w:left w:val="nil"/>
              <w:bottom w:val="single" w:color="auto" w:sz="4" w:space="0"/>
              <w:right w:val="single" w:color="auto" w:sz="4" w:space="0"/>
            </w:tcBorders>
            <w:shd w:val="clear" w:color="000000" w:fill="FFFFFF"/>
            <w:vAlign w:val="center"/>
          </w:tcPr>
          <w:p w14:paraId="611A2E5A">
            <w:pPr>
              <w:rPr>
                <w:rFonts w:hint="eastAsia"/>
                <w:sz w:val="16"/>
                <w:szCs w:val="16"/>
              </w:rPr>
            </w:pPr>
            <w:r>
              <w:rPr>
                <w:rFonts w:hint="eastAsia"/>
                <w:sz w:val="16"/>
                <w:szCs w:val="16"/>
              </w:rPr>
              <w:t>　</w:t>
            </w:r>
          </w:p>
        </w:tc>
        <w:tc>
          <w:tcPr>
            <w:tcW w:w="213" w:type="pct"/>
            <w:tcBorders>
              <w:top w:val="nil"/>
              <w:left w:val="nil"/>
              <w:bottom w:val="single" w:color="auto" w:sz="4" w:space="0"/>
              <w:right w:val="single" w:color="auto" w:sz="4" w:space="0"/>
            </w:tcBorders>
            <w:shd w:val="clear" w:color="000000" w:fill="FFFFFF"/>
            <w:vAlign w:val="center"/>
          </w:tcPr>
          <w:p w14:paraId="5E83587F">
            <w:pPr>
              <w:jc w:val="center"/>
              <w:rPr>
                <w:rFonts w:hint="eastAsia"/>
                <w:sz w:val="16"/>
                <w:szCs w:val="16"/>
              </w:rPr>
            </w:pPr>
            <w:r>
              <w:rPr>
                <w:rFonts w:hint="eastAsia"/>
                <w:sz w:val="16"/>
                <w:szCs w:val="16"/>
              </w:rPr>
              <w:t>只</w:t>
            </w:r>
          </w:p>
        </w:tc>
        <w:tc>
          <w:tcPr>
            <w:tcW w:w="213" w:type="pct"/>
            <w:tcBorders>
              <w:top w:val="nil"/>
              <w:left w:val="nil"/>
              <w:bottom w:val="single" w:color="auto" w:sz="4" w:space="0"/>
              <w:right w:val="single" w:color="auto" w:sz="4" w:space="0"/>
            </w:tcBorders>
            <w:shd w:val="clear" w:color="000000" w:fill="FFFFFF"/>
            <w:vAlign w:val="center"/>
          </w:tcPr>
          <w:p w14:paraId="6E371418">
            <w:pPr>
              <w:jc w:val="center"/>
              <w:rPr>
                <w:rFonts w:hint="eastAsia"/>
                <w:sz w:val="16"/>
                <w:szCs w:val="16"/>
              </w:rPr>
            </w:pPr>
            <w:r>
              <w:rPr>
                <w:rFonts w:hint="eastAsia"/>
                <w:sz w:val="16"/>
                <w:szCs w:val="16"/>
              </w:rPr>
              <w:t xml:space="preserve">2 </w:t>
            </w:r>
          </w:p>
        </w:tc>
        <w:tc>
          <w:tcPr>
            <w:tcW w:w="515" w:type="pct"/>
            <w:vAlign w:val="center"/>
          </w:tcPr>
          <w:p w14:paraId="6E076A53">
            <w:pPr>
              <w:widowControl/>
              <w:spacing w:line="0" w:lineRule="atLeast"/>
              <w:jc w:val="center"/>
              <w:rPr>
                <w:rFonts w:hint="eastAsia" w:ascii="方正仿宋简体" w:hAnsi="方正仿宋简体" w:eastAsia="方正仿宋简体" w:cs="方正仿宋简体"/>
                <w:szCs w:val="21"/>
              </w:rPr>
            </w:pPr>
          </w:p>
        </w:tc>
        <w:tc>
          <w:tcPr>
            <w:tcW w:w="511" w:type="pct"/>
            <w:vAlign w:val="center"/>
          </w:tcPr>
          <w:p w14:paraId="2DC85318">
            <w:pPr>
              <w:widowControl/>
              <w:spacing w:line="0" w:lineRule="atLeast"/>
              <w:jc w:val="center"/>
              <w:rPr>
                <w:rFonts w:hint="eastAsia" w:ascii="方正仿宋简体" w:hAnsi="方正仿宋简体" w:eastAsia="方正仿宋简体" w:cs="方正仿宋简体"/>
                <w:szCs w:val="21"/>
              </w:rPr>
            </w:pPr>
          </w:p>
        </w:tc>
        <w:tc>
          <w:tcPr>
            <w:tcW w:w="388" w:type="pct"/>
            <w:vAlign w:val="center"/>
          </w:tcPr>
          <w:p w14:paraId="2C4569A7">
            <w:pPr>
              <w:widowControl/>
              <w:spacing w:line="0" w:lineRule="atLeast"/>
              <w:jc w:val="center"/>
              <w:rPr>
                <w:rFonts w:hint="eastAsia" w:ascii="方正仿宋简体" w:hAnsi="方正仿宋简体" w:eastAsia="方正仿宋简体" w:cs="方正仿宋简体"/>
                <w:szCs w:val="21"/>
              </w:rPr>
            </w:pPr>
          </w:p>
        </w:tc>
      </w:tr>
      <w:tr w14:paraId="48A6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000" w:type="pct"/>
            <w:gridSpan w:val="9"/>
            <w:vAlign w:val="center"/>
          </w:tcPr>
          <w:p w14:paraId="6F611ECA">
            <w:pPr>
              <w:widowControl/>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以上合计总价（小写）：</w:t>
            </w:r>
          </w:p>
        </w:tc>
      </w:tr>
    </w:tbl>
    <w:p w14:paraId="681721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3258B5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74F7829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64741D3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E62D76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54522E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3446866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6FFE4F8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9453CD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4736B0A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9EEF558">
      <w:pPr>
        <w:spacing w:line="600" w:lineRule="exact"/>
        <w:jc w:val="left"/>
        <w:rPr>
          <w:rFonts w:ascii="方正仿宋简体" w:hAnsi="方正仿宋简体" w:eastAsia="方正仿宋简体" w:cs="方正仿宋简体"/>
          <w:kern w:val="1"/>
          <w:sz w:val="32"/>
          <w:szCs w:val="32"/>
        </w:rPr>
      </w:pPr>
    </w:p>
    <w:p w14:paraId="3C17B9E9">
      <w:pPr>
        <w:spacing w:line="600" w:lineRule="exact"/>
        <w:jc w:val="left"/>
        <w:rPr>
          <w:rFonts w:ascii="方正仿宋简体" w:hAnsi="方正仿宋简体" w:eastAsia="方正仿宋简体" w:cs="方正仿宋简体"/>
          <w:kern w:val="1"/>
          <w:sz w:val="32"/>
          <w:szCs w:val="32"/>
        </w:rPr>
      </w:pPr>
    </w:p>
    <w:p w14:paraId="4090B28B">
      <w:pPr>
        <w:spacing w:line="600" w:lineRule="exact"/>
        <w:jc w:val="left"/>
        <w:rPr>
          <w:rFonts w:ascii="方正仿宋简体" w:hAnsi="方正仿宋简体" w:eastAsia="方正仿宋简体" w:cs="方正仿宋简体"/>
          <w:kern w:val="1"/>
          <w:sz w:val="32"/>
          <w:szCs w:val="32"/>
        </w:rPr>
      </w:pPr>
    </w:p>
    <w:p w14:paraId="1EC3E576">
      <w:pPr>
        <w:spacing w:line="600" w:lineRule="exact"/>
        <w:jc w:val="left"/>
        <w:rPr>
          <w:rFonts w:ascii="方正仿宋简体" w:hAnsi="方正仿宋简体" w:eastAsia="方正仿宋简体" w:cs="方正仿宋简体"/>
          <w:kern w:val="1"/>
          <w:sz w:val="32"/>
          <w:szCs w:val="32"/>
        </w:rPr>
      </w:pPr>
    </w:p>
    <w:p w14:paraId="527C8172">
      <w:pPr>
        <w:spacing w:line="600" w:lineRule="exact"/>
        <w:jc w:val="left"/>
        <w:rPr>
          <w:rFonts w:ascii="方正仿宋简体" w:hAnsi="方正仿宋简体" w:eastAsia="方正仿宋简体" w:cs="方正仿宋简体"/>
          <w:kern w:val="1"/>
          <w:sz w:val="32"/>
          <w:szCs w:val="32"/>
        </w:rPr>
      </w:pPr>
    </w:p>
    <w:p w14:paraId="0C28C5A2">
      <w:pPr>
        <w:spacing w:line="600" w:lineRule="exact"/>
        <w:jc w:val="left"/>
        <w:rPr>
          <w:rFonts w:ascii="方正仿宋简体" w:hAnsi="方正仿宋简体" w:eastAsia="方正仿宋简体" w:cs="方正仿宋简体"/>
          <w:kern w:val="1"/>
          <w:sz w:val="32"/>
          <w:szCs w:val="32"/>
        </w:rPr>
      </w:pPr>
    </w:p>
    <w:p w14:paraId="20C0CF93">
      <w:pPr>
        <w:spacing w:line="600" w:lineRule="exact"/>
        <w:jc w:val="left"/>
        <w:rPr>
          <w:rFonts w:ascii="方正仿宋简体" w:hAnsi="方正仿宋简体" w:eastAsia="方正仿宋简体" w:cs="方正仿宋简体"/>
          <w:kern w:val="1"/>
          <w:sz w:val="32"/>
          <w:szCs w:val="32"/>
        </w:rPr>
      </w:pPr>
    </w:p>
    <w:p w14:paraId="140E7515">
      <w:pPr>
        <w:spacing w:line="600" w:lineRule="exact"/>
        <w:jc w:val="left"/>
        <w:rPr>
          <w:rFonts w:ascii="方正仿宋简体" w:hAnsi="方正仿宋简体" w:eastAsia="方正仿宋简体" w:cs="方正仿宋简体"/>
          <w:kern w:val="1"/>
          <w:sz w:val="32"/>
          <w:szCs w:val="32"/>
        </w:rPr>
      </w:pPr>
    </w:p>
    <w:p w14:paraId="14EBE55C">
      <w:pPr>
        <w:spacing w:line="600" w:lineRule="exact"/>
        <w:jc w:val="left"/>
        <w:rPr>
          <w:rFonts w:ascii="方正仿宋简体" w:hAnsi="方正仿宋简体" w:eastAsia="方正仿宋简体" w:cs="方正仿宋简体"/>
          <w:kern w:val="1"/>
          <w:sz w:val="32"/>
          <w:szCs w:val="32"/>
        </w:rPr>
      </w:pPr>
    </w:p>
    <w:p w14:paraId="2BD050BB">
      <w:pPr>
        <w:spacing w:line="600" w:lineRule="exact"/>
        <w:jc w:val="left"/>
        <w:rPr>
          <w:rFonts w:ascii="方正仿宋简体" w:hAnsi="方正仿宋简体" w:eastAsia="方正仿宋简体" w:cs="方正仿宋简体"/>
          <w:kern w:val="1"/>
          <w:sz w:val="32"/>
          <w:szCs w:val="32"/>
        </w:rPr>
      </w:pPr>
    </w:p>
    <w:p w14:paraId="289DCD16">
      <w:pPr>
        <w:spacing w:line="600" w:lineRule="exact"/>
        <w:jc w:val="left"/>
        <w:rPr>
          <w:rFonts w:ascii="方正仿宋简体" w:hAnsi="方正仿宋简体" w:eastAsia="方正仿宋简体" w:cs="方正仿宋简体"/>
          <w:kern w:val="1"/>
          <w:sz w:val="32"/>
          <w:szCs w:val="32"/>
        </w:rPr>
      </w:pPr>
    </w:p>
    <w:p w14:paraId="4209C195">
      <w:pPr>
        <w:spacing w:line="600" w:lineRule="exact"/>
        <w:jc w:val="left"/>
        <w:rPr>
          <w:rFonts w:ascii="方正仿宋简体" w:hAnsi="方正仿宋简体" w:eastAsia="方正仿宋简体" w:cs="方正仿宋简体"/>
          <w:kern w:val="1"/>
          <w:sz w:val="32"/>
          <w:szCs w:val="32"/>
        </w:rPr>
      </w:pPr>
    </w:p>
    <w:p w14:paraId="72F4A69E">
      <w:pPr>
        <w:spacing w:line="600" w:lineRule="exact"/>
        <w:jc w:val="left"/>
        <w:rPr>
          <w:rFonts w:ascii="方正仿宋简体" w:hAnsi="方正仿宋简体" w:eastAsia="方正仿宋简体" w:cs="方正仿宋简体"/>
          <w:kern w:val="1"/>
          <w:sz w:val="32"/>
          <w:szCs w:val="32"/>
        </w:rPr>
      </w:pPr>
    </w:p>
    <w:p w14:paraId="633677B6">
      <w:pPr>
        <w:jc w:val="left"/>
        <w:rPr>
          <w:rFonts w:ascii="方正黑体_GBK" w:hAnsi="方正黑体_GBK" w:eastAsia="方正黑体_GBK" w:cs="方正黑体_GBK"/>
        </w:rPr>
      </w:pPr>
      <w:r>
        <w:rPr>
          <w:rFonts w:hint="eastAsia" w:ascii="方正仿宋简体" w:hAnsi="方正仿宋简体" w:eastAsia="方正仿宋简体" w:cs="方正仿宋简体"/>
          <w:kern w:val="1"/>
        </w:rPr>
        <w:t>附件1</w:t>
      </w:r>
    </w:p>
    <w:p w14:paraId="1292C68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D435C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179821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EE350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C97F75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03D6B7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20819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1F793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31793ABC">
      <w:pPr>
        <w:tabs>
          <w:tab w:val="left" w:pos="2565"/>
        </w:tabs>
        <w:spacing w:line="600" w:lineRule="exact"/>
        <w:rPr>
          <w:rFonts w:ascii="方正仿宋简体" w:hAnsi="方正仿宋简体" w:eastAsia="方正仿宋简体" w:cs="方正仿宋简体"/>
          <w:sz w:val="32"/>
          <w:szCs w:val="32"/>
        </w:rPr>
      </w:pPr>
    </w:p>
    <w:p w14:paraId="1215CC88">
      <w:pPr>
        <w:tabs>
          <w:tab w:val="left" w:pos="2565"/>
        </w:tabs>
        <w:spacing w:line="600" w:lineRule="exact"/>
        <w:rPr>
          <w:rFonts w:ascii="方正仿宋简体" w:hAnsi="方正仿宋简体" w:eastAsia="方正仿宋简体" w:cs="方正仿宋简体"/>
          <w:sz w:val="32"/>
          <w:szCs w:val="32"/>
        </w:rPr>
      </w:pPr>
    </w:p>
    <w:p w14:paraId="74E73F7B">
      <w:pPr>
        <w:pStyle w:val="6"/>
      </w:pPr>
    </w:p>
    <w:p w14:paraId="0DC1B54B">
      <w:pPr>
        <w:tabs>
          <w:tab w:val="left" w:pos="2565"/>
        </w:tabs>
        <w:spacing w:line="600" w:lineRule="exact"/>
        <w:rPr>
          <w:rFonts w:ascii="方正仿宋简体" w:hAnsi="方正仿宋简体" w:eastAsia="方正仿宋简体" w:cs="方正仿宋简体"/>
          <w:sz w:val="32"/>
          <w:szCs w:val="32"/>
        </w:rPr>
      </w:pPr>
    </w:p>
    <w:p w14:paraId="7A484C2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456B6B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E642B9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37E3A5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173C71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DCF61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30B0D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44D9D6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BEDA6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6E8CD6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CFBA3C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EFF9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A04704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C487C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526F5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200FA07">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8287A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558201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06337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6FF93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6DC2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A370821">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C30E2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A296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E3783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F6D7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A207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E760E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C6CE9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B915F9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7F12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7C55A7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9C5D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96FE32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3AA283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1EEB1A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3147F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D0B1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2786B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52C8C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74450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F4CB5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B9E57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AB0B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5A1C4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1D78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3EC3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640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A6253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A0F797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2C9E0B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C363C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486D4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CDA684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B5C27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6EE5D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D980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0DFD4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EF2E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C9B4F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C295A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2085D5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E6E796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B13A2C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F03A58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C8FC5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78BEB6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FE10E5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88C76FD">
      <w:pPr>
        <w:pStyle w:val="6"/>
      </w:pPr>
    </w:p>
    <w:p w14:paraId="338AEB77">
      <w:pPr>
        <w:spacing w:line="600" w:lineRule="exact"/>
        <w:ind w:firstLine="675"/>
        <w:rPr>
          <w:rFonts w:ascii="方正仿宋简体" w:hAnsi="方正仿宋简体" w:eastAsia="方正仿宋简体" w:cs="方正仿宋简体"/>
          <w:sz w:val="32"/>
          <w:szCs w:val="32"/>
        </w:rPr>
      </w:pPr>
    </w:p>
    <w:p w14:paraId="2F03181C">
      <w:pPr>
        <w:spacing w:line="600" w:lineRule="exact"/>
        <w:ind w:firstLine="675"/>
        <w:rPr>
          <w:rFonts w:ascii="方正仿宋简体" w:hAnsi="方正仿宋简体" w:eastAsia="方正仿宋简体" w:cs="方正仿宋简体"/>
          <w:sz w:val="32"/>
          <w:szCs w:val="32"/>
        </w:rPr>
      </w:pPr>
    </w:p>
    <w:p w14:paraId="1B485700">
      <w:pPr>
        <w:spacing w:line="600" w:lineRule="exact"/>
        <w:ind w:firstLine="675"/>
        <w:rPr>
          <w:rFonts w:ascii="方正仿宋简体" w:hAnsi="方正仿宋简体" w:eastAsia="方正仿宋简体" w:cs="方正仿宋简体"/>
          <w:sz w:val="32"/>
          <w:szCs w:val="32"/>
        </w:rPr>
      </w:pPr>
    </w:p>
    <w:p w14:paraId="6E321A92">
      <w:pPr>
        <w:spacing w:line="600" w:lineRule="exact"/>
        <w:ind w:firstLine="675"/>
        <w:rPr>
          <w:rFonts w:ascii="方正仿宋简体" w:hAnsi="方正仿宋简体" w:eastAsia="方正仿宋简体" w:cs="方正仿宋简体"/>
          <w:sz w:val="32"/>
          <w:szCs w:val="32"/>
        </w:rPr>
      </w:pPr>
    </w:p>
    <w:p w14:paraId="62290038">
      <w:pPr>
        <w:pStyle w:val="6"/>
      </w:pPr>
    </w:p>
    <w:p w14:paraId="56650ADC">
      <w:pPr>
        <w:pStyle w:val="7"/>
      </w:pPr>
    </w:p>
    <w:p w14:paraId="5A7EA6A3">
      <w:pPr>
        <w:pStyle w:val="7"/>
      </w:pPr>
    </w:p>
    <w:p w14:paraId="22235DC5">
      <w:pPr>
        <w:pStyle w:val="7"/>
      </w:pPr>
    </w:p>
    <w:p w14:paraId="5380774A">
      <w:pPr>
        <w:pStyle w:val="7"/>
      </w:pPr>
    </w:p>
    <w:p w14:paraId="27FBAE6A">
      <w:pPr>
        <w:pStyle w:val="7"/>
      </w:pPr>
    </w:p>
    <w:p w14:paraId="0CE25D21">
      <w:pPr>
        <w:pStyle w:val="7"/>
      </w:pPr>
    </w:p>
    <w:p w14:paraId="4BFB3D42">
      <w:pPr>
        <w:pStyle w:val="7"/>
      </w:pPr>
    </w:p>
    <w:p w14:paraId="3C9995D7">
      <w:pPr>
        <w:pStyle w:val="7"/>
      </w:pPr>
    </w:p>
    <w:p w14:paraId="2E4703C9">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72CE8E46">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575E6782">
      <w:pPr>
        <w:spacing w:line="600" w:lineRule="exact"/>
        <w:ind w:firstLine="640" w:firstLineChars="200"/>
        <w:jc w:val="left"/>
        <w:rPr>
          <w:rFonts w:ascii="方正仿宋简体" w:hAnsi="方正仿宋简体" w:eastAsia="方正仿宋简体" w:cs="方正仿宋简体"/>
          <w:sz w:val="32"/>
          <w:szCs w:val="32"/>
        </w:rPr>
      </w:pPr>
    </w:p>
    <w:p w14:paraId="2F2634A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41B7E8B">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1522237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490349E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74254B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7782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1522CCE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416E8EC0">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1C808F2B">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67BD2D72">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71A37CD6">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FC5C9E">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84C2AC7">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74549904">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1A44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48ECAFA1">
            <w:pPr>
              <w:spacing w:line="360" w:lineRule="auto"/>
              <w:jc w:val="center"/>
              <w:rPr>
                <w:rFonts w:ascii="宋体" w:hAnsi="宋体" w:cs="宋体"/>
                <w:color w:val="000000"/>
                <w:szCs w:val="21"/>
              </w:rPr>
            </w:pPr>
          </w:p>
        </w:tc>
        <w:tc>
          <w:tcPr>
            <w:tcW w:w="1417" w:type="dxa"/>
            <w:vAlign w:val="center"/>
          </w:tcPr>
          <w:p w14:paraId="39411AD0">
            <w:pPr>
              <w:spacing w:line="0" w:lineRule="atLeast"/>
              <w:jc w:val="left"/>
              <w:rPr>
                <w:rFonts w:ascii="宋体" w:hAnsi="宋体" w:cs="宋体"/>
                <w:color w:val="000000"/>
                <w:szCs w:val="21"/>
              </w:rPr>
            </w:pPr>
          </w:p>
        </w:tc>
        <w:tc>
          <w:tcPr>
            <w:tcW w:w="1701" w:type="dxa"/>
            <w:vAlign w:val="center"/>
          </w:tcPr>
          <w:p w14:paraId="726D0887">
            <w:pPr>
              <w:spacing w:line="0" w:lineRule="atLeast"/>
              <w:jc w:val="left"/>
              <w:rPr>
                <w:rFonts w:ascii="宋体" w:hAnsi="宋体" w:cs="宋体"/>
                <w:color w:val="000000"/>
                <w:szCs w:val="21"/>
              </w:rPr>
            </w:pPr>
          </w:p>
        </w:tc>
        <w:tc>
          <w:tcPr>
            <w:tcW w:w="2269" w:type="dxa"/>
            <w:vAlign w:val="center"/>
          </w:tcPr>
          <w:p w14:paraId="4F0FE67C">
            <w:pPr>
              <w:spacing w:line="0" w:lineRule="atLeast"/>
              <w:ind w:left="525" w:hanging="525" w:hangingChars="250"/>
              <w:jc w:val="left"/>
              <w:rPr>
                <w:rFonts w:ascii="宋体" w:hAnsi="宋体" w:cs="宋体"/>
                <w:color w:val="000000"/>
                <w:szCs w:val="21"/>
              </w:rPr>
            </w:pPr>
          </w:p>
        </w:tc>
        <w:tc>
          <w:tcPr>
            <w:tcW w:w="855" w:type="dxa"/>
            <w:vAlign w:val="center"/>
          </w:tcPr>
          <w:p w14:paraId="5B2F6BB7">
            <w:pPr>
              <w:spacing w:line="360" w:lineRule="auto"/>
              <w:jc w:val="center"/>
              <w:rPr>
                <w:rFonts w:ascii="宋体" w:hAnsi="宋体" w:cs="宋体"/>
                <w:color w:val="000000"/>
                <w:szCs w:val="21"/>
              </w:rPr>
            </w:pPr>
          </w:p>
        </w:tc>
        <w:tc>
          <w:tcPr>
            <w:tcW w:w="703" w:type="dxa"/>
            <w:vAlign w:val="center"/>
          </w:tcPr>
          <w:p w14:paraId="1890EB07">
            <w:pPr>
              <w:spacing w:line="360" w:lineRule="auto"/>
              <w:jc w:val="center"/>
              <w:rPr>
                <w:rFonts w:ascii="宋体" w:hAnsi="宋体" w:cs="宋体"/>
                <w:color w:val="000000"/>
                <w:szCs w:val="21"/>
              </w:rPr>
            </w:pPr>
          </w:p>
        </w:tc>
        <w:tc>
          <w:tcPr>
            <w:tcW w:w="1134" w:type="dxa"/>
            <w:vAlign w:val="center"/>
          </w:tcPr>
          <w:p w14:paraId="76266E7C">
            <w:pPr>
              <w:widowControl/>
              <w:jc w:val="center"/>
              <w:rPr>
                <w:rFonts w:ascii="仿宋" w:hAnsi="仿宋" w:eastAsia="仿宋" w:cs="仿宋"/>
                <w:sz w:val="24"/>
                <w:szCs w:val="24"/>
              </w:rPr>
            </w:pPr>
          </w:p>
        </w:tc>
        <w:tc>
          <w:tcPr>
            <w:tcW w:w="1276" w:type="dxa"/>
            <w:vAlign w:val="center"/>
          </w:tcPr>
          <w:p w14:paraId="6064247C">
            <w:pPr>
              <w:widowControl/>
              <w:jc w:val="center"/>
              <w:rPr>
                <w:rFonts w:ascii="仿宋" w:hAnsi="仿宋" w:eastAsia="仿宋" w:cs="仿宋"/>
                <w:sz w:val="24"/>
                <w:szCs w:val="24"/>
              </w:rPr>
            </w:pPr>
          </w:p>
        </w:tc>
      </w:tr>
      <w:tr w14:paraId="503A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5C5DC36">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C051419">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C5E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06B7CCF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CBA1042">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3E6A636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2F2CC569">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97E95B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68AE20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B209A6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6E4F6E4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EE70F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798D1BE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5FB92EE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B7DB62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根据乙方提供的货物使用一段时间没问题验收。</w:t>
      </w:r>
    </w:p>
    <w:p w14:paraId="41BC3E8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43335F7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60日内以银行</w:t>
      </w:r>
      <w:r>
        <w:rPr>
          <w:rFonts w:ascii="方正仿宋简体" w:hAnsi="方正仿宋简体" w:eastAsia="方正仿宋简体" w:cs="方正仿宋简体"/>
          <w:b/>
          <w:kern w:val="1"/>
          <w:sz w:val="32"/>
          <w:szCs w:val="32"/>
          <w:u w:val="single"/>
        </w:rPr>
        <w:t>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15646EE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FC5CC7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如乙方没有按照规定的时间交货或提供服务，乙方将支付违约金，违约金应从货款中扣除，迟交货物或未提供服务的违约金逾期每日应按合同总金额的1%计收。但迟交货物或未提供服务超过20日，甲方有权解除合同,要求乙方五个工作日内返还甲方合同货款并按合同总额20%追究乙方违约责任。</w:t>
      </w:r>
    </w:p>
    <w:p w14:paraId="39D59E4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2.乙方交货后，如果货物经检验不合格的，甲方可选择以下处理方式：</w:t>
      </w:r>
    </w:p>
    <w:p w14:paraId="49AF8FF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方选择换货的，换货所产生的费用由乙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6BFAAC5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740BFAD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7C1D751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37C57D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69D8A01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2165C8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9146D2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1D3D0818">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6A608C5"/>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4E7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607597DC">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247552A">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288877B">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6A2A2F2B">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764069BF">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4E8CFA3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93D64BF">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5D506469">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22437649">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3AA7CC6">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1A0E4AD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71AC62BA">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3BA2361">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23444D0C">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55F60283">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295848A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4DAFEA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0DF27BD0">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2ECB3012">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07E63EE5">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48B5EC4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w:t>
      </w:r>
      <w:r>
        <w:rPr>
          <w:rFonts w:ascii="方正仿宋简体" w:hAnsi="方正仿宋简体" w:eastAsia="方正仿宋简体" w:cs="方正仿宋简体"/>
          <w:sz w:val="32"/>
          <w:szCs w:val="32"/>
        </w:rPr>
        <w:t>HJHB-E-202</w:t>
      </w:r>
      <w:r>
        <w:rPr>
          <w:rFonts w:hint="eastAsia" w:ascii="方正仿宋简体" w:hAnsi="方正仿宋简体" w:eastAsia="方正仿宋简体" w:cs="方正仿宋简体"/>
          <w:sz w:val="32"/>
          <w:szCs w:val="32"/>
        </w:rPr>
        <w:t>5-00**）合同签章页。</w:t>
      </w:r>
    </w:p>
    <w:p w14:paraId="6FAE73EE">
      <w:pPr>
        <w:spacing w:line="600" w:lineRule="exact"/>
        <w:ind w:firstLine="640" w:firstLineChars="200"/>
        <w:rPr>
          <w:rFonts w:ascii="方正仿宋简体" w:hAnsi="方正仿宋简体" w:eastAsia="方正仿宋简体" w:cs="方正仿宋简体"/>
          <w:sz w:val="32"/>
          <w:szCs w:val="32"/>
        </w:rPr>
      </w:pPr>
    </w:p>
    <w:p w14:paraId="1F20526E">
      <w:pPr>
        <w:spacing w:line="600" w:lineRule="exact"/>
        <w:ind w:firstLine="640" w:firstLineChars="200"/>
        <w:rPr>
          <w:rFonts w:ascii="方正仿宋简体" w:hAnsi="方正仿宋简体" w:eastAsia="方正仿宋简体" w:cs="方正仿宋简体"/>
          <w:sz w:val="32"/>
          <w:szCs w:val="32"/>
        </w:rPr>
      </w:pPr>
    </w:p>
    <w:p w14:paraId="29D56590">
      <w:pPr>
        <w:spacing w:line="600" w:lineRule="exact"/>
        <w:ind w:firstLine="640" w:firstLineChars="200"/>
        <w:rPr>
          <w:rFonts w:ascii="方正仿宋简体" w:hAnsi="方正仿宋简体" w:eastAsia="方正仿宋简体" w:cs="方正仿宋简体"/>
          <w:sz w:val="32"/>
          <w:szCs w:val="32"/>
        </w:rPr>
      </w:pPr>
    </w:p>
    <w:p w14:paraId="34562816">
      <w:pPr>
        <w:spacing w:line="600" w:lineRule="exact"/>
        <w:ind w:firstLine="640" w:firstLineChars="200"/>
        <w:rPr>
          <w:rFonts w:ascii="方正仿宋简体" w:hAnsi="方正仿宋简体" w:eastAsia="方正仿宋简体" w:cs="方正仿宋简体"/>
          <w:sz w:val="32"/>
          <w:szCs w:val="32"/>
        </w:rPr>
      </w:pPr>
    </w:p>
    <w:p w14:paraId="7BBFCE25">
      <w:pPr>
        <w:spacing w:line="600" w:lineRule="exact"/>
        <w:ind w:firstLine="640" w:firstLineChars="200"/>
        <w:rPr>
          <w:rFonts w:ascii="方正仿宋简体" w:hAnsi="方正仿宋简体" w:eastAsia="方正仿宋简体" w:cs="方正仿宋简体"/>
          <w:sz w:val="32"/>
          <w:szCs w:val="32"/>
        </w:rPr>
      </w:pPr>
    </w:p>
    <w:p w14:paraId="17263580">
      <w:pPr>
        <w:pStyle w:val="13"/>
        <w:rPr>
          <w:rFonts w:ascii="方正仿宋简体" w:hAnsi="方正仿宋简体" w:eastAsia="方正仿宋简体" w:cs="方正仿宋简体"/>
          <w:szCs w:val="32"/>
        </w:rPr>
      </w:pPr>
    </w:p>
    <w:p w14:paraId="48E1C838">
      <w:pPr>
        <w:pStyle w:val="13"/>
        <w:rPr>
          <w:rFonts w:ascii="方正仿宋简体" w:hAnsi="方正仿宋简体" w:eastAsia="方正仿宋简体" w:cs="方正仿宋简体"/>
          <w:szCs w:val="32"/>
        </w:rPr>
      </w:pPr>
    </w:p>
    <w:p w14:paraId="4AE219C9">
      <w:pPr>
        <w:pStyle w:val="13"/>
        <w:rPr>
          <w:rFonts w:ascii="方正仿宋简体" w:hAnsi="方正仿宋简体" w:eastAsia="方正仿宋简体" w:cs="方正仿宋简体"/>
          <w:szCs w:val="32"/>
        </w:rPr>
      </w:pPr>
    </w:p>
    <w:p w14:paraId="56B03E8E">
      <w:pPr>
        <w:pStyle w:val="13"/>
        <w:rPr>
          <w:rFonts w:ascii="方正仿宋简体" w:hAnsi="方正仿宋简体" w:eastAsia="方正仿宋简体" w:cs="方正仿宋简体"/>
          <w:szCs w:val="32"/>
        </w:rPr>
      </w:pPr>
    </w:p>
    <w:p w14:paraId="26F15F23">
      <w:pPr>
        <w:pStyle w:val="13"/>
        <w:rPr>
          <w:rFonts w:ascii="方正仿宋简体" w:hAnsi="方正仿宋简体" w:eastAsia="方正仿宋简体" w:cs="方正仿宋简体"/>
          <w:szCs w:val="32"/>
        </w:rPr>
      </w:pPr>
    </w:p>
    <w:p w14:paraId="5E8A8455">
      <w:pPr>
        <w:pStyle w:val="13"/>
        <w:rPr>
          <w:rFonts w:ascii="方正仿宋简体" w:hAnsi="方正仿宋简体" w:eastAsia="方正仿宋简体" w:cs="方正仿宋简体"/>
          <w:szCs w:val="32"/>
        </w:rPr>
      </w:pPr>
    </w:p>
    <w:p w14:paraId="0172970B">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5F500642"/>
    <w:p w14:paraId="3D487EDC">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6CD73423">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3EEE84E0">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7A9149AA">
      <w:pPr>
        <w:spacing w:line="440" w:lineRule="exact"/>
        <w:rPr>
          <w:rFonts w:ascii="宋体" w:hAnsi="宋体"/>
          <w:bCs/>
          <w:sz w:val="24"/>
          <w:szCs w:val="24"/>
        </w:rPr>
      </w:pPr>
      <w:r>
        <w:rPr>
          <w:rFonts w:hint="eastAsia" w:ascii="宋体" w:hAnsi="宋体"/>
          <w:bCs/>
          <w:sz w:val="24"/>
          <w:szCs w:val="24"/>
        </w:rPr>
        <w:t xml:space="preserve">                                     </w:t>
      </w:r>
    </w:p>
    <w:p w14:paraId="31FFE6B8">
      <w:pPr>
        <w:pStyle w:val="3"/>
        <w:spacing w:line="440" w:lineRule="exact"/>
        <w:jc w:val="center"/>
        <w:rPr>
          <w:rFonts w:ascii="宋体" w:hAnsi="宋体"/>
          <w:b w:val="0"/>
          <w:sz w:val="24"/>
          <w:szCs w:val="21"/>
        </w:rPr>
      </w:pPr>
    </w:p>
    <w:p w14:paraId="12651D97">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08E29B96">
      <w:pPr>
        <w:pStyle w:val="3"/>
        <w:spacing w:line="440" w:lineRule="exact"/>
        <w:jc w:val="center"/>
        <w:rPr>
          <w:rFonts w:ascii="宋体" w:hAnsi="宋体"/>
          <w:szCs w:val="21"/>
        </w:rPr>
      </w:pPr>
    </w:p>
    <w:p w14:paraId="0482DA5A">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5796976E">
      <w:pPr>
        <w:pStyle w:val="4"/>
      </w:pPr>
    </w:p>
    <w:p w14:paraId="34D1B542">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2FDA4C6">
      <w:pPr>
        <w:pStyle w:val="23"/>
        <w:ind w:firstLine="560" w:firstLineChars="200"/>
        <w:rPr>
          <w:color w:val="auto"/>
          <w:sz w:val="28"/>
          <w:szCs w:val="28"/>
        </w:rPr>
      </w:pPr>
      <w:r>
        <w:rPr>
          <w:rFonts w:hint="eastAsia"/>
          <w:color w:val="auto"/>
          <w:sz w:val="28"/>
          <w:szCs w:val="28"/>
        </w:rPr>
        <w:t>本授权书于______年____月____日起生效，特此声明。</w:t>
      </w:r>
    </w:p>
    <w:p w14:paraId="4023402D">
      <w:pPr>
        <w:pStyle w:val="23"/>
        <w:rPr>
          <w:color w:val="auto"/>
          <w:sz w:val="28"/>
          <w:szCs w:val="28"/>
        </w:rPr>
      </w:pPr>
      <w:r>
        <w:rPr>
          <w:rFonts w:hint="eastAsia"/>
          <w:color w:val="auto"/>
          <w:sz w:val="28"/>
          <w:szCs w:val="28"/>
        </w:rPr>
        <w:t xml:space="preserve">    代理人（被授权人）签字：_______________________</w:t>
      </w:r>
    </w:p>
    <w:p w14:paraId="7DFC2778">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3035729B">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00C16899">
      <w:pPr>
        <w:pStyle w:val="23"/>
        <w:ind w:firstLine="560" w:firstLineChars="200"/>
        <w:rPr>
          <w:color w:val="auto"/>
          <w:sz w:val="28"/>
          <w:szCs w:val="28"/>
        </w:rPr>
      </w:pPr>
      <w:r>
        <w:rPr>
          <w:rFonts w:hint="eastAsia"/>
          <w:color w:val="auto"/>
          <w:sz w:val="28"/>
          <w:szCs w:val="28"/>
        </w:rPr>
        <w:t>单位名称：_____________________________________</w:t>
      </w:r>
    </w:p>
    <w:p w14:paraId="7CB0D746">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097D3CC4">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02DACB25">
      <w:pPr>
        <w:pStyle w:val="23"/>
        <w:rPr>
          <w:color w:val="auto"/>
          <w:sz w:val="28"/>
          <w:szCs w:val="28"/>
        </w:rPr>
      </w:pPr>
      <w:r>
        <w:rPr>
          <w:rFonts w:hint="eastAsia"/>
          <w:color w:val="auto"/>
          <w:sz w:val="28"/>
          <w:szCs w:val="28"/>
        </w:rPr>
        <w:t xml:space="preserve">    日期：   年   月   日</w:t>
      </w:r>
    </w:p>
    <w:p w14:paraId="26DE4AD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5042D23B">
      <w:pPr>
        <w:pStyle w:val="4"/>
        <w:spacing w:line="440" w:lineRule="exact"/>
      </w:pPr>
    </w:p>
    <w:p w14:paraId="5D4668EF">
      <w:pPr>
        <w:pStyle w:val="4"/>
        <w:spacing w:line="440" w:lineRule="exact"/>
      </w:pPr>
    </w:p>
    <w:p w14:paraId="141192BC">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44A3475">
      <w:pPr>
        <w:pStyle w:val="3"/>
        <w:spacing w:line="440" w:lineRule="exact"/>
        <w:jc w:val="center"/>
        <w:rPr>
          <w:rFonts w:ascii="宋体" w:hAnsi="宋体"/>
          <w:szCs w:val="21"/>
        </w:rPr>
      </w:pPr>
    </w:p>
    <w:p w14:paraId="3FFDAA9B">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2418C9FA">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4FDEF687">
      <w:pPr>
        <w:spacing w:line="440" w:lineRule="exact"/>
        <w:rPr>
          <w:rFonts w:ascii="宋体" w:hAnsi="宋体"/>
          <w:b/>
          <w:bCs/>
          <w:sz w:val="44"/>
          <w:szCs w:val="44"/>
        </w:rPr>
      </w:pPr>
      <w:r>
        <w:rPr>
          <w:rFonts w:hint="eastAsia" w:ascii="宋体" w:hAnsi="宋体"/>
          <w:b/>
          <w:bCs/>
          <w:sz w:val="44"/>
          <w:szCs w:val="44"/>
        </w:rPr>
        <w:t xml:space="preserve">               声  明</w:t>
      </w:r>
    </w:p>
    <w:p w14:paraId="6B3C6A9C">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768D397C">
      <w:pPr>
        <w:spacing w:line="440" w:lineRule="exact"/>
        <w:rPr>
          <w:rFonts w:ascii="宋体" w:hAnsi="宋体"/>
          <w:bCs/>
          <w:sz w:val="24"/>
          <w:szCs w:val="24"/>
        </w:rPr>
      </w:pPr>
      <w:r>
        <w:rPr>
          <w:rFonts w:hint="eastAsia" w:ascii="宋体" w:hAnsi="宋体"/>
          <w:bCs/>
          <w:sz w:val="24"/>
          <w:szCs w:val="24"/>
        </w:rPr>
        <w:t xml:space="preserve">                                      </w:t>
      </w:r>
    </w:p>
    <w:p w14:paraId="3FF84EB0">
      <w:pPr>
        <w:spacing w:line="440" w:lineRule="exact"/>
        <w:rPr>
          <w:rFonts w:ascii="宋体" w:hAnsi="宋体"/>
          <w:bCs/>
          <w:sz w:val="24"/>
          <w:szCs w:val="24"/>
        </w:rPr>
      </w:pPr>
    </w:p>
    <w:p w14:paraId="543E438F">
      <w:pPr>
        <w:spacing w:line="440" w:lineRule="exact"/>
        <w:rPr>
          <w:rFonts w:ascii="宋体" w:hAnsi="宋体"/>
          <w:bCs/>
          <w:sz w:val="24"/>
          <w:szCs w:val="24"/>
        </w:rPr>
      </w:pPr>
    </w:p>
    <w:p w14:paraId="5BB380E8">
      <w:pPr>
        <w:pStyle w:val="3"/>
        <w:spacing w:line="440" w:lineRule="exact"/>
        <w:jc w:val="center"/>
        <w:rPr>
          <w:rFonts w:ascii="宋体" w:hAnsi="宋体"/>
          <w:b w:val="0"/>
          <w:sz w:val="24"/>
          <w:szCs w:val="21"/>
        </w:rPr>
      </w:pPr>
    </w:p>
    <w:p w14:paraId="05D2379F">
      <w:pPr>
        <w:pStyle w:val="13"/>
        <w:ind w:left="0"/>
        <w:rPr>
          <w:rFonts w:ascii="方正仿宋简体" w:hAnsi="方正仿宋简体" w:eastAsia="方正仿宋简体" w:cs="方正仿宋简体"/>
          <w:color w:val="000000"/>
          <w:szCs w:val="32"/>
        </w:rPr>
      </w:pPr>
    </w:p>
    <w:p w14:paraId="0598666B">
      <w:pPr>
        <w:spacing w:line="600" w:lineRule="exact"/>
        <w:ind w:firstLine="640" w:firstLineChars="200"/>
        <w:rPr>
          <w:rFonts w:ascii="方正仿宋简体" w:hAnsi="方正仿宋简体" w:eastAsia="方正仿宋简体" w:cs="方正仿宋简体"/>
          <w:sz w:val="32"/>
          <w:szCs w:val="32"/>
        </w:rPr>
      </w:pPr>
    </w:p>
    <w:p w14:paraId="15C191BB"/>
    <w:p w14:paraId="16703EF5">
      <w:pPr>
        <w:ind w:firstLine="426"/>
        <w:jc w:val="left"/>
      </w:pPr>
    </w:p>
    <w:p w14:paraId="71D75909">
      <w:pPr>
        <w:ind w:firstLine="426"/>
        <w:jc w:val="left"/>
      </w:pPr>
    </w:p>
    <w:p w14:paraId="3ECDBCF9">
      <w:pPr>
        <w:ind w:firstLine="426"/>
        <w:jc w:val="left"/>
      </w:pPr>
    </w:p>
    <w:p w14:paraId="6128857C">
      <w:pPr>
        <w:ind w:firstLine="426"/>
        <w:jc w:val="left"/>
      </w:pPr>
    </w:p>
    <w:p w14:paraId="547A4CFE">
      <w:pPr>
        <w:ind w:firstLine="426"/>
        <w:jc w:val="left"/>
      </w:pPr>
    </w:p>
    <w:p w14:paraId="6D45AAC7">
      <w:pPr>
        <w:ind w:firstLine="426"/>
        <w:jc w:val="left"/>
      </w:pPr>
    </w:p>
    <w:p w14:paraId="0FBCC7BA">
      <w:pPr>
        <w:ind w:firstLine="426"/>
        <w:jc w:val="left"/>
      </w:pPr>
    </w:p>
    <w:p w14:paraId="614B5C52">
      <w:pPr>
        <w:ind w:firstLine="426"/>
        <w:jc w:val="left"/>
      </w:pPr>
    </w:p>
    <w:p w14:paraId="343256FB">
      <w:pPr>
        <w:ind w:firstLine="426"/>
        <w:jc w:val="left"/>
      </w:pPr>
    </w:p>
    <w:p w14:paraId="2C847147">
      <w:pPr>
        <w:ind w:firstLine="426"/>
        <w:jc w:val="left"/>
      </w:pPr>
    </w:p>
    <w:p w14:paraId="771D9798">
      <w:pPr>
        <w:ind w:firstLine="426"/>
        <w:jc w:val="left"/>
      </w:pPr>
    </w:p>
    <w:p w14:paraId="55AA02A5">
      <w:pPr>
        <w:ind w:firstLine="426"/>
        <w:jc w:val="left"/>
      </w:pPr>
    </w:p>
    <w:p w14:paraId="6A89F72C">
      <w:pPr>
        <w:ind w:firstLine="426"/>
        <w:jc w:val="left"/>
      </w:pPr>
    </w:p>
    <w:p w14:paraId="497AAE14">
      <w:pPr>
        <w:ind w:firstLine="426"/>
        <w:jc w:val="left"/>
      </w:pPr>
    </w:p>
    <w:p w14:paraId="3C03CDB1">
      <w:pPr>
        <w:ind w:firstLine="426"/>
        <w:jc w:val="left"/>
      </w:pPr>
    </w:p>
    <w:p w14:paraId="3DE2DA6A">
      <w:pPr>
        <w:ind w:firstLine="426"/>
        <w:jc w:val="left"/>
      </w:pPr>
    </w:p>
    <w:p w14:paraId="54F982F2">
      <w:pPr>
        <w:ind w:firstLine="426"/>
        <w:jc w:val="left"/>
      </w:pPr>
    </w:p>
    <w:p w14:paraId="227637DD">
      <w:pPr>
        <w:ind w:firstLine="426"/>
        <w:jc w:val="left"/>
      </w:pPr>
    </w:p>
    <w:p w14:paraId="6B5A3BFC">
      <w:pPr>
        <w:ind w:firstLine="426"/>
        <w:jc w:val="left"/>
      </w:pPr>
    </w:p>
    <w:p w14:paraId="7FAC682B">
      <w:pPr>
        <w:ind w:firstLine="426"/>
        <w:jc w:val="left"/>
      </w:pPr>
    </w:p>
    <w:p w14:paraId="0F6AD1EC">
      <w:pPr>
        <w:ind w:firstLine="426"/>
        <w:jc w:val="left"/>
      </w:pPr>
    </w:p>
    <w:p w14:paraId="510FADAD">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4010E56F">
      <w:pPr>
        <w:spacing w:line="600" w:lineRule="exact"/>
        <w:ind w:firstLine="640" w:firstLineChars="200"/>
        <w:rPr>
          <w:rFonts w:ascii="方正仿宋简体" w:hAnsi="方正仿宋简体" w:eastAsia="方正仿宋简体" w:cs="方正仿宋简体"/>
          <w:sz w:val="32"/>
          <w:szCs w:val="32"/>
        </w:rPr>
      </w:pPr>
    </w:p>
    <w:p w14:paraId="30CC808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36A0FDA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6F3E571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238F236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5C9BFBD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5438988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2B6CD1B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1BC6081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0388934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7F054A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09B21C9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2B1C050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4EFE5B41">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2129D292">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2775">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49981A07">
                <w:pPr>
                  <w:pStyle w:val="10"/>
                  <w:jc w:val="center"/>
                </w:pPr>
                <w:r>
                  <w:fldChar w:fldCharType="begin"/>
                </w:r>
                <w:r>
                  <w:instrText xml:space="preserve"> PAGE  \* MERGEFORMAT </w:instrText>
                </w:r>
                <w:r>
                  <w:fldChar w:fldCharType="separate"/>
                </w:r>
                <w:r>
                  <w:t>8</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6B3E"/>
    <w:rsid w:val="009C7CE7"/>
    <w:rsid w:val="009D1883"/>
    <w:rsid w:val="009D21BB"/>
    <w:rsid w:val="00A22FC1"/>
    <w:rsid w:val="00A30621"/>
    <w:rsid w:val="00A35AF5"/>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15C74"/>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5CA1940"/>
    <w:rsid w:val="05E10B55"/>
    <w:rsid w:val="08826623"/>
    <w:rsid w:val="09E67744"/>
    <w:rsid w:val="0BAB5E45"/>
    <w:rsid w:val="0CCD460E"/>
    <w:rsid w:val="0D8C7E40"/>
    <w:rsid w:val="0F2E3D3A"/>
    <w:rsid w:val="11E467E9"/>
    <w:rsid w:val="12B010AA"/>
    <w:rsid w:val="13A43D78"/>
    <w:rsid w:val="1444244B"/>
    <w:rsid w:val="144753D2"/>
    <w:rsid w:val="14EA645D"/>
    <w:rsid w:val="17244882"/>
    <w:rsid w:val="18927BC8"/>
    <w:rsid w:val="19181A3A"/>
    <w:rsid w:val="1B253D73"/>
    <w:rsid w:val="203A606B"/>
    <w:rsid w:val="214C004F"/>
    <w:rsid w:val="216E14AA"/>
    <w:rsid w:val="220750F4"/>
    <w:rsid w:val="225D796E"/>
    <w:rsid w:val="23D06D16"/>
    <w:rsid w:val="24651B54"/>
    <w:rsid w:val="24EC6623"/>
    <w:rsid w:val="27174C5C"/>
    <w:rsid w:val="28317393"/>
    <w:rsid w:val="28CB3C3A"/>
    <w:rsid w:val="29957438"/>
    <w:rsid w:val="2A98798D"/>
    <w:rsid w:val="2B8E5DE7"/>
    <w:rsid w:val="2BBD3669"/>
    <w:rsid w:val="2D892B23"/>
    <w:rsid w:val="2DD51314"/>
    <w:rsid w:val="2E16582B"/>
    <w:rsid w:val="2E4116FA"/>
    <w:rsid w:val="31262BAF"/>
    <w:rsid w:val="330F093A"/>
    <w:rsid w:val="34E37CA8"/>
    <w:rsid w:val="359E47FF"/>
    <w:rsid w:val="35B72FCB"/>
    <w:rsid w:val="35DA3E68"/>
    <w:rsid w:val="36E674AE"/>
    <w:rsid w:val="370C4BC0"/>
    <w:rsid w:val="379A3E49"/>
    <w:rsid w:val="391E61C3"/>
    <w:rsid w:val="3A4070D3"/>
    <w:rsid w:val="3EA439F0"/>
    <w:rsid w:val="3F3441A5"/>
    <w:rsid w:val="3F3D735A"/>
    <w:rsid w:val="40D519B8"/>
    <w:rsid w:val="410921FB"/>
    <w:rsid w:val="416D2207"/>
    <w:rsid w:val="43EC12FF"/>
    <w:rsid w:val="44366C11"/>
    <w:rsid w:val="44E509D4"/>
    <w:rsid w:val="46825CD1"/>
    <w:rsid w:val="48243709"/>
    <w:rsid w:val="4ADD1BA1"/>
    <w:rsid w:val="4B0853C3"/>
    <w:rsid w:val="4C9D164C"/>
    <w:rsid w:val="4DC0511E"/>
    <w:rsid w:val="4F0022F6"/>
    <w:rsid w:val="4FAC5BC3"/>
    <w:rsid w:val="4FC61FF0"/>
    <w:rsid w:val="50506965"/>
    <w:rsid w:val="50846203"/>
    <w:rsid w:val="50D47596"/>
    <w:rsid w:val="538763B9"/>
    <w:rsid w:val="540463E4"/>
    <w:rsid w:val="55DC546E"/>
    <w:rsid w:val="56C026EC"/>
    <w:rsid w:val="579C3951"/>
    <w:rsid w:val="57F90679"/>
    <w:rsid w:val="596D6B7C"/>
    <w:rsid w:val="5CB112FB"/>
    <w:rsid w:val="5CEC747F"/>
    <w:rsid w:val="5D743B64"/>
    <w:rsid w:val="5DDA4712"/>
    <w:rsid w:val="5F072ED8"/>
    <w:rsid w:val="6074277F"/>
    <w:rsid w:val="611E533D"/>
    <w:rsid w:val="62BB247B"/>
    <w:rsid w:val="64B42810"/>
    <w:rsid w:val="65103043"/>
    <w:rsid w:val="66202ABE"/>
    <w:rsid w:val="66266ED5"/>
    <w:rsid w:val="66441755"/>
    <w:rsid w:val="66CF713B"/>
    <w:rsid w:val="683F6E19"/>
    <w:rsid w:val="68961ACE"/>
    <w:rsid w:val="69831495"/>
    <w:rsid w:val="69C166FE"/>
    <w:rsid w:val="6AE467D8"/>
    <w:rsid w:val="6D9745DB"/>
    <w:rsid w:val="6E867C52"/>
    <w:rsid w:val="6E8B5CA1"/>
    <w:rsid w:val="6F5830D1"/>
    <w:rsid w:val="726141AB"/>
    <w:rsid w:val="728370A4"/>
    <w:rsid w:val="7406451D"/>
    <w:rsid w:val="7490545E"/>
    <w:rsid w:val="756A3232"/>
    <w:rsid w:val="77DF544D"/>
    <w:rsid w:val="782F54C8"/>
    <w:rsid w:val="783458C3"/>
    <w:rsid w:val="792B0055"/>
    <w:rsid w:val="7A1E0C67"/>
    <w:rsid w:val="7B044DE1"/>
    <w:rsid w:val="7B336A8D"/>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DB02E-5A7B-4BFF-8657-C974A6E555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7803</Words>
  <Characters>8250</Characters>
  <Lines>65</Lines>
  <Paragraphs>18</Paragraphs>
  <TotalTime>0</TotalTime>
  <ScaleCrop>false</ScaleCrop>
  <LinksUpToDate>false</LinksUpToDate>
  <CharactersWithSpaces>8805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2025-10-13T02:20:23Z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