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3D7B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35235A3">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7837EF5">
      <w:pPr>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05FC584A">
      <w:pPr>
        <w:pageBreakBefore w:val="0"/>
        <w:kinsoku/>
        <w:overflowPunct/>
        <w:topLinePunct w:val="0"/>
        <w:autoSpaceDE/>
        <w:autoSpaceDN/>
        <w:bidi w:val="0"/>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3DB6D248">
      <w:pPr>
        <w:pageBreakBefore w:val="0"/>
        <w:kinsoku/>
        <w:overflowPunct/>
        <w:topLinePunct w:val="0"/>
        <w:autoSpaceDE/>
        <w:autoSpaceDN/>
        <w:bidi w:val="0"/>
        <w:spacing w:line="600" w:lineRule="exact"/>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lang w:val="en-US" w:eastAsia="zh-CN"/>
        </w:rPr>
        <w:t>项目名称：</w:t>
      </w:r>
      <w:r>
        <w:rPr>
          <w:rFonts w:hint="eastAsia" w:ascii="方正仿宋简体" w:hAnsi="方正仿宋简体" w:eastAsia="方正仿宋简体" w:cs="方正仿宋简体"/>
          <w:sz w:val="32"/>
          <w:szCs w:val="32"/>
          <w:u w:val="single"/>
          <w:lang w:val="en-US" w:eastAsia="zh-CN"/>
        </w:rPr>
        <w:t>20251011海纳川长江码头</w:t>
      </w:r>
      <w:r>
        <w:rPr>
          <w:rFonts w:hint="default" w:ascii="方正仿宋简体" w:hAnsi="方正仿宋简体" w:eastAsia="方正仿宋简体" w:cs="方正仿宋简体"/>
          <w:sz w:val="32"/>
          <w:szCs w:val="32"/>
          <w:u w:val="single"/>
          <w:lang w:val="en-US" w:eastAsia="zh-CN"/>
        </w:rPr>
        <w:t>2</w:t>
      </w:r>
      <w:r>
        <w:rPr>
          <w:rFonts w:hint="default" w:ascii="方正仿宋简体" w:hAnsi="方正仿宋简体" w:eastAsia="方正仿宋简体" w:cs="方正仿宋简体"/>
          <w:sz w:val="32"/>
          <w:szCs w:val="32"/>
          <w:u w:val="single"/>
          <w:vertAlign w:val="superscript"/>
          <w:lang w:val="en-US" w:eastAsia="zh-CN"/>
        </w:rPr>
        <w:t>#</w:t>
      </w:r>
      <w:r>
        <w:rPr>
          <w:rFonts w:hint="default" w:ascii="方正仿宋简体" w:hAnsi="方正仿宋简体" w:eastAsia="方正仿宋简体" w:cs="方正仿宋简体"/>
          <w:sz w:val="32"/>
          <w:szCs w:val="32"/>
          <w:u w:val="single"/>
          <w:lang w:val="en-US" w:eastAsia="zh-CN"/>
        </w:rPr>
        <w:t>泊位修复</w:t>
      </w:r>
      <w:r>
        <w:rPr>
          <w:rFonts w:hint="eastAsia" w:ascii="方正仿宋简体" w:hAnsi="方正仿宋简体" w:eastAsia="方正仿宋简体" w:cs="方正仿宋简体"/>
          <w:sz w:val="32"/>
          <w:szCs w:val="32"/>
          <w:u w:val="single"/>
          <w:lang w:val="en-US" w:eastAsia="zh-CN"/>
        </w:rPr>
        <w:t>工程；</w:t>
      </w:r>
    </w:p>
    <w:p w14:paraId="1F54F4B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44"/>
          <w:sz w:val="32"/>
          <w:szCs w:val="32"/>
          <w:highlight w:val="none"/>
          <w:u w:val="single"/>
          <w:lang w:eastAsia="zh-CN"/>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highlight w:val="none"/>
          <w:u w:val="single"/>
          <w:lang w:val="en-US" w:eastAsia="zh-CN"/>
        </w:rPr>
        <w:t>合同签订且采购人具备施工条件后</w:t>
      </w:r>
      <w:r>
        <w:rPr>
          <w:rFonts w:hint="eastAsia" w:ascii="方正仿宋简体" w:hAnsi="方正仿宋简体" w:eastAsia="方正仿宋简体" w:cs="方正仿宋简体"/>
          <w:bCs/>
          <w:color w:val="FF0000"/>
          <w:sz w:val="32"/>
          <w:szCs w:val="32"/>
          <w:highlight w:val="none"/>
          <w:u w:val="single"/>
          <w:lang w:val="en-US" w:eastAsia="zh-CN"/>
        </w:rPr>
        <w:t>60个自然日内完成</w:t>
      </w:r>
      <w:r>
        <w:rPr>
          <w:rFonts w:hint="eastAsia" w:ascii="方正仿宋简体" w:hAnsi="方正仿宋简体" w:eastAsia="方正仿宋简体" w:cs="方正仿宋简体"/>
          <w:kern w:val="44"/>
          <w:sz w:val="32"/>
          <w:szCs w:val="32"/>
          <w:highlight w:val="none"/>
          <w:u w:val="single"/>
          <w:lang w:eastAsia="zh-CN"/>
        </w:rPr>
        <w:t>。</w:t>
      </w:r>
    </w:p>
    <w:p w14:paraId="7FEFE161">
      <w:pPr>
        <w:pStyle w:val="2"/>
        <w:pageBreakBefore w:val="0"/>
        <w:kinsoku/>
        <w:overflowPunct/>
        <w:topLinePunct w:val="0"/>
        <w:autoSpaceDE/>
        <w:autoSpaceDN/>
        <w:bidi w:val="0"/>
        <w:spacing w:line="600" w:lineRule="exact"/>
        <w:ind w:firstLine="640" w:firstLineChars="200"/>
        <w:jc w:val="both"/>
        <w:rPr>
          <w:rFonts w:hint="eastAsia" w:ascii="方正仿宋简体" w:hAnsi="方正仿宋简体" w:eastAsia="方正仿宋简体" w:cs="方正仿宋简体"/>
          <w:sz w:val="28"/>
          <w:szCs w:val="28"/>
          <w:highlight w:val="none"/>
          <w:u w:val="single"/>
        </w:rPr>
      </w:pPr>
      <w:r>
        <w:rPr>
          <w:rFonts w:hint="eastAsia" w:ascii="方正楷体_GBK" w:hAnsi="方正楷体_GBK" w:eastAsia="方正楷体_GBK" w:cs="方正楷体_GBK"/>
          <w:sz w:val="32"/>
          <w:szCs w:val="32"/>
          <w:highlight w:val="none"/>
        </w:rPr>
        <w:t>（三）</w:t>
      </w:r>
      <w:r>
        <w:rPr>
          <w:rFonts w:hint="eastAsia" w:ascii="方正仿宋简体" w:hAnsi="方正仿宋简体" w:eastAsia="方正仿宋简体" w:cs="方正仿宋简体"/>
          <w:sz w:val="32"/>
          <w:szCs w:val="32"/>
          <w:highlight w:val="none"/>
          <w:lang w:val="en-US" w:eastAsia="zh-CN"/>
        </w:rPr>
        <w:t>施工</w:t>
      </w:r>
      <w:r>
        <w:rPr>
          <w:rFonts w:hint="eastAsia" w:ascii="方正仿宋简体" w:hAnsi="方正仿宋简体" w:eastAsia="方正仿宋简体" w:cs="方正仿宋简体"/>
          <w:sz w:val="32"/>
          <w:szCs w:val="32"/>
          <w:highlight w:val="none"/>
        </w:rPr>
        <w:t>地点</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 w:val="0"/>
          <w:bCs w:val="0"/>
          <w:kern w:val="0"/>
          <w:sz w:val="30"/>
          <w:szCs w:val="30"/>
          <w:highlight w:val="none"/>
          <w:u w:val="single"/>
          <w:lang w:val="en-US" w:eastAsia="zh-CN"/>
        </w:rPr>
        <w:t>镇江海纳川物流产业发展有限责任公司</w:t>
      </w:r>
      <w:r>
        <w:rPr>
          <w:rFonts w:hint="eastAsia" w:ascii="方正仿宋简体" w:hAnsi="方正仿宋简体" w:eastAsia="方正仿宋简体" w:cs="方正仿宋简体"/>
          <w:kern w:val="44"/>
          <w:sz w:val="32"/>
          <w:szCs w:val="32"/>
          <w:highlight w:val="none"/>
          <w:u w:val="single"/>
        </w:rPr>
        <w:t>；</w:t>
      </w:r>
      <w:r>
        <w:rPr>
          <w:rFonts w:hint="eastAsia" w:ascii="方正仿宋简体" w:hAnsi="方正仿宋简体" w:eastAsia="方正仿宋简体" w:cs="方正仿宋简体"/>
          <w:bCs/>
          <w:sz w:val="32"/>
          <w:szCs w:val="32"/>
          <w:highlight w:val="none"/>
          <w:u w:val="single"/>
          <w:lang w:val="en-US" w:eastAsia="zh-CN"/>
        </w:rPr>
        <w:t xml:space="preserve">                      </w:t>
      </w:r>
    </w:p>
    <w:p w14:paraId="47D18668">
      <w:pPr>
        <w:spacing w:line="600" w:lineRule="exact"/>
        <w:ind w:firstLine="640" w:firstLineChars="200"/>
        <w:jc w:val="left"/>
        <w:rPr>
          <w:rFonts w:hint="eastAsia" w:ascii="方正仿宋简体" w:hAnsi="方正仿宋简体" w:eastAsia="方正仿宋简体" w:cs="方正仿宋简体"/>
          <w:bCs/>
          <w:sz w:val="32"/>
          <w:szCs w:val="32"/>
          <w:highlight w:val="none"/>
          <w:u w:val="single"/>
          <w:lang w:val="en-US" w:eastAsia="zh-CN"/>
        </w:rPr>
      </w:pPr>
      <w:r>
        <w:rPr>
          <w:rFonts w:hint="eastAsia" w:ascii="方正楷体_GBK" w:hAnsi="方正楷体_GBK" w:eastAsia="方正楷体_GBK" w:cs="方正楷体_GBK"/>
          <w:sz w:val="32"/>
          <w:szCs w:val="32"/>
          <w:highlight w:val="none"/>
        </w:rPr>
        <w:t>（四）</w:t>
      </w:r>
      <w:r>
        <w:rPr>
          <w:rFonts w:hint="eastAsia" w:ascii="方正仿宋简体" w:hAnsi="方正仿宋简体" w:eastAsia="方正仿宋简体" w:cs="方正仿宋简体"/>
          <w:kern w:val="44"/>
          <w:sz w:val="32"/>
          <w:szCs w:val="32"/>
          <w:highlight w:val="none"/>
          <w:lang w:val="en-US" w:eastAsia="zh-CN" w:bidi="ar-SA"/>
        </w:rPr>
        <w:t>最高限价</w:t>
      </w:r>
      <w:r>
        <w:rPr>
          <w:rFonts w:hint="eastAsia" w:ascii="方正楷体_GBK" w:hAnsi="方正楷体_GBK" w:eastAsia="方正楷体_GBK" w:cs="方正楷体_GBK"/>
          <w:sz w:val="32"/>
          <w:szCs w:val="32"/>
          <w:highlight w:val="none"/>
          <w:lang w:val="en-US" w:eastAsia="zh-CN"/>
        </w:rPr>
        <w:t>：</w:t>
      </w:r>
      <w:r>
        <w:rPr>
          <w:rFonts w:hint="eastAsia" w:ascii="方正仿宋简体" w:hAnsi="方正仿宋简体" w:eastAsia="方正仿宋简体" w:cs="方正仿宋简体"/>
          <w:bCs/>
          <w:color w:val="FF0000"/>
          <w:kern w:val="44"/>
          <w:sz w:val="32"/>
          <w:szCs w:val="32"/>
          <w:highlight w:val="none"/>
          <w:u w:val="single"/>
          <w:lang w:val="en-US" w:eastAsia="zh-CN" w:bidi="ar-SA"/>
        </w:rPr>
        <w:t>258</w:t>
      </w:r>
      <w:r>
        <w:rPr>
          <w:rFonts w:hint="eastAsia" w:ascii="方正仿宋简体" w:hAnsi="方正仿宋简体" w:eastAsia="方正仿宋简体" w:cs="方正仿宋简体"/>
          <w:bCs/>
          <w:kern w:val="44"/>
          <w:sz w:val="32"/>
          <w:szCs w:val="32"/>
          <w:highlight w:val="none"/>
          <w:u w:val="single"/>
          <w:lang w:val="en-US" w:eastAsia="zh-CN" w:bidi="ar-SA"/>
        </w:rPr>
        <w:t>万元</w:t>
      </w:r>
      <w:r>
        <w:rPr>
          <w:rFonts w:hint="eastAsia" w:ascii="方正仿宋简体" w:hAnsi="方正仿宋简体" w:eastAsia="方正仿宋简体" w:cs="方正仿宋简体"/>
          <w:bCs/>
          <w:sz w:val="32"/>
          <w:szCs w:val="32"/>
          <w:highlight w:val="none"/>
          <w:u w:val="single"/>
          <w:lang w:val="en-US" w:eastAsia="zh-CN"/>
        </w:rPr>
        <w:t>；</w:t>
      </w:r>
    </w:p>
    <w:p w14:paraId="609F9FB5">
      <w:pPr>
        <w:spacing w:line="600" w:lineRule="exact"/>
        <w:ind w:firstLine="640" w:firstLineChars="200"/>
        <w:jc w:val="left"/>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（五）</w:t>
      </w:r>
      <w:r>
        <w:rPr>
          <w:rFonts w:hint="eastAsia" w:ascii="方正仿宋简体" w:hAnsi="方正仿宋简体" w:eastAsia="方正仿宋简体" w:cs="方正仿宋简体"/>
          <w:sz w:val="32"/>
          <w:szCs w:val="32"/>
          <w:highlight w:val="none"/>
          <w:lang w:val="en-US" w:eastAsia="zh-CN"/>
        </w:rPr>
        <w:t>报价</w:t>
      </w:r>
      <w:r>
        <w:rPr>
          <w:rFonts w:hint="eastAsia" w:ascii="方正仿宋简体" w:hAnsi="方正仿宋简体" w:eastAsia="方正仿宋简体" w:cs="方正仿宋简体"/>
          <w:sz w:val="32"/>
          <w:szCs w:val="32"/>
          <w:highlight w:val="none"/>
        </w:rPr>
        <w:t>截止时间：</w:t>
      </w:r>
      <w:r>
        <w:rPr>
          <w:rFonts w:hint="eastAsia" w:ascii="方正仿宋简体" w:hAnsi="方正仿宋简体" w:eastAsia="方正仿宋简体" w:cs="方正仿宋简体"/>
          <w:bCs/>
          <w:sz w:val="32"/>
          <w:szCs w:val="32"/>
          <w:highlight w:val="none"/>
          <w:u w:val="single"/>
          <w:lang w:val="en-US" w:eastAsia="zh-CN"/>
        </w:rPr>
        <w:t>2025年10月30日下午14:20</w:t>
      </w:r>
      <w:r>
        <w:rPr>
          <w:rFonts w:hint="eastAsia" w:ascii="方正仿宋简体" w:hAnsi="方正仿宋简体" w:eastAsia="方正仿宋简体" w:cs="方正仿宋简体"/>
          <w:kern w:val="44"/>
          <w:sz w:val="32"/>
          <w:szCs w:val="32"/>
          <w:highlight w:val="none"/>
          <w:u w:val="single"/>
        </w:rPr>
        <w:t>；</w:t>
      </w:r>
    </w:p>
    <w:p w14:paraId="3D993A1C">
      <w:pPr>
        <w:spacing w:line="600" w:lineRule="exact"/>
        <w:ind w:firstLine="640" w:firstLineChars="200"/>
        <w:jc w:val="left"/>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（六）</w:t>
      </w:r>
      <w:r>
        <w:rPr>
          <w:rFonts w:hint="eastAsia" w:ascii="方正仿宋简体" w:hAnsi="方正仿宋简体" w:eastAsia="方正仿宋简体" w:cs="方正仿宋简体"/>
          <w:sz w:val="32"/>
          <w:szCs w:val="32"/>
          <w:highlight w:val="none"/>
          <w:lang w:val="en-US" w:eastAsia="zh-CN"/>
        </w:rPr>
        <w:t>评审</w:t>
      </w:r>
      <w:r>
        <w:rPr>
          <w:rFonts w:hint="eastAsia" w:ascii="方正仿宋简体" w:hAnsi="方正仿宋简体" w:eastAsia="方正仿宋简体" w:cs="方正仿宋简体"/>
          <w:sz w:val="32"/>
          <w:szCs w:val="32"/>
          <w:highlight w:val="none"/>
        </w:rPr>
        <w:t>时间：</w:t>
      </w:r>
      <w:r>
        <w:rPr>
          <w:rFonts w:hint="eastAsia" w:ascii="方正仿宋简体" w:hAnsi="方正仿宋简体" w:eastAsia="方正仿宋简体" w:cs="方正仿宋简体"/>
          <w:bCs/>
          <w:sz w:val="32"/>
          <w:szCs w:val="32"/>
          <w:highlight w:val="none"/>
          <w:u w:val="single"/>
          <w:lang w:val="en-US" w:eastAsia="zh-CN"/>
        </w:rPr>
        <w:t>2025年10月30日下午14:20</w:t>
      </w:r>
      <w:bookmarkStart w:id="4" w:name="_GoBack"/>
      <w:bookmarkEnd w:id="4"/>
      <w:r>
        <w:rPr>
          <w:rFonts w:hint="eastAsia" w:ascii="方正仿宋简体" w:hAnsi="方正仿宋简体" w:eastAsia="方正仿宋简体" w:cs="方正仿宋简体"/>
          <w:kern w:val="44"/>
          <w:sz w:val="32"/>
          <w:szCs w:val="32"/>
          <w:highlight w:val="none"/>
          <w:u w:val="single"/>
        </w:rPr>
        <w:t>；</w:t>
      </w:r>
    </w:p>
    <w:p w14:paraId="2B048026">
      <w:pPr>
        <w:spacing w:line="600" w:lineRule="exact"/>
        <w:ind w:firstLine="640" w:firstLineChars="200"/>
        <w:jc w:val="left"/>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（七）</w:t>
      </w:r>
      <w:r>
        <w:rPr>
          <w:rFonts w:hint="eastAsia" w:ascii="方正仿宋简体" w:hAnsi="方正仿宋简体" w:eastAsia="方正仿宋简体" w:cs="方正仿宋简体"/>
          <w:kern w:val="2"/>
          <w:sz w:val="32"/>
          <w:szCs w:val="32"/>
          <w:highlight w:val="none"/>
          <w:lang w:val="en-US" w:eastAsia="zh-CN" w:bidi="ar-SA"/>
        </w:rPr>
        <w:t>评审</w:t>
      </w:r>
      <w:r>
        <w:rPr>
          <w:rFonts w:hint="eastAsia" w:ascii="方正仿宋简体" w:hAnsi="方正仿宋简体" w:eastAsia="方正仿宋简体" w:cs="方正仿宋简体"/>
          <w:sz w:val="32"/>
          <w:szCs w:val="32"/>
          <w:highlight w:val="none"/>
        </w:rPr>
        <w:t>地点：</w:t>
      </w:r>
      <w:r>
        <w:rPr>
          <w:rFonts w:hint="eastAsia" w:ascii="方正仿宋简体" w:hAnsi="方正仿宋简体" w:eastAsia="方正仿宋简体" w:cs="方正仿宋简体"/>
          <w:sz w:val="32"/>
          <w:szCs w:val="32"/>
          <w:highlight w:val="none"/>
          <w:u w:val="single"/>
        </w:rPr>
        <w:t>镇江海纳川物流产业发展有限责任公司210</w:t>
      </w:r>
      <w:r>
        <w:rPr>
          <w:rFonts w:hint="eastAsia" w:ascii="方正仿宋简体" w:hAnsi="方正仿宋简体" w:eastAsia="方正仿宋简体" w:cs="方正仿宋简体"/>
          <w:sz w:val="32"/>
          <w:szCs w:val="32"/>
          <w:highlight w:val="none"/>
        </w:rPr>
        <w:t>；</w:t>
      </w:r>
    </w:p>
    <w:p w14:paraId="6504676D">
      <w:pPr>
        <w:pStyle w:val="7"/>
        <w:spacing w:after="0" w:line="600" w:lineRule="exact"/>
        <w:ind w:firstLine="640" w:firstLineChars="200"/>
        <w:rPr>
          <w:rFonts w:hint="default" w:ascii="方正仿宋简体" w:hAnsi="方正仿宋简体" w:eastAsia="方正仿宋简体" w:cs="方正仿宋简体"/>
          <w:sz w:val="32"/>
          <w:szCs w:val="32"/>
          <w:highlight w:val="none"/>
          <w:lang w:val="en-US" w:eastAsia="zh-CN"/>
        </w:rPr>
      </w:pPr>
      <w:r>
        <w:rPr>
          <w:rFonts w:hint="eastAsia" w:ascii="方正楷体_GBK" w:hAnsi="方正楷体_GBK" w:eastAsia="方正楷体_GBK" w:cs="方正楷体_GBK"/>
          <w:kern w:val="2"/>
          <w:sz w:val="32"/>
          <w:szCs w:val="32"/>
          <w:highlight w:val="none"/>
          <w:lang w:val="en-US" w:eastAsia="zh-CN" w:bidi="ar-SA"/>
        </w:rPr>
        <w:t>（八）</w:t>
      </w:r>
      <w:r>
        <w:rPr>
          <w:rFonts w:hint="eastAsia" w:ascii="方正仿宋简体" w:hAnsi="方正仿宋简体" w:eastAsia="方正仿宋简体" w:cs="方正仿宋简体"/>
          <w:sz w:val="32"/>
          <w:szCs w:val="32"/>
          <w:highlight w:val="none"/>
        </w:rPr>
        <w:t>中</w:t>
      </w:r>
      <w:r>
        <w:rPr>
          <w:rFonts w:hint="eastAsia" w:ascii="方正仿宋简体" w:hAnsi="方正仿宋简体" w:eastAsia="方正仿宋简体" w:cs="方正仿宋简体"/>
          <w:sz w:val="32"/>
          <w:szCs w:val="32"/>
          <w:highlight w:val="none"/>
          <w:lang w:val="en-US" w:eastAsia="zh-CN"/>
        </w:rPr>
        <w:t>选</w:t>
      </w:r>
      <w:r>
        <w:rPr>
          <w:rFonts w:hint="eastAsia" w:ascii="方正仿宋简体" w:hAnsi="方正仿宋简体" w:eastAsia="方正仿宋简体" w:cs="方正仿宋简体"/>
          <w:sz w:val="32"/>
          <w:szCs w:val="32"/>
          <w:highlight w:val="none"/>
        </w:rPr>
        <w:t>公示：中</w:t>
      </w:r>
      <w:r>
        <w:rPr>
          <w:rFonts w:hint="eastAsia" w:ascii="方正仿宋简体" w:hAnsi="方正仿宋简体" w:eastAsia="方正仿宋简体" w:cs="方正仿宋简体"/>
          <w:sz w:val="32"/>
          <w:szCs w:val="32"/>
          <w:highlight w:val="none"/>
          <w:lang w:val="en-US" w:eastAsia="zh-CN"/>
        </w:rPr>
        <w:t>选</w:t>
      </w:r>
      <w:r>
        <w:rPr>
          <w:rFonts w:hint="eastAsia" w:ascii="方正仿宋简体" w:hAnsi="方正仿宋简体" w:eastAsia="方正仿宋简体" w:cs="方正仿宋简体"/>
          <w:sz w:val="32"/>
          <w:szCs w:val="32"/>
          <w:highlight w:val="none"/>
        </w:rPr>
        <w:t>信息将于</w:t>
      </w:r>
      <w:r>
        <w:rPr>
          <w:rFonts w:hint="eastAsia" w:ascii="方正仿宋简体" w:hAnsi="方正仿宋简体" w:eastAsia="方正仿宋简体" w:cs="方正仿宋简体"/>
          <w:sz w:val="32"/>
          <w:szCs w:val="32"/>
          <w:highlight w:val="none"/>
          <w:lang w:val="en-US" w:eastAsia="zh-CN"/>
        </w:rPr>
        <w:t>评审</w:t>
      </w:r>
      <w:r>
        <w:rPr>
          <w:rFonts w:hint="eastAsia" w:ascii="方正仿宋简体" w:hAnsi="方正仿宋简体" w:eastAsia="方正仿宋简体" w:cs="方正仿宋简体"/>
          <w:sz w:val="32"/>
          <w:szCs w:val="32"/>
          <w:highlight w:val="none"/>
        </w:rPr>
        <w:t>后在江苏索普集团官网公示，请各</w:t>
      </w:r>
      <w:r>
        <w:rPr>
          <w:rFonts w:hint="eastAsia" w:ascii="方正仿宋简体" w:hAnsi="方正仿宋简体" w:eastAsia="方正仿宋简体" w:cs="方正仿宋简体"/>
          <w:sz w:val="32"/>
          <w:szCs w:val="32"/>
          <w:highlight w:val="none"/>
          <w:lang w:val="en-US" w:eastAsia="zh-CN"/>
        </w:rPr>
        <w:t>报价</w:t>
      </w:r>
      <w:r>
        <w:rPr>
          <w:rFonts w:hint="eastAsia" w:ascii="方正仿宋简体" w:hAnsi="方正仿宋简体" w:eastAsia="方正仿宋简体" w:cs="方正仿宋简体"/>
          <w:sz w:val="32"/>
          <w:szCs w:val="32"/>
          <w:highlight w:val="none"/>
        </w:rPr>
        <w:t>人登录</w:t>
      </w:r>
      <w:r>
        <w:rPr>
          <w:rFonts w:hint="eastAsia" w:ascii="方正仿宋简体" w:hAnsi="方正仿宋简体" w:eastAsia="方正仿宋简体" w:cs="方正仿宋简体"/>
          <w:bCs/>
          <w:sz w:val="32"/>
          <w:szCs w:val="32"/>
          <w:highlight w:val="none"/>
        </w:rPr>
        <w:t>http://www.sopo.com.cn/</w:t>
      </w:r>
      <w:r>
        <w:rPr>
          <w:rFonts w:hint="eastAsia" w:ascii="方正仿宋简体" w:hAnsi="方正仿宋简体" w:eastAsia="方正仿宋简体" w:cs="方正仿宋简体"/>
          <w:sz w:val="32"/>
          <w:szCs w:val="32"/>
          <w:highlight w:val="none"/>
        </w:rPr>
        <w:t>查询。</w:t>
      </w:r>
    </w:p>
    <w:p w14:paraId="378C2374">
      <w:pPr>
        <w:pageBreakBefore w:val="0"/>
        <w:kinsoku/>
        <w:wordWrap w:val="0"/>
        <w:overflowPunct/>
        <w:topLinePunct w:val="0"/>
        <w:autoSpaceDE/>
        <w:autoSpaceDN/>
        <w:bidi w:val="0"/>
        <w:spacing w:line="600" w:lineRule="exact"/>
        <w:ind w:firstLine="640" w:firstLineChars="200"/>
        <w:jc w:val="left"/>
        <w:rPr>
          <w:rFonts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w:t>
      </w:r>
      <w:r>
        <w:rPr>
          <w:rFonts w:hint="eastAsia" w:ascii="方正黑体_GBK" w:hAnsi="方正黑体_GBK" w:eastAsia="方正黑体_GBK" w:cs="方正黑体_GBK"/>
          <w:sz w:val="32"/>
          <w:szCs w:val="32"/>
          <w:highlight w:val="none"/>
          <w:lang w:val="en-US" w:eastAsia="zh-CN"/>
        </w:rPr>
        <w:t>采购</w:t>
      </w:r>
      <w:r>
        <w:rPr>
          <w:rFonts w:hint="eastAsia" w:ascii="方正黑体_GBK" w:hAnsi="方正黑体_GBK" w:eastAsia="方正黑体_GBK" w:cs="方正黑体_GBK"/>
          <w:sz w:val="32"/>
          <w:szCs w:val="32"/>
          <w:highlight w:val="none"/>
        </w:rPr>
        <w:t>内容</w:t>
      </w:r>
    </w:p>
    <w:p w14:paraId="35CE3705">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highlight w:val="none"/>
        </w:rPr>
      </w:pPr>
      <w:r>
        <w:rPr>
          <w:rFonts w:hint="eastAsia" w:ascii="方正楷体_GBK" w:hAnsi="方正楷体_GBK" w:eastAsia="方正楷体_GBK" w:cs="方正楷体_GBK"/>
          <w:sz w:val="32"/>
          <w:szCs w:val="32"/>
          <w:highlight w:val="none"/>
        </w:rPr>
        <w:t>（一）</w:t>
      </w:r>
      <w:r>
        <w:rPr>
          <w:rFonts w:hint="eastAsia" w:ascii="方正仿宋简体" w:hAnsi="方正仿宋简体" w:eastAsia="方正仿宋简体" w:cs="方正仿宋简体"/>
          <w:sz w:val="32"/>
          <w:szCs w:val="32"/>
          <w:highlight w:val="none"/>
        </w:rPr>
        <w:t xml:space="preserve">标的物内容  </w:t>
      </w:r>
      <w:r>
        <w:rPr>
          <w:rFonts w:hint="eastAsia" w:ascii="仿宋_GB2312" w:hAnsi="仿宋_GB2312" w:eastAsia="仿宋_GB2312" w:cs="仿宋_GB2312"/>
          <w:bCs/>
          <w:kern w:val="1"/>
          <w:sz w:val="32"/>
          <w:szCs w:val="32"/>
          <w:highlight w:val="none"/>
        </w:rPr>
        <w:t xml:space="preserve">  </w:t>
      </w:r>
    </w:p>
    <w:p w14:paraId="7E53C446">
      <w:pPr>
        <w:keepNext w:val="0"/>
        <w:keepLines w:val="0"/>
        <w:pageBreakBefore w:val="0"/>
        <w:widowControl w:val="0"/>
        <w:kinsoku/>
        <w:wordWrap/>
        <w:overflowPunct/>
        <w:topLinePunct w:val="0"/>
        <w:autoSpaceDE/>
        <w:autoSpaceDN/>
        <w:bidi w:val="0"/>
        <w:adjustRightInd/>
        <w:snapToGrid/>
        <w:spacing w:line="600" w:lineRule="exact"/>
        <w:ind w:left="17" w:leftChars="8" w:firstLine="640" w:firstLineChars="200"/>
        <w:jc w:val="both"/>
        <w:textAlignment w:val="auto"/>
        <w:rPr>
          <w:rFonts w:hint="default" w:ascii="方正仿宋简体" w:hAnsi="方正仿宋简体" w:eastAsia="方正仿宋简体" w:cs="方正仿宋简体"/>
          <w:sz w:val="32"/>
          <w:szCs w:val="32"/>
          <w:highlight w:val="none"/>
          <w:u w:val="none"/>
          <w:lang w:val="en-US" w:eastAsia="zh-CN"/>
        </w:rPr>
      </w:pPr>
      <w:r>
        <w:rPr>
          <w:rFonts w:hint="eastAsia" w:ascii="方正仿宋简体" w:hAnsi="方正仿宋简体" w:eastAsia="方正仿宋简体" w:cs="方正仿宋简体"/>
          <w:sz w:val="32"/>
          <w:szCs w:val="32"/>
          <w:highlight w:val="none"/>
          <w:lang w:val="en-US" w:eastAsia="zh-CN"/>
        </w:rPr>
        <w:t>海纳川长江码头</w:t>
      </w:r>
      <w:r>
        <w:rPr>
          <w:rFonts w:hint="eastAsia" w:ascii="方正仿宋简体" w:hAnsi="方正仿宋简体" w:eastAsia="方正仿宋简体" w:cs="方正仿宋简体"/>
          <w:sz w:val="32"/>
          <w:szCs w:val="32"/>
          <w:highlight w:val="none"/>
        </w:rPr>
        <w:t>2</w:t>
      </w:r>
      <w:r>
        <w:rPr>
          <w:rFonts w:hint="eastAsia" w:ascii="方正仿宋简体" w:hAnsi="方正仿宋简体" w:eastAsia="方正仿宋简体" w:cs="方正仿宋简体"/>
          <w:sz w:val="32"/>
          <w:szCs w:val="32"/>
          <w:highlight w:val="none"/>
          <w:vertAlign w:val="superscript"/>
        </w:rPr>
        <w:t>#</w:t>
      </w:r>
      <w:r>
        <w:rPr>
          <w:rFonts w:hint="eastAsia" w:ascii="方正仿宋简体" w:hAnsi="方正仿宋简体" w:eastAsia="方正仿宋简体" w:cs="方正仿宋简体"/>
          <w:sz w:val="32"/>
          <w:szCs w:val="32"/>
          <w:highlight w:val="none"/>
        </w:rPr>
        <w:t>泊位为</w:t>
      </w:r>
      <w:r>
        <w:rPr>
          <w:rFonts w:hint="eastAsia" w:ascii="方正仿宋简体" w:hAnsi="方正仿宋简体" w:eastAsia="方正仿宋简体" w:cs="方正仿宋简体"/>
          <w:sz w:val="32"/>
          <w:szCs w:val="32"/>
          <w:highlight w:val="none"/>
          <w:lang w:val="en-US" w:eastAsia="zh-CN"/>
        </w:rPr>
        <w:t>一个</w:t>
      </w:r>
      <w:r>
        <w:rPr>
          <w:rFonts w:hint="eastAsia" w:ascii="方正仿宋简体" w:hAnsi="方正仿宋简体" w:eastAsia="方正仿宋简体" w:cs="方正仿宋简体"/>
          <w:sz w:val="32"/>
          <w:szCs w:val="32"/>
          <w:highlight w:val="none"/>
        </w:rPr>
        <w:t>3000吨级液体化工泊位，</w:t>
      </w:r>
      <w:r>
        <w:rPr>
          <w:rFonts w:hint="eastAsia" w:ascii="方正仿宋简体" w:hAnsi="方正仿宋简体" w:eastAsia="方正仿宋简体" w:cs="方正仿宋简体"/>
          <w:sz w:val="32"/>
          <w:szCs w:val="32"/>
          <w:highlight w:val="none"/>
          <w:lang w:val="en-US" w:eastAsia="zh-CN"/>
        </w:rPr>
        <w:t>泊位</w:t>
      </w:r>
      <w:r>
        <w:rPr>
          <w:rFonts w:hint="eastAsia" w:ascii="方正仿宋简体" w:hAnsi="仿宋_GB2312" w:eastAsia="方正仿宋简体" w:cs="仿宋_GB2312"/>
          <w:sz w:val="32"/>
          <w:szCs w:val="32"/>
          <w:highlight w:val="none"/>
          <w:lang w:val="en-US" w:eastAsia="zh-CN"/>
        </w:rPr>
        <w:t>平台长99.2</w:t>
      </w:r>
      <w:r>
        <w:rPr>
          <w:rFonts w:hint="eastAsia" w:ascii="方正仿宋简体" w:hAnsi="仿宋_GB2312" w:eastAsia="方正仿宋简体" w:cs="仿宋_GB2312"/>
          <w:sz w:val="32"/>
          <w:szCs w:val="32"/>
          <w:highlight w:val="none"/>
        </w:rPr>
        <w:t>米</w:t>
      </w:r>
      <w:r>
        <w:rPr>
          <w:rFonts w:hint="eastAsia" w:ascii="方正仿宋简体" w:hAnsi="仿宋_GB2312" w:eastAsia="方正仿宋简体" w:cs="仿宋_GB2312"/>
          <w:sz w:val="32"/>
          <w:szCs w:val="32"/>
          <w:highlight w:val="none"/>
          <w:lang w:eastAsia="zh-CN"/>
        </w:rPr>
        <w:t>、</w:t>
      </w:r>
      <w:r>
        <w:rPr>
          <w:rFonts w:hint="eastAsia" w:ascii="方正仿宋简体" w:hAnsi="仿宋_GB2312" w:eastAsia="方正仿宋简体" w:cs="仿宋_GB2312"/>
          <w:sz w:val="32"/>
          <w:szCs w:val="32"/>
          <w:highlight w:val="none"/>
          <w:lang w:val="en-US" w:eastAsia="zh-CN"/>
        </w:rPr>
        <w:t>宽22米，2</w:t>
      </w:r>
      <w:r>
        <w:rPr>
          <w:rFonts w:hint="eastAsia" w:ascii="方正仿宋简体" w:hAnsi="仿宋_GB2312" w:eastAsia="方正仿宋简体" w:cs="仿宋_GB2312"/>
          <w:sz w:val="32"/>
          <w:szCs w:val="32"/>
          <w:highlight w:val="none"/>
          <w:vertAlign w:val="superscript"/>
          <w:lang w:val="en-US" w:eastAsia="zh-CN"/>
        </w:rPr>
        <w:t>#</w:t>
      </w:r>
      <w:r>
        <w:rPr>
          <w:rFonts w:hint="eastAsia" w:ascii="方正仿宋简体" w:hAnsi="仿宋_GB2312" w:eastAsia="方正仿宋简体" w:cs="仿宋_GB2312"/>
          <w:sz w:val="32"/>
          <w:szCs w:val="32"/>
          <w:highlight w:val="none"/>
          <w:lang w:val="en-US" w:eastAsia="zh-CN"/>
        </w:rPr>
        <w:t>引桥长189米、宽9米</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sz w:val="32"/>
          <w:szCs w:val="32"/>
          <w:highlight w:val="none"/>
          <w:lang w:val="en-US" w:eastAsia="zh-CN"/>
        </w:rPr>
        <w:t>现准备对</w:t>
      </w:r>
      <w:r>
        <w:rPr>
          <w:rFonts w:hint="eastAsia" w:ascii="方正仿宋简体" w:hAnsi="方正仿宋简体" w:eastAsia="方正仿宋简体" w:cs="方正仿宋简体"/>
          <w:sz w:val="32"/>
          <w:szCs w:val="32"/>
          <w:highlight w:val="none"/>
        </w:rPr>
        <w:t>2</w:t>
      </w:r>
      <w:r>
        <w:rPr>
          <w:rFonts w:hint="eastAsia" w:ascii="方正仿宋简体" w:hAnsi="方正仿宋简体" w:eastAsia="方正仿宋简体" w:cs="方正仿宋简体"/>
          <w:sz w:val="32"/>
          <w:szCs w:val="32"/>
          <w:highlight w:val="none"/>
          <w:vertAlign w:val="superscript"/>
        </w:rPr>
        <w:t>#</w:t>
      </w:r>
      <w:r>
        <w:rPr>
          <w:rFonts w:hint="eastAsia" w:ascii="方正仿宋简体" w:hAnsi="方正仿宋简体" w:eastAsia="方正仿宋简体" w:cs="方正仿宋简体"/>
          <w:sz w:val="32"/>
          <w:szCs w:val="32"/>
          <w:highlight w:val="none"/>
        </w:rPr>
        <w:t>泊位</w:t>
      </w:r>
      <w:r>
        <w:rPr>
          <w:rFonts w:hint="eastAsia" w:ascii="方正仿宋简体" w:hAnsi="方正仿宋简体" w:eastAsia="方正仿宋简体" w:cs="方正仿宋简体"/>
          <w:sz w:val="32"/>
          <w:szCs w:val="32"/>
          <w:highlight w:val="none"/>
          <w:lang w:val="en-US" w:eastAsia="zh-CN"/>
        </w:rPr>
        <w:t>码头进行维修加固工作，</w:t>
      </w:r>
      <w:r>
        <w:rPr>
          <w:rFonts w:hint="eastAsia" w:ascii="方正仿宋简体" w:hAnsi="方正仿宋简体" w:eastAsia="方正仿宋简体" w:cs="方正仿宋简体"/>
          <w:kern w:val="2"/>
          <w:sz w:val="32"/>
          <w:szCs w:val="32"/>
          <w:highlight w:val="none"/>
          <w:shd w:val="clear" w:color="auto" w:fill="auto"/>
          <w:lang w:val="en-US" w:eastAsia="zh-CN" w:bidi="ar-SA"/>
        </w:rPr>
        <w:t>成交方主要负责按约定时间完成</w:t>
      </w:r>
      <w:r>
        <w:rPr>
          <w:rFonts w:hint="eastAsia" w:ascii="方正仿宋简体" w:hAnsi="方正仿宋简体" w:eastAsia="方正仿宋简体" w:cs="方正仿宋简体"/>
          <w:sz w:val="32"/>
          <w:szCs w:val="32"/>
          <w:highlight w:val="none"/>
        </w:rPr>
        <w:t>2</w:t>
      </w:r>
      <w:r>
        <w:rPr>
          <w:rFonts w:hint="eastAsia" w:ascii="方正仿宋简体" w:hAnsi="方正仿宋简体" w:eastAsia="方正仿宋简体" w:cs="方正仿宋简体"/>
          <w:sz w:val="32"/>
          <w:szCs w:val="32"/>
          <w:highlight w:val="none"/>
          <w:vertAlign w:val="superscript"/>
        </w:rPr>
        <w:t>#</w:t>
      </w:r>
      <w:r>
        <w:rPr>
          <w:rFonts w:hint="eastAsia" w:ascii="方正仿宋简体" w:hAnsi="方正仿宋简体" w:eastAsia="方正仿宋简体" w:cs="方正仿宋简体"/>
          <w:sz w:val="32"/>
          <w:szCs w:val="32"/>
          <w:highlight w:val="none"/>
        </w:rPr>
        <w:t>泊位</w:t>
      </w:r>
      <w:r>
        <w:rPr>
          <w:rFonts w:hint="eastAsia" w:ascii="方正仿宋简体" w:hAnsi="方正仿宋简体" w:eastAsia="方正仿宋简体" w:cs="方正仿宋简体"/>
          <w:sz w:val="32"/>
          <w:szCs w:val="32"/>
          <w:highlight w:val="none"/>
          <w:lang w:val="en-US" w:eastAsia="zh-CN"/>
        </w:rPr>
        <w:t>码头及引桥修复施工。（具体详见工作量清单）。</w:t>
      </w:r>
    </w:p>
    <w:p w14:paraId="4AE37369">
      <w:pPr>
        <w:pageBreakBefore w:val="0"/>
        <w:kinsoku/>
        <w:overflowPunct/>
        <w:topLinePunct w:val="0"/>
        <w:autoSpaceDE/>
        <w:autoSpaceDN/>
        <w:bidi w:val="0"/>
        <w:spacing w:line="600" w:lineRule="exact"/>
        <w:ind w:firstLine="640" w:firstLineChars="200"/>
        <w:jc w:val="left"/>
        <w:rPr>
          <w:rFonts w:ascii="方正仿宋简体" w:hAnsi="方正仿宋简体" w:eastAsia="方正仿宋简体" w:cs="方正仿宋简体"/>
          <w:kern w:val="1"/>
          <w:sz w:val="32"/>
          <w:szCs w:val="32"/>
          <w:highlight w:val="none"/>
        </w:rPr>
      </w:pPr>
      <w:r>
        <w:rPr>
          <w:rFonts w:hint="eastAsia" w:ascii="方正楷体_GBK" w:hAnsi="方正楷体_GBK" w:eastAsia="方正楷体_GBK" w:cs="方正楷体_GBK"/>
          <w:sz w:val="32"/>
          <w:szCs w:val="32"/>
          <w:highlight w:val="none"/>
        </w:rPr>
        <w:t>（二）</w:t>
      </w:r>
      <w:r>
        <w:rPr>
          <w:rFonts w:hint="eastAsia" w:ascii="方正仿宋简体" w:hAnsi="方正仿宋简体" w:eastAsia="方正仿宋简体" w:cs="方正仿宋简体"/>
          <w:kern w:val="1"/>
          <w:sz w:val="32"/>
          <w:szCs w:val="32"/>
          <w:highlight w:val="none"/>
        </w:rPr>
        <w:t>技术要求</w:t>
      </w:r>
    </w:p>
    <w:p w14:paraId="7B02EF74">
      <w:pPr>
        <w:pageBreakBefore w:val="0"/>
        <w:kinsoku/>
        <w:overflowPunct/>
        <w:topLinePunct w:val="0"/>
        <w:autoSpaceDE/>
        <w:autoSpaceDN/>
        <w:bidi w:val="0"/>
        <w:spacing w:line="600" w:lineRule="exact"/>
        <w:ind w:firstLine="640"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简体" w:hAnsi="方正仿宋简体" w:eastAsia="方正仿宋简体" w:cs="方正仿宋简体"/>
          <w:kern w:val="1"/>
          <w:sz w:val="32"/>
          <w:szCs w:val="32"/>
          <w:highlight w:val="none"/>
        </w:rPr>
        <w:t>1.</w:t>
      </w:r>
      <w:r>
        <w:rPr>
          <w:rFonts w:hint="eastAsia" w:ascii="方正仿宋简体" w:hAnsi="方正仿宋简体" w:eastAsia="方正仿宋简体" w:cs="方正仿宋简体"/>
          <w:sz w:val="32"/>
          <w:szCs w:val="32"/>
          <w:highlight w:val="none"/>
        </w:rPr>
        <w:t>工作量</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Cs/>
          <w:sz w:val="32"/>
          <w:szCs w:val="32"/>
          <w:highlight w:val="none"/>
          <w:u w:val="none"/>
          <w:lang w:val="en-US" w:eastAsia="zh-CN"/>
        </w:rPr>
        <w:t>报价方根据采购方提供的设计方案（含图纸）、工程量清单、设计联系单，结合现场踏勘，进行比选报价。工程量清单与设计方案（含图纸）互为补充，请报价方认真审图，不以清单漏项作为增项依据。</w:t>
      </w:r>
      <w:r>
        <w:rPr>
          <w:rFonts w:hint="eastAsia" w:ascii="方正仿宋_GBK" w:hAnsi="方正仿宋_GBK" w:eastAsia="方正仿宋_GBK" w:cs="方正仿宋_GBK"/>
          <w:color w:val="FF0000"/>
          <w:sz w:val="32"/>
          <w:szCs w:val="32"/>
          <w:highlight w:val="none"/>
          <w:lang w:val="en-US" w:eastAsia="zh-CN"/>
        </w:rPr>
        <w:t>（</w:t>
      </w:r>
      <w:r>
        <w:rPr>
          <w:rFonts w:hint="eastAsia" w:ascii="方正仿宋简体" w:hAnsi="方正仿宋简体" w:eastAsia="方正仿宋简体" w:cs="方正仿宋简体"/>
          <w:bCs/>
          <w:color w:val="FF0000"/>
          <w:sz w:val="32"/>
          <w:szCs w:val="32"/>
          <w:highlight w:val="none"/>
          <w:u w:val="none"/>
          <w:lang w:val="en-US" w:eastAsia="zh-CN"/>
        </w:rPr>
        <w:t>重要提醒：对于裂缝、破损为表面数据，必须考虑必要的工作面扩大和隐藏的情况处理要求。</w:t>
      </w:r>
      <w:r>
        <w:rPr>
          <w:rFonts w:hint="eastAsia" w:ascii="方正仿宋_GBK" w:hAnsi="方正仿宋_GBK" w:eastAsia="方正仿宋_GBK" w:cs="方正仿宋_GBK"/>
          <w:color w:val="FF0000"/>
          <w:sz w:val="32"/>
          <w:szCs w:val="32"/>
          <w:highlight w:val="none"/>
          <w:lang w:val="en-US" w:eastAsia="zh-CN"/>
        </w:rPr>
        <w:t>）</w:t>
      </w:r>
    </w:p>
    <w:p w14:paraId="5E6E9F91">
      <w:pPr>
        <w:keepNext w:val="0"/>
        <w:keepLines w:val="0"/>
        <w:pageBreakBefore w:val="0"/>
        <w:widowControl/>
        <w:numPr>
          <w:ilvl w:val="2"/>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方正仿宋_GBK" w:hAnsi="方正仿宋_GBK" w:eastAsia="方正仿宋简体"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2.承包方式：包工、包料。</w:t>
      </w:r>
      <w:r>
        <w:rPr>
          <w:rFonts w:hint="eastAsia" w:ascii="方正仿宋_GBK" w:hAnsi="方正仿宋_GBK" w:eastAsia="方正仿宋_GBK" w:cs="方正仿宋_GBK"/>
          <w:color w:val="FF0000"/>
          <w:sz w:val="32"/>
          <w:szCs w:val="32"/>
          <w:highlight w:val="none"/>
          <w:lang w:val="en-US" w:eastAsia="zh-CN"/>
        </w:rPr>
        <w:t>碳纤维复合材料及其配套胶粘剂</w:t>
      </w:r>
      <w:r>
        <w:rPr>
          <w:rFonts w:hint="eastAsia" w:ascii="方正仿宋_GBK" w:hAnsi="方正仿宋_GBK" w:eastAsia="方正仿宋_GBK" w:cs="方正仿宋_GBK"/>
          <w:color w:val="auto"/>
          <w:sz w:val="32"/>
          <w:szCs w:val="32"/>
          <w:highlight w:val="none"/>
          <w:lang w:val="en-US" w:eastAsia="zh-CN"/>
        </w:rPr>
        <w:t>品牌</w:t>
      </w:r>
      <w:r>
        <w:rPr>
          <w:rFonts w:hint="eastAsia" w:ascii="方正仿宋简体" w:hAnsi="方正仿宋简体" w:eastAsia="方正仿宋简体" w:cs="方正仿宋简体"/>
          <w:sz w:val="32"/>
          <w:szCs w:val="32"/>
          <w:highlight w:val="none"/>
        </w:rPr>
        <w:t>要求：</w:t>
      </w:r>
      <w:r>
        <w:rPr>
          <w:rFonts w:hint="eastAsia" w:ascii="方正仿宋简体" w:hAnsi="方正仿宋简体" w:eastAsia="方正仿宋简体" w:cs="方正仿宋简体"/>
          <w:sz w:val="32"/>
          <w:szCs w:val="32"/>
          <w:highlight w:val="none"/>
          <w:lang w:val="en-US" w:eastAsia="zh-CN"/>
        </w:rPr>
        <w:t>三</w:t>
      </w:r>
      <w:r>
        <w:rPr>
          <w:rFonts w:hint="eastAsia" w:ascii="方正仿宋简体" w:hAnsi="方正仿宋简体" w:eastAsia="方正仿宋简体" w:cs="方正仿宋简体"/>
          <w:sz w:val="32"/>
          <w:szCs w:val="32"/>
          <w:highlight w:val="none"/>
          <w:lang w:eastAsia="zh-CN"/>
        </w:rPr>
        <w:t>种品牌选择其一</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sz w:val="32"/>
          <w:szCs w:val="32"/>
          <w:highlight w:val="none"/>
          <w:lang w:eastAsia="zh-CN"/>
        </w:rPr>
        <w:t>卡本科技集团股份有限公司，湖南固特邦土木科技发展有限公司，上海悍马建筑科技有限公司</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同时提供</w:t>
      </w:r>
      <w:r>
        <w:rPr>
          <w:rFonts w:hint="eastAsia" w:ascii="方正仿宋简体" w:hAnsi="方正仿宋简体" w:eastAsia="方正仿宋简体" w:cs="方正仿宋简体"/>
          <w:sz w:val="32"/>
          <w:szCs w:val="32"/>
          <w:highlight w:val="none"/>
          <w:lang w:eastAsia="zh-CN"/>
        </w:rPr>
        <w:t>质量合格证明文件，</w:t>
      </w:r>
      <w:r>
        <w:rPr>
          <w:rFonts w:hint="eastAsia" w:ascii="方正仿宋简体" w:hAnsi="方正仿宋简体" w:eastAsia="方正仿宋简体" w:cs="方正仿宋简体"/>
          <w:sz w:val="32"/>
          <w:szCs w:val="32"/>
          <w:highlight w:val="none"/>
          <w:lang w:val="en-US" w:eastAsia="zh-CN"/>
        </w:rPr>
        <w:t>且</w:t>
      </w:r>
      <w:r>
        <w:rPr>
          <w:rFonts w:hint="eastAsia" w:ascii="方正仿宋简体" w:hAnsi="方正仿宋简体" w:eastAsia="方正仿宋简体" w:cs="方正仿宋简体"/>
          <w:sz w:val="32"/>
          <w:szCs w:val="32"/>
          <w:highlight w:val="none"/>
          <w:lang w:eastAsia="zh-CN"/>
        </w:rPr>
        <w:t>符合国家标准或规范的合法产品。</w:t>
      </w:r>
    </w:p>
    <w:p w14:paraId="58BCFA1D">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FF0000"/>
          <w:sz w:val="32"/>
          <w:szCs w:val="32"/>
          <w:highlight w:val="none"/>
          <w:lang w:val="en-US" w:eastAsia="zh-CN"/>
        </w:rPr>
      </w:pPr>
      <w:r>
        <w:rPr>
          <w:rFonts w:hint="eastAsia" w:ascii="方正仿宋_GBK" w:hAnsi="方正仿宋_GBK" w:eastAsia="方正仿宋_GBK" w:cs="方正仿宋_GBK"/>
          <w:color w:val="FF0000"/>
          <w:sz w:val="32"/>
          <w:szCs w:val="32"/>
          <w:highlight w:val="none"/>
          <w:lang w:val="en-US" w:eastAsia="zh-CN"/>
        </w:rPr>
        <w:t>3.因采购方为危险化学品仓储、码头装卸企业，所有作业人员进场作业前需满足现场安全培训并通过考核，合计约需1个工作日。</w:t>
      </w:r>
    </w:p>
    <w:p w14:paraId="2317DAE9">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FF0000"/>
          <w:sz w:val="32"/>
          <w:szCs w:val="32"/>
          <w:highlight w:val="none"/>
        </w:rPr>
      </w:pPr>
      <w:r>
        <w:rPr>
          <w:rFonts w:hint="eastAsia" w:ascii="方正仿宋_GBK" w:hAnsi="方正仿宋_GBK" w:eastAsia="方正仿宋_GBK" w:cs="方正仿宋_GBK"/>
          <w:color w:val="FF0000"/>
          <w:sz w:val="32"/>
          <w:szCs w:val="32"/>
          <w:highlight w:val="none"/>
          <w:lang w:val="en-US" w:eastAsia="zh-CN"/>
        </w:rPr>
        <w:t>4.</w:t>
      </w:r>
      <w:r>
        <w:rPr>
          <w:rFonts w:hint="eastAsia" w:ascii="方正仿宋_GBK" w:hAnsi="方正仿宋_GBK" w:eastAsia="方正仿宋_GBK" w:cs="方正仿宋_GBK"/>
          <w:color w:val="FF0000"/>
          <w:sz w:val="32"/>
          <w:szCs w:val="32"/>
          <w:highlight w:val="none"/>
        </w:rPr>
        <w:t>本工程施工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地点处于</w:t>
      </w:r>
      <w:r>
        <w:rPr>
          <w:rFonts w:hint="eastAsia" w:ascii="方正仿宋_GBK" w:hAnsi="方正仿宋_GBK" w:eastAsia="方正仿宋_GBK" w:cs="方正仿宋_GBK"/>
          <w:color w:val="FF0000"/>
          <w:sz w:val="32"/>
          <w:szCs w:val="32"/>
          <w:highlight w:val="none"/>
          <w:lang w:val="en-US" w:eastAsia="zh-CN"/>
        </w:rPr>
        <w:t>危化品区域</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动火作业、吊装作业等）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工作时段，相关施工准备、票证办理和工艺处置等所需时间。</w:t>
      </w:r>
      <w:r>
        <w:rPr>
          <w:rFonts w:hint="eastAsia" w:ascii="方正仿宋_GBK" w:hAnsi="方正仿宋_GBK" w:eastAsia="方正仿宋_GBK" w:cs="方正仿宋_GBK"/>
          <w:color w:val="FF0000"/>
          <w:sz w:val="32"/>
          <w:szCs w:val="32"/>
          <w:highlight w:val="none"/>
          <w:lang w:val="en-US" w:eastAsia="zh-CN"/>
        </w:rPr>
        <w:t>报价</w:t>
      </w:r>
      <w:r>
        <w:rPr>
          <w:rFonts w:hint="eastAsia" w:ascii="方正仿宋_GBK" w:hAnsi="方正仿宋_GBK" w:eastAsia="方正仿宋_GBK" w:cs="方正仿宋_GBK"/>
          <w:color w:val="FF0000"/>
          <w:sz w:val="32"/>
          <w:szCs w:val="32"/>
          <w:highlight w:val="none"/>
        </w:rPr>
        <w:t>人报价中需充分考虑实际施工效率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35D6315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方正仿宋简体" w:hAnsi="方正仿宋简体" w:eastAsia="方正仿宋简体" w:cs="方正仿宋简体"/>
          <w:color w:val="FF0000"/>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5.施工所需吊车、叉车、船舶及其它一切机械辅助设施须在符合安全规范及安全性能的前提下由成交方自行解决</w:t>
      </w:r>
      <w:r>
        <w:rPr>
          <w:rFonts w:hint="eastAsia" w:ascii="方正仿宋简体" w:hAnsi="方正仿宋简体" w:eastAsia="方正仿宋简体" w:cs="方正仿宋简体"/>
          <w:color w:val="FF0000"/>
          <w:kern w:val="0"/>
          <w:sz w:val="32"/>
          <w:szCs w:val="32"/>
          <w:lang w:val="en-US" w:eastAsia="zh-CN" w:bidi="ar"/>
        </w:rPr>
        <w:t>包括相关行政手续和费用</w:t>
      </w:r>
      <w:r>
        <w:rPr>
          <w:rFonts w:hint="eastAsia" w:ascii="方正仿宋简体" w:hAnsi="方正仿宋简体" w:eastAsia="方正仿宋简体" w:cs="方正仿宋简体"/>
          <w:kern w:val="0"/>
          <w:sz w:val="32"/>
          <w:szCs w:val="32"/>
          <w:lang w:val="en-US" w:eastAsia="zh-CN" w:bidi="ar"/>
        </w:rPr>
        <w:t>，其它在施工中任何可能发生的费用，如拆除费、赶工加班费、设备材料保管费、短途运输搬运费、施工垃圾清理费、围挡搭设费等都应包含在报价总价中。</w:t>
      </w:r>
      <w:r>
        <w:rPr>
          <w:rFonts w:hint="eastAsia" w:ascii="方正仿宋简体" w:hAnsi="方正仿宋简体" w:eastAsia="方正仿宋简体" w:cs="方正仿宋简体"/>
          <w:color w:val="FF0000"/>
          <w:kern w:val="0"/>
          <w:sz w:val="32"/>
          <w:szCs w:val="32"/>
          <w:lang w:val="en-US" w:eastAsia="zh-CN" w:bidi="ar"/>
        </w:rPr>
        <w:t>工程量清单中水上脚手架或其他措施由报价人自行考察并按施工组织设计确定，列入措施费项目中的其他各项措施费中，实行总价包干，结算时不做调整。</w:t>
      </w:r>
    </w:p>
    <w:p w14:paraId="0D8ACAE4">
      <w:pPr>
        <w:keepNext w:val="0"/>
        <w:keepLines w:val="0"/>
        <w:pageBreakBefore w:val="0"/>
        <w:widowControl w:val="0"/>
        <w:shd w:val="clear" w:color="auto" w:fill="auto"/>
        <w:kinsoku/>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6.质量要求及技术标准参考：</w:t>
      </w:r>
    </w:p>
    <w:p w14:paraId="4FFE9C9A">
      <w:pPr>
        <w:keepNext w:val="0"/>
        <w:keepLines w:val="0"/>
        <w:pageBreakBefore w:val="0"/>
        <w:widowControl w:val="0"/>
        <w:shd w:val="clear" w:color="auto" w:fill="auto"/>
        <w:kinsoku/>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《码头结构加固改造施工规范》 JTS/T 327-2024</w:t>
      </w:r>
    </w:p>
    <w:p w14:paraId="034B9C08">
      <w:pPr>
        <w:keepNext w:val="0"/>
        <w:keepLines w:val="0"/>
        <w:pageBreakBefore w:val="0"/>
        <w:widowControl w:val="0"/>
        <w:shd w:val="clear" w:color="auto" w:fill="auto"/>
        <w:kinsoku/>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《港口水工建筑物修补加固技术规范》 JTS/T 311-2023</w:t>
      </w:r>
    </w:p>
    <w:p w14:paraId="3519E559">
      <w:pPr>
        <w:keepNext w:val="0"/>
        <w:keepLines w:val="0"/>
        <w:pageBreakBefore w:val="0"/>
        <w:widowControl w:val="0"/>
        <w:shd w:val="clear" w:color="auto" w:fill="auto"/>
        <w:kinsoku/>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《水运工程质量检验标准》 JTS 257-2008</w:t>
      </w:r>
    </w:p>
    <w:p w14:paraId="76AC71D5">
      <w:pPr>
        <w:keepNext w:val="0"/>
        <w:keepLines w:val="0"/>
        <w:pageBreakBefore w:val="0"/>
        <w:widowControl w:val="0"/>
        <w:shd w:val="clear" w:color="auto" w:fill="auto"/>
        <w:kinsoku/>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7.本项目比选报价及签约合同价均为含税价，项目竣工验收合格后及完成审计后，中选人需按照上述规定开具增值税专用发票。</w:t>
      </w:r>
    </w:p>
    <w:p w14:paraId="4FD7209D">
      <w:pPr>
        <w:keepNext w:val="0"/>
        <w:keepLines w:val="0"/>
        <w:pageBreakBefore w:val="0"/>
        <w:widowControl w:val="0"/>
        <w:shd w:val="clear" w:color="auto" w:fill="auto"/>
        <w:kinsoku/>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8.如涉及防爆区域作业，中选单位应使用具备防爆功能的工器具。</w:t>
      </w:r>
    </w:p>
    <w:p w14:paraId="1478801D">
      <w:pPr>
        <w:keepNext w:val="0"/>
        <w:keepLines w:val="0"/>
        <w:pageBreakBefore w:val="0"/>
        <w:widowControl w:val="0"/>
        <w:shd w:val="clear" w:color="auto" w:fill="auto"/>
        <w:kinsoku/>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9.节假日、重要检查不安排施工作业；恶劣天气不安排室外作业。</w:t>
      </w:r>
    </w:p>
    <w:p w14:paraId="22684CDC">
      <w:pPr>
        <w:keepNext w:val="0"/>
        <w:keepLines w:val="0"/>
        <w:pageBreakBefore w:val="0"/>
        <w:widowControl w:val="0"/>
        <w:shd w:val="clear" w:color="auto" w:fill="auto"/>
        <w:kinsoku/>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10.质保期，本项目验收合格之日起</w:t>
      </w:r>
      <w:r>
        <w:rPr>
          <w:rFonts w:hint="eastAsia" w:ascii="方正仿宋_GBK" w:hAnsi="方正仿宋_GBK" w:eastAsia="方正仿宋_GBK" w:cs="方正仿宋_GBK"/>
          <w:color w:val="auto"/>
          <w:sz w:val="32"/>
          <w:szCs w:val="32"/>
          <w:highlight w:val="none"/>
          <w:u w:val="single"/>
          <w:lang w:val="en-US" w:eastAsia="zh-CN"/>
        </w:rPr>
        <w:t>2</w:t>
      </w:r>
      <w:r>
        <w:rPr>
          <w:rFonts w:hint="eastAsia" w:ascii="方正仿宋_GBK" w:hAnsi="方正仿宋_GBK" w:eastAsia="方正仿宋_GBK" w:cs="方正仿宋_GBK"/>
          <w:color w:val="auto"/>
          <w:sz w:val="32"/>
          <w:szCs w:val="32"/>
          <w:highlight w:val="none"/>
          <w:lang w:val="en-US" w:eastAsia="zh-CN"/>
        </w:rPr>
        <w:t>年。</w:t>
      </w:r>
      <w:r>
        <w:rPr>
          <w:rFonts w:hint="eastAsia" w:ascii="方正黑体_GBK" w:hAnsi="方正黑体_GBK" w:eastAsia="方正黑体_GBK" w:cs="方正黑体_GBK"/>
          <w:sz w:val="32"/>
          <w:szCs w:val="32"/>
          <w:highlight w:val="none"/>
          <w:lang w:eastAsia="zh-CN"/>
        </w:rPr>
        <w:tab/>
      </w:r>
    </w:p>
    <w:p w14:paraId="306315B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color w:val="FF0000"/>
          <w:sz w:val="32"/>
          <w:szCs w:val="32"/>
          <w:highlight w:val="none"/>
          <w:lang w:eastAsia="zh-CN"/>
        </w:rPr>
      </w:pPr>
      <w:r>
        <w:rPr>
          <w:rFonts w:hint="eastAsia" w:ascii="方正仿宋简体" w:hAnsi="方正仿宋简体" w:eastAsia="方正仿宋简体" w:cs="方正仿宋简体"/>
          <w:color w:val="FF0000"/>
          <w:sz w:val="32"/>
          <w:szCs w:val="32"/>
          <w:lang w:val="en-US" w:eastAsia="zh-CN" w:bidi="ar"/>
        </w:rPr>
        <w:t>11</w:t>
      </w:r>
      <w:r>
        <w:rPr>
          <w:rFonts w:hint="eastAsia" w:ascii="方正仿宋简体" w:hAnsi="方正仿宋简体" w:eastAsia="方正仿宋简体" w:cs="方正仿宋简体"/>
          <w:color w:val="FF0000"/>
          <w:sz w:val="32"/>
          <w:szCs w:val="32"/>
          <w:lang w:bidi="ar"/>
        </w:rPr>
        <w:t>.材料验收：施工前、中、后，</w:t>
      </w:r>
      <w:r>
        <w:rPr>
          <w:rFonts w:hint="eastAsia" w:ascii="方正仿宋简体" w:hAnsi="方正仿宋简体" w:eastAsia="方正仿宋简体" w:cs="方正仿宋简体"/>
          <w:color w:val="FF0000"/>
          <w:sz w:val="32"/>
          <w:szCs w:val="32"/>
          <w:lang w:val="en-US" w:eastAsia="zh-CN" w:bidi="ar"/>
        </w:rPr>
        <w:t>采购</w:t>
      </w:r>
      <w:r>
        <w:rPr>
          <w:rFonts w:hint="eastAsia" w:ascii="方正仿宋简体" w:hAnsi="方正仿宋简体" w:eastAsia="方正仿宋简体" w:cs="方正仿宋简体"/>
          <w:color w:val="FF0000"/>
          <w:sz w:val="32"/>
          <w:szCs w:val="32"/>
          <w:lang w:bidi="ar"/>
        </w:rPr>
        <w:t>方将随机对每批到现场的材料</w:t>
      </w:r>
      <w:r>
        <w:rPr>
          <w:rFonts w:hint="eastAsia" w:ascii="方正仿宋简体" w:hAnsi="方正仿宋简体" w:eastAsia="方正仿宋简体" w:cs="方正仿宋简体"/>
          <w:color w:val="FF0000"/>
          <w:sz w:val="32"/>
          <w:szCs w:val="32"/>
          <w:lang w:eastAsia="zh-CN" w:bidi="ar"/>
        </w:rPr>
        <w:t>（</w:t>
      </w:r>
      <w:r>
        <w:rPr>
          <w:rFonts w:hint="eastAsia" w:ascii="方正仿宋简体" w:hAnsi="方正仿宋简体" w:eastAsia="方正仿宋简体" w:cs="方正仿宋简体"/>
          <w:color w:val="FF0000"/>
          <w:sz w:val="32"/>
          <w:szCs w:val="32"/>
          <w:lang w:val="en-US" w:eastAsia="zh-CN" w:bidi="ar"/>
        </w:rPr>
        <w:t>封缝材料、灌浆材料、碳纤维复合材料、碳纤维复合材料粘结用胶粘剂、底胶、修补胶、界面粘结材料快硬聚合物水泥砂浆和钢筋阻锈剂等主要修补材料）</w:t>
      </w:r>
      <w:r>
        <w:rPr>
          <w:rFonts w:hint="eastAsia" w:ascii="方正仿宋简体" w:hAnsi="方正仿宋简体" w:eastAsia="方正仿宋简体" w:cs="方正仿宋简体"/>
          <w:color w:val="FF0000"/>
          <w:sz w:val="32"/>
          <w:szCs w:val="32"/>
          <w:lang w:bidi="ar"/>
        </w:rPr>
        <w:t>进行检查验收，如发现弄虚作假，以次充好，所有施工全部停止，取消中</w:t>
      </w:r>
      <w:r>
        <w:rPr>
          <w:rFonts w:hint="eastAsia" w:ascii="方正仿宋简体" w:hAnsi="方正仿宋简体" w:eastAsia="方正仿宋简体" w:cs="方正仿宋简体"/>
          <w:color w:val="FF0000"/>
          <w:sz w:val="32"/>
          <w:szCs w:val="32"/>
          <w:lang w:val="en-US" w:eastAsia="zh-CN" w:bidi="ar"/>
        </w:rPr>
        <w:t>选</w:t>
      </w:r>
      <w:r>
        <w:rPr>
          <w:rFonts w:hint="eastAsia" w:ascii="方正仿宋简体" w:hAnsi="方正仿宋简体" w:eastAsia="方正仿宋简体" w:cs="方正仿宋简体"/>
          <w:color w:val="FF0000"/>
          <w:sz w:val="32"/>
          <w:szCs w:val="32"/>
          <w:lang w:bidi="ar"/>
        </w:rPr>
        <w:t>单位合作资质，造成工期延误所产生的费用有中</w:t>
      </w:r>
      <w:r>
        <w:rPr>
          <w:rFonts w:hint="eastAsia" w:ascii="方正仿宋简体" w:hAnsi="方正仿宋简体" w:eastAsia="方正仿宋简体" w:cs="方正仿宋简体"/>
          <w:color w:val="FF0000"/>
          <w:sz w:val="32"/>
          <w:szCs w:val="32"/>
          <w:lang w:val="en-US" w:eastAsia="zh-CN" w:bidi="ar"/>
        </w:rPr>
        <w:t>选</w:t>
      </w:r>
      <w:r>
        <w:rPr>
          <w:rFonts w:hint="eastAsia" w:ascii="方正仿宋简体" w:hAnsi="方正仿宋简体" w:eastAsia="方正仿宋简体" w:cs="方正仿宋简体"/>
          <w:color w:val="FF0000"/>
          <w:sz w:val="32"/>
          <w:szCs w:val="32"/>
          <w:lang w:bidi="ar"/>
        </w:rPr>
        <w:t>方承担。</w:t>
      </w:r>
    </w:p>
    <w:p w14:paraId="54199C9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bidi="ar"/>
        </w:rPr>
      </w:pPr>
      <w:r>
        <w:rPr>
          <w:rFonts w:hint="eastAsia" w:ascii="方正仿宋简体" w:hAnsi="方正仿宋简体" w:eastAsia="方正仿宋简体" w:cs="方正仿宋简体"/>
          <w:sz w:val="32"/>
          <w:szCs w:val="32"/>
          <w:lang w:val="en-US" w:eastAsia="zh-CN" w:bidi="ar"/>
        </w:rPr>
        <w:t>12.中选单位须配合采购方通过在相关主管部门的验收工作，若验收中出现整改项，中选单位需无偿协助采购方完成与合同相关的整改项。</w:t>
      </w:r>
    </w:p>
    <w:p w14:paraId="3753229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sz w:val="32"/>
          <w:szCs w:val="32"/>
          <w:highlight w:val="none"/>
          <w:lang w:val="en-US" w:eastAsia="zh-CN" w:bidi="ar"/>
        </w:rPr>
      </w:pPr>
      <w:r>
        <w:rPr>
          <w:rFonts w:hint="eastAsia" w:ascii="方正仿宋简体" w:hAnsi="方正仿宋简体" w:eastAsia="方正仿宋简体" w:cs="方正仿宋简体"/>
          <w:bCs/>
          <w:color w:val="FF0000"/>
          <w:sz w:val="32"/>
          <w:szCs w:val="32"/>
          <w:highlight w:val="none"/>
          <w:u w:val="none"/>
          <w:lang w:val="en-US" w:eastAsia="zh-CN"/>
        </w:rPr>
        <w:t>13.比选文书中所涉工期、期限等以“日历天”（即“自然日”）计算，包含周六、周日及法定节假日。但出现下列情形时，工期应相应顺延：(1) 遭遇恶劣天气等不可抗力；(2) 因采购方提出变更或要求暂停；(3) 其他非报价方原因造成的停工。</w:t>
      </w:r>
    </w:p>
    <w:p w14:paraId="6ED88BDB">
      <w:pPr>
        <w:pageBreakBefore w:val="0"/>
        <w:kinsoku/>
        <w:wordWrap w:val="0"/>
        <w:overflowPunct/>
        <w:topLinePunct w:val="0"/>
        <w:autoSpaceDE/>
        <w:autoSpaceDN/>
        <w:bidi w:val="0"/>
        <w:spacing w:line="600" w:lineRule="exact"/>
        <w:ind w:firstLine="640" w:firstLineChars="200"/>
        <w:jc w:val="left"/>
        <w:rPr>
          <w:rFonts w:ascii="方正仿宋简体" w:hAnsi="方正仿宋简体" w:eastAsia="方正仿宋简体" w:cs="方正仿宋简体"/>
          <w:bCs/>
          <w:sz w:val="32"/>
          <w:szCs w:val="32"/>
          <w:highlight w:val="none"/>
        </w:rPr>
      </w:pPr>
      <w:r>
        <w:rPr>
          <w:rFonts w:hint="eastAsia" w:ascii="方正黑体_GBK" w:hAnsi="方正黑体_GBK" w:eastAsia="方正黑体_GBK" w:cs="方正黑体_GBK"/>
          <w:sz w:val="32"/>
          <w:szCs w:val="32"/>
          <w:highlight w:val="none"/>
        </w:rPr>
        <w:t>三、</w:t>
      </w:r>
      <w:r>
        <w:rPr>
          <w:rFonts w:hint="eastAsia" w:ascii="方正黑体_GBK" w:hAnsi="方正黑体_GBK" w:eastAsia="方正黑体_GBK" w:cs="方正黑体_GBK"/>
          <w:sz w:val="32"/>
          <w:szCs w:val="32"/>
          <w:highlight w:val="none"/>
          <w:lang w:eastAsia="zh-CN"/>
        </w:rPr>
        <w:t>报价</w:t>
      </w:r>
      <w:r>
        <w:rPr>
          <w:rFonts w:hint="eastAsia" w:ascii="方正黑体_GBK" w:hAnsi="方正黑体_GBK" w:eastAsia="方正黑体_GBK" w:cs="方正黑体_GBK"/>
          <w:sz w:val="32"/>
          <w:szCs w:val="32"/>
          <w:highlight w:val="none"/>
        </w:rPr>
        <w:t>人资质与要求</w:t>
      </w:r>
    </w:p>
    <w:p w14:paraId="3C2CA213">
      <w:pPr>
        <w:pageBreakBefore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color w:val="auto"/>
          <w:sz w:val="32"/>
          <w:szCs w:val="32"/>
          <w:highlight w:val="none"/>
        </w:rPr>
      </w:pPr>
      <w:r>
        <w:rPr>
          <w:rFonts w:hint="eastAsia" w:ascii="方正楷体_GBK" w:hAnsi="方正楷体_GBK" w:eastAsia="方正楷体_GBK" w:cs="方正楷体_GBK"/>
          <w:color w:val="auto"/>
          <w:sz w:val="32"/>
          <w:szCs w:val="32"/>
          <w:highlight w:val="none"/>
        </w:rPr>
        <w:t>（一）</w:t>
      </w:r>
      <w:r>
        <w:rPr>
          <w:rFonts w:hint="eastAsia" w:ascii="方正仿宋简体" w:hAnsi="方正仿宋简体" w:eastAsia="方正仿宋简体" w:cs="方正仿宋简体"/>
          <w:color w:val="auto"/>
          <w:sz w:val="32"/>
          <w:szCs w:val="32"/>
          <w:highlight w:val="none"/>
          <w:lang w:eastAsia="zh-CN"/>
        </w:rPr>
        <w:t>报价</w:t>
      </w:r>
      <w:r>
        <w:rPr>
          <w:rFonts w:hint="eastAsia" w:ascii="方正仿宋简体" w:hAnsi="方正仿宋简体" w:eastAsia="方正仿宋简体" w:cs="方正仿宋简体"/>
          <w:color w:val="auto"/>
          <w:sz w:val="32"/>
          <w:szCs w:val="32"/>
          <w:highlight w:val="none"/>
        </w:rPr>
        <w:t>人必须具备中华人民共和国境内生产或经营应具备的合法资质;</w:t>
      </w:r>
    </w:p>
    <w:p w14:paraId="4F3C1980">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highlight w:val="none"/>
        </w:rPr>
      </w:pPr>
      <w:r>
        <w:rPr>
          <w:rFonts w:hint="eastAsia" w:ascii="方正楷体_GBK" w:hAnsi="方正楷体_GBK" w:eastAsia="方正楷体_GBK" w:cs="方正楷体_GBK"/>
          <w:color w:val="auto"/>
          <w:sz w:val="32"/>
          <w:szCs w:val="32"/>
          <w:highlight w:val="none"/>
        </w:rPr>
        <w:t>（</w:t>
      </w:r>
      <w:r>
        <w:rPr>
          <w:rFonts w:hint="eastAsia" w:ascii="方正楷体_GBK" w:hAnsi="方正楷体_GBK" w:eastAsia="方正楷体_GBK" w:cs="方正楷体_GBK"/>
          <w:color w:val="auto"/>
          <w:sz w:val="32"/>
          <w:szCs w:val="32"/>
          <w:highlight w:val="none"/>
          <w:lang w:val="en-US" w:eastAsia="zh-CN"/>
        </w:rPr>
        <w:t>二</w:t>
      </w:r>
      <w:r>
        <w:rPr>
          <w:rFonts w:hint="eastAsia" w:ascii="方正楷体_GBK" w:hAnsi="方正楷体_GBK" w:eastAsia="方正楷体_GBK" w:cs="方正楷体_GBK"/>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其他资质要求</w:t>
      </w:r>
      <w:r>
        <w:rPr>
          <w:rFonts w:hint="eastAsia" w:ascii="方正仿宋简体" w:hAnsi="方正仿宋简体" w:eastAsia="方正仿宋简体" w:cs="方正仿宋简体"/>
          <w:color w:val="auto"/>
          <w:sz w:val="32"/>
          <w:szCs w:val="32"/>
          <w:highlight w:val="none"/>
        </w:rPr>
        <w:t>：</w:t>
      </w:r>
    </w:p>
    <w:p w14:paraId="1EE4C8B8">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sz w:val="32"/>
          <w:szCs w:val="32"/>
          <w:highlight w:val="none"/>
        </w:rPr>
        <w:t>1</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eastAsia="zh-CN"/>
        </w:rPr>
        <w:t>报价</w:t>
      </w:r>
      <w:r>
        <w:rPr>
          <w:rFonts w:hint="eastAsia" w:ascii="方正仿宋简体" w:hAnsi="方正仿宋简体" w:eastAsia="方正仿宋简体" w:cs="方正仿宋简体"/>
          <w:color w:val="auto"/>
          <w:sz w:val="32"/>
          <w:szCs w:val="32"/>
          <w:highlight w:val="none"/>
        </w:rPr>
        <w:t>时需提供</w:t>
      </w:r>
      <w:bookmarkStart w:id="0" w:name="OLE_LINK2"/>
      <w:r>
        <w:rPr>
          <w:rFonts w:hint="eastAsia" w:ascii="方正仿宋简体" w:hAnsi="方正仿宋简体" w:eastAsia="方正仿宋简体" w:cs="方正仿宋简体"/>
          <w:b w:val="0"/>
          <w:bCs w:val="0"/>
          <w:color w:val="auto"/>
          <w:sz w:val="32"/>
          <w:szCs w:val="32"/>
          <w:highlight w:val="none"/>
        </w:rPr>
        <w:t>企业法人营业执照（三证合一）</w:t>
      </w:r>
      <w:bookmarkEnd w:id="0"/>
      <w:r>
        <w:rPr>
          <w:rFonts w:hint="eastAsia" w:ascii="方正仿宋简体" w:hAnsi="方正仿宋简体" w:eastAsia="方正仿宋简体" w:cs="方正仿宋简体"/>
          <w:b w:val="0"/>
          <w:bCs w:val="0"/>
          <w:color w:val="auto"/>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rPr>
        <w:t>港口与航道工程施工总承包二级</w:t>
      </w:r>
      <w:r>
        <w:rPr>
          <w:rFonts w:hint="eastAsia" w:ascii="方正仿宋简体" w:hAnsi="方正仿宋简体" w:eastAsia="方正仿宋简体" w:cs="方正仿宋简体"/>
          <w:b w:val="0"/>
          <w:bCs w:val="0"/>
          <w:color w:val="FF0000"/>
          <w:sz w:val="32"/>
          <w:szCs w:val="32"/>
          <w:highlight w:val="none"/>
          <w:lang w:val="en-US" w:eastAsia="zh-CN"/>
        </w:rPr>
        <w:t>或</w:t>
      </w:r>
      <w:r>
        <w:rPr>
          <w:rFonts w:hint="eastAsia" w:ascii="方正仿宋简体" w:hAnsi="方正仿宋简体" w:eastAsia="方正仿宋简体" w:cs="方正仿宋简体"/>
          <w:b w:val="0"/>
          <w:bCs w:val="0"/>
          <w:color w:val="FF0000"/>
          <w:sz w:val="32"/>
          <w:szCs w:val="32"/>
          <w:highlight w:val="none"/>
        </w:rPr>
        <w:t>以上</w:t>
      </w:r>
      <w:r>
        <w:rPr>
          <w:rFonts w:hint="eastAsia" w:ascii="方正仿宋简体" w:hAnsi="方正仿宋简体" w:eastAsia="方正仿宋简体" w:cs="方正仿宋简体"/>
          <w:b w:val="0"/>
          <w:bCs w:val="0"/>
          <w:color w:val="FF0000"/>
          <w:sz w:val="32"/>
          <w:szCs w:val="32"/>
          <w:highlight w:val="none"/>
          <w:lang w:val="en-US" w:eastAsia="zh-CN"/>
        </w:rPr>
        <w:t>资质；</w:t>
      </w:r>
      <w:r>
        <w:rPr>
          <w:rFonts w:hint="eastAsia" w:ascii="方正仿宋_GBK" w:hAnsi="方正仿宋_GBK" w:eastAsia="方正仿宋_GBK" w:cs="方正仿宋_GBK"/>
          <w:color w:val="FF0000"/>
          <w:sz w:val="32"/>
          <w:szCs w:val="32"/>
          <w:highlight w:val="none"/>
        </w:rPr>
        <w:t>安全生产许可证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拟委派项目负责人（即项目经理）港口与航道工程一级建造师资格证书；</w:t>
      </w:r>
      <w:r>
        <w:rPr>
          <w:rFonts w:hint="eastAsia" w:ascii="方正仿宋简体" w:hAnsi="方正仿宋简体" w:eastAsia="方正仿宋简体" w:cs="方正仿宋简体"/>
          <w:b w:val="0"/>
          <w:bCs w:val="0"/>
          <w:color w:val="FF0000"/>
          <w:sz w:val="32"/>
          <w:szCs w:val="32"/>
          <w:highlight w:val="none"/>
          <w:lang w:val="en-US" w:eastAsia="zh-CN"/>
        </w:rPr>
        <w:t>拟委派</w:t>
      </w:r>
      <w:r>
        <w:rPr>
          <w:rFonts w:hint="eastAsia" w:ascii="方正仿宋_GBK" w:hAnsi="方正仿宋_GBK" w:eastAsia="方正仿宋_GBK" w:cs="方正仿宋_GBK"/>
          <w:color w:val="FF0000"/>
          <w:sz w:val="32"/>
          <w:szCs w:val="32"/>
          <w:highlight w:val="none"/>
          <w:lang w:val="en-US" w:eastAsia="zh-CN"/>
        </w:rPr>
        <w:t>项目负责人</w:t>
      </w:r>
      <w:r>
        <w:rPr>
          <w:rFonts w:hint="eastAsia" w:ascii="方正仿宋简体" w:hAnsi="方正仿宋简体" w:eastAsia="方正仿宋简体" w:cs="方正仿宋简体"/>
          <w:b w:val="0"/>
          <w:bCs w:val="0"/>
          <w:color w:val="FF0000"/>
          <w:sz w:val="32"/>
          <w:szCs w:val="32"/>
          <w:highlight w:val="none"/>
          <w:lang w:val="en-US" w:eastAsia="zh-CN"/>
        </w:rPr>
        <w:t>与报价方</w:t>
      </w:r>
      <w:r>
        <w:rPr>
          <w:rFonts w:hint="eastAsia" w:ascii="方正仿宋简体" w:hAnsi="方正仿宋简体" w:eastAsia="方正仿宋简体" w:cs="方正仿宋简体"/>
          <w:b w:val="0"/>
          <w:bCs w:val="0"/>
          <w:color w:val="FF0000"/>
          <w:sz w:val="32"/>
          <w:szCs w:val="32"/>
          <w:highlight w:val="none"/>
        </w:rPr>
        <w:t>签订的且在有效期内的劳动合同</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lang w:val="en-US" w:eastAsia="zh-CN"/>
        </w:rPr>
        <w:t>拟委派</w:t>
      </w:r>
      <w:r>
        <w:rPr>
          <w:rFonts w:hint="eastAsia" w:ascii="方正仿宋_GBK" w:hAnsi="方正仿宋_GBK" w:eastAsia="方正仿宋_GBK" w:cs="方正仿宋_GBK"/>
          <w:color w:val="FF0000"/>
          <w:sz w:val="32"/>
          <w:szCs w:val="32"/>
          <w:highlight w:val="none"/>
          <w:lang w:val="en-US" w:eastAsia="zh-CN"/>
        </w:rPr>
        <w:t>项目负责人</w:t>
      </w:r>
      <w:r>
        <w:rPr>
          <w:rFonts w:hint="eastAsia" w:ascii="方正仿宋简体" w:hAnsi="方正仿宋简体" w:eastAsia="方正仿宋简体" w:cs="方正仿宋简体"/>
          <w:b w:val="0"/>
          <w:bCs w:val="0"/>
          <w:color w:val="FF0000"/>
          <w:sz w:val="32"/>
          <w:szCs w:val="32"/>
          <w:highlight w:val="none"/>
        </w:rPr>
        <w:t>缴纳的近连续六个月的社会保险缴费证明（需加盖社保主管部门印章或具有可验证的二维码）；</w:t>
      </w:r>
      <w:r>
        <w:rPr>
          <w:rFonts w:hint="eastAsia" w:ascii="方正仿宋简体" w:hAnsi="方正仿宋简体" w:eastAsia="方正仿宋简体" w:cs="方正仿宋简体"/>
          <w:b w:val="0"/>
          <w:bCs w:val="0"/>
          <w:color w:val="FF0000"/>
          <w:sz w:val="32"/>
          <w:szCs w:val="32"/>
          <w:highlight w:val="none"/>
          <w:lang w:val="en-US" w:eastAsia="zh-CN"/>
        </w:rPr>
        <w:t>拟委派</w:t>
      </w:r>
      <w:r>
        <w:rPr>
          <w:rFonts w:hint="eastAsia" w:ascii="方正仿宋简体" w:hAnsi="方正仿宋简体" w:eastAsia="方正仿宋简体" w:cs="方正仿宋简体"/>
          <w:b w:val="0"/>
          <w:bCs w:val="0"/>
          <w:color w:val="FF0000"/>
          <w:sz w:val="32"/>
          <w:szCs w:val="32"/>
          <w:highlight w:val="none"/>
        </w:rPr>
        <w:t>项目负责人必须满足‘无其他在施建设工程项目’的要求，并提交书面承诺书</w:t>
      </w:r>
      <w:r>
        <w:rPr>
          <w:rFonts w:hint="eastAsia" w:ascii="方正仿宋简体" w:hAnsi="方正仿宋简体" w:eastAsia="方正仿宋简体" w:cs="方正仿宋简体"/>
          <w:b w:val="0"/>
          <w:bCs w:val="0"/>
          <w:color w:val="FF0000"/>
          <w:sz w:val="32"/>
          <w:szCs w:val="32"/>
          <w:highlight w:val="none"/>
          <w:lang w:eastAsia="zh-CN"/>
        </w:rPr>
        <w:t>（</w:t>
      </w:r>
      <w:r>
        <w:rPr>
          <w:rFonts w:hint="eastAsia" w:ascii="方正仿宋简体" w:hAnsi="方正仿宋简体" w:eastAsia="方正仿宋简体" w:cs="方正仿宋简体"/>
          <w:b w:val="0"/>
          <w:bCs w:val="0"/>
          <w:color w:val="FF0000"/>
          <w:sz w:val="32"/>
          <w:szCs w:val="32"/>
          <w:highlight w:val="none"/>
          <w:lang w:val="en-US" w:eastAsia="zh-CN"/>
        </w:rPr>
        <w:t>格式自拟）</w:t>
      </w:r>
      <w:r>
        <w:rPr>
          <w:rFonts w:hint="eastAsia" w:ascii="方正仿宋_GBK" w:hAnsi="方正仿宋_GBK" w:eastAsia="方正仿宋_GBK" w:cs="方正仿宋_GBK"/>
          <w:color w:val="FF0000"/>
          <w:sz w:val="32"/>
          <w:szCs w:val="32"/>
          <w:highlight w:val="none"/>
          <w:lang w:val="en-US" w:eastAsia="zh-CN"/>
        </w:rPr>
        <w:t>；至少提供1本</w:t>
      </w:r>
      <w:r>
        <w:rPr>
          <w:rFonts w:hint="eastAsia" w:ascii="仿宋" w:hAnsi="仿宋" w:eastAsia="仿宋" w:cs="仿宋"/>
          <w:color w:val="FF0000"/>
          <w:kern w:val="1"/>
          <w:sz w:val="30"/>
          <w:szCs w:val="30"/>
          <w:highlight w:val="none"/>
          <w:lang w:val="en-US" w:eastAsia="zh-CN"/>
        </w:rPr>
        <w:t>专职安全员是</w:t>
      </w:r>
      <w:r>
        <w:rPr>
          <w:rFonts w:hint="eastAsia" w:ascii="仿宋" w:hAnsi="仿宋" w:eastAsia="仿宋" w:cs="仿宋"/>
          <w:color w:val="FF0000"/>
          <w:kern w:val="1"/>
          <w:sz w:val="30"/>
          <w:szCs w:val="30"/>
          <w:highlight w:val="none"/>
        </w:rPr>
        <w:t>具备有效的</w:t>
      </w:r>
      <w:r>
        <w:rPr>
          <w:rFonts w:hint="eastAsia" w:ascii="方正仿宋简体" w:eastAsia="方正仿宋简体" w:cs="仿宋_GB2312"/>
          <w:color w:val="FF0000"/>
          <w:sz w:val="32"/>
          <w:szCs w:val="32"/>
          <w:highlight w:val="none"/>
        </w:rPr>
        <w:t>安全生产考核合格证书：C证</w:t>
      </w:r>
      <w:r>
        <w:rPr>
          <w:rFonts w:hint="eastAsia" w:ascii="方正仿宋简体" w:eastAsia="方正仿宋简体" w:cs="仿宋_GB2312"/>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工程量清单报价表1份（纸质）；</w:t>
      </w:r>
      <w:r>
        <w:rPr>
          <w:rFonts w:hint="eastAsia" w:ascii="方正仿宋简体" w:eastAsia="方正仿宋简体" w:cs="仿宋_GB2312"/>
          <w:color w:val="auto"/>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color w:val="auto"/>
          <w:sz w:val="32"/>
          <w:szCs w:val="32"/>
          <w:highlight w:val="none"/>
        </w:rPr>
        <w:t>（以上资格证明</w:t>
      </w:r>
      <w:r>
        <w:rPr>
          <w:rFonts w:hint="eastAsia" w:ascii="方正仿宋简体" w:eastAsia="方正仿宋简体" w:cs="仿宋_GB2312"/>
          <w:color w:val="auto"/>
          <w:sz w:val="32"/>
          <w:szCs w:val="32"/>
          <w:highlight w:val="none"/>
          <w:lang w:eastAsia="zh-CN"/>
        </w:rPr>
        <w:t>文</w:t>
      </w:r>
      <w:r>
        <w:rPr>
          <w:rFonts w:hint="eastAsia" w:ascii="方正仿宋简体" w:eastAsia="方正仿宋简体" w:cs="仿宋_GB2312"/>
          <w:color w:val="auto"/>
          <w:sz w:val="32"/>
          <w:szCs w:val="32"/>
          <w:highlight w:val="none"/>
        </w:rPr>
        <w:t>件</w:t>
      </w:r>
      <w:r>
        <w:rPr>
          <w:rFonts w:hint="eastAsia" w:ascii="方正仿宋简体" w:eastAsia="方正仿宋简体" w:cs="仿宋_GB2312"/>
          <w:color w:val="auto"/>
          <w:sz w:val="32"/>
          <w:szCs w:val="32"/>
          <w:highlight w:val="none"/>
          <w:lang w:eastAsia="zh-CN"/>
        </w:rPr>
        <w:t>均可</w:t>
      </w:r>
      <w:r>
        <w:rPr>
          <w:rFonts w:hint="eastAsia" w:ascii="方正仿宋简体" w:eastAsia="方正仿宋简体" w:cs="仿宋_GB2312"/>
          <w:color w:val="auto"/>
          <w:sz w:val="32"/>
          <w:szCs w:val="32"/>
          <w:highlight w:val="none"/>
        </w:rPr>
        <w:t>提供复印件，但需加盖公章</w:t>
      </w:r>
      <w:r>
        <w:rPr>
          <w:rFonts w:hint="eastAsia" w:ascii="方正仿宋简体" w:eastAsia="方正仿宋简体" w:cs="仿宋_GB2312"/>
          <w:color w:val="auto"/>
          <w:sz w:val="32"/>
          <w:szCs w:val="32"/>
          <w:highlight w:val="none"/>
          <w:lang w:eastAsia="zh-CN"/>
        </w:rPr>
        <w:t>。</w:t>
      </w:r>
      <w:r>
        <w:rPr>
          <w:rFonts w:hint="eastAsia" w:ascii="方正仿宋简体" w:eastAsia="方正仿宋简体" w:cs="仿宋_GB2312"/>
          <w:color w:val="auto"/>
          <w:sz w:val="32"/>
          <w:szCs w:val="32"/>
          <w:highlight w:val="none"/>
        </w:rPr>
        <w:t>）</w:t>
      </w:r>
      <w:r>
        <w:rPr>
          <w:rFonts w:hint="eastAsia" w:ascii="方正仿宋简体" w:hAnsi="方正仿宋简体" w:eastAsia="方正仿宋简体" w:cs="方正仿宋简体"/>
          <w:color w:val="auto"/>
          <w:sz w:val="32"/>
          <w:szCs w:val="32"/>
          <w:highlight w:val="none"/>
        </w:rPr>
        <w:t>。</w:t>
      </w:r>
    </w:p>
    <w:p w14:paraId="2B3A0B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_GBK" w:cs="方正仿宋简体"/>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lang w:eastAsia="zh-CN"/>
        </w:rPr>
        <w:t>报价人</w:t>
      </w:r>
      <w:r>
        <w:rPr>
          <w:rFonts w:hint="eastAsia" w:ascii="方正仿宋_GBK" w:hAnsi="方正仿宋_GBK" w:eastAsia="方正仿宋_GBK" w:cs="方正仿宋_GBK"/>
          <w:color w:val="auto"/>
          <w:sz w:val="32"/>
          <w:szCs w:val="32"/>
          <w:highlight w:val="none"/>
        </w:rPr>
        <w:t>实缴注册资金应不低于人民币</w:t>
      </w:r>
      <w:r>
        <w:rPr>
          <w:rFonts w:hint="eastAsia" w:ascii="方正仿宋_GBK" w:hAnsi="方正仿宋_GBK" w:eastAsia="方正仿宋_GBK" w:cs="方正仿宋_GBK"/>
          <w:color w:val="auto"/>
          <w:sz w:val="32"/>
          <w:szCs w:val="32"/>
          <w:highlight w:val="none"/>
          <w:lang w:val="en-US" w:eastAsia="zh-CN"/>
        </w:rPr>
        <w:t>1000</w:t>
      </w:r>
      <w:r>
        <w:rPr>
          <w:rFonts w:hint="eastAsia" w:ascii="方正仿宋_GBK" w:hAnsi="方正仿宋_GBK" w:eastAsia="方正仿宋_GBK" w:cs="方正仿宋_GBK"/>
          <w:color w:val="auto"/>
          <w:sz w:val="32"/>
          <w:szCs w:val="32"/>
          <w:highlight w:val="none"/>
        </w:rPr>
        <w:t>万元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提供实缴注册资金证明）</w:t>
      </w:r>
      <w:r>
        <w:rPr>
          <w:rFonts w:hint="eastAsia" w:ascii="方正仿宋_GBK" w:hAnsi="方正仿宋_GBK" w:eastAsia="方正仿宋_GBK" w:cs="方正仿宋_GBK"/>
          <w:color w:val="auto"/>
          <w:sz w:val="32"/>
          <w:szCs w:val="32"/>
          <w:highlight w:val="none"/>
          <w:lang w:eastAsia="zh-CN"/>
        </w:rPr>
        <w:t>。</w:t>
      </w:r>
    </w:p>
    <w:p w14:paraId="47B800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FF0000"/>
          <w:sz w:val="32"/>
          <w:szCs w:val="32"/>
          <w:highlight w:val="none"/>
          <w:lang w:val="zh-CN" w:eastAsia="zh-CN"/>
        </w:rPr>
        <w:t>报价</w:t>
      </w:r>
      <w:r>
        <w:rPr>
          <w:rFonts w:hint="eastAsia" w:ascii="方正仿宋_GBK" w:hAnsi="方正仿宋_GBK" w:eastAsia="方正仿宋_GBK" w:cs="方正仿宋_GBK"/>
          <w:color w:val="FF0000"/>
          <w:sz w:val="32"/>
          <w:szCs w:val="32"/>
          <w:highlight w:val="none"/>
          <w:lang w:val="en-US" w:eastAsia="zh-CN"/>
        </w:rPr>
        <w:t>方</w:t>
      </w:r>
      <w:r>
        <w:rPr>
          <w:rFonts w:hint="eastAsia" w:ascii="方正仿宋_GBK" w:hAnsi="方正仿宋_GBK" w:eastAsia="方正仿宋_GBK" w:cs="方正仿宋_GBK"/>
          <w:color w:val="FF0000"/>
          <w:sz w:val="32"/>
          <w:szCs w:val="32"/>
          <w:highlight w:val="none"/>
          <w:lang w:val="zh-CN" w:eastAsia="zh-CN"/>
        </w:rPr>
        <w:t>需</w:t>
      </w:r>
      <w:r>
        <w:rPr>
          <w:rFonts w:hint="eastAsia" w:ascii="方正仿宋_GBK" w:hAnsi="方正仿宋_GBK" w:eastAsia="方正仿宋_GBK" w:cs="方正仿宋_GBK"/>
          <w:color w:val="FF0000"/>
          <w:sz w:val="32"/>
          <w:szCs w:val="32"/>
          <w:highlight w:val="none"/>
          <w:lang w:val="en-US" w:eastAsia="zh-CN"/>
        </w:rPr>
        <w:t>至少</w:t>
      </w:r>
      <w:r>
        <w:rPr>
          <w:rFonts w:hint="eastAsia" w:ascii="方正仿宋_GBK" w:hAnsi="方正仿宋_GBK" w:eastAsia="方正仿宋_GBK" w:cs="方正仿宋_GBK"/>
          <w:color w:val="FF0000"/>
          <w:sz w:val="32"/>
          <w:szCs w:val="32"/>
          <w:highlight w:val="none"/>
          <w:lang w:val="zh-CN" w:eastAsia="zh-CN"/>
        </w:rPr>
        <w:t>提供</w:t>
      </w:r>
      <w:r>
        <w:rPr>
          <w:rFonts w:hint="eastAsia" w:ascii="方正仿宋_GBK" w:hAnsi="方正仿宋_GBK" w:eastAsia="方正仿宋_GBK" w:cs="方正仿宋_GBK"/>
          <w:color w:val="FF0000"/>
          <w:sz w:val="32"/>
          <w:szCs w:val="32"/>
          <w:highlight w:val="none"/>
          <w:lang w:val="en-US" w:eastAsia="zh-CN"/>
        </w:rPr>
        <w:t>2份300万元（含）</w:t>
      </w:r>
      <w:r>
        <w:rPr>
          <w:rFonts w:hint="eastAsia" w:ascii="方正仿宋_GBK" w:hAnsi="方正仿宋_GBK" w:eastAsia="方正仿宋_GBK" w:cs="方正仿宋_GBK"/>
          <w:b w:val="0"/>
          <w:bCs w:val="0"/>
          <w:color w:val="FF0000"/>
          <w:sz w:val="32"/>
          <w:szCs w:val="32"/>
          <w:highlight w:val="none"/>
          <w:lang w:val="en-US" w:eastAsia="zh-CN"/>
        </w:rPr>
        <w:t>以上</w:t>
      </w:r>
      <w:r>
        <w:rPr>
          <w:rFonts w:hint="eastAsia" w:ascii="方正仿宋_GBK" w:hAnsi="方正仿宋_GBK" w:eastAsia="方正仿宋_GBK" w:cs="方正仿宋_GBK"/>
          <w:b/>
          <w:bCs/>
          <w:color w:val="FF0000"/>
          <w:sz w:val="32"/>
          <w:szCs w:val="32"/>
          <w:highlight w:val="none"/>
          <w:lang w:val="en-US" w:eastAsia="zh-CN"/>
        </w:rPr>
        <w:t>含码头改建、扩建或修复的</w:t>
      </w:r>
      <w:r>
        <w:rPr>
          <w:rFonts w:hint="eastAsia" w:ascii="方正仿宋_GBK" w:hAnsi="方正仿宋_GBK" w:eastAsia="方正仿宋_GBK" w:cs="方正仿宋_GBK"/>
          <w:b/>
          <w:bCs/>
          <w:color w:val="FF0000"/>
          <w:sz w:val="32"/>
          <w:szCs w:val="32"/>
          <w:highlight w:val="none"/>
          <w:lang w:val="zh-CN" w:eastAsia="zh-CN"/>
        </w:rPr>
        <w:t>施工</w:t>
      </w:r>
      <w:r>
        <w:rPr>
          <w:rFonts w:hint="eastAsia" w:ascii="方正仿宋_GBK" w:hAnsi="方正仿宋_GBK" w:eastAsia="方正仿宋_GBK" w:cs="方正仿宋_GBK"/>
          <w:b/>
          <w:bCs/>
          <w:color w:val="FF0000"/>
          <w:sz w:val="32"/>
          <w:szCs w:val="32"/>
          <w:highlight w:val="none"/>
          <w:lang w:val="en-US" w:eastAsia="zh-CN"/>
        </w:rPr>
        <w:t>业绩合同</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zh-CN" w:eastAsia="zh-CN"/>
        </w:rPr>
        <w:t>时间从202</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lang w:val="zh-CN" w:eastAsia="zh-CN"/>
        </w:rPr>
        <w:t>年1月1日至</w:t>
      </w:r>
      <w:r>
        <w:rPr>
          <w:rFonts w:hint="eastAsia" w:ascii="方正仿宋_GBK" w:hAnsi="方正仿宋_GBK" w:eastAsia="方正仿宋_GBK" w:cs="方正仿宋_GBK"/>
          <w:color w:val="auto"/>
          <w:sz w:val="32"/>
          <w:szCs w:val="32"/>
          <w:highlight w:val="none"/>
          <w:lang w:val="en-US" w:eastAsia="zh-CN"/>
        </w:rPr>
        <w:t>报价</w:t>
      </w:r>
      <w:r>
        <w:rPr>
          <w:rFonts w:hint="eastAsia" w:ascii="方正仿宋_GBK" w:hAnsi="方正仿宋_GBK" w:eastAsia="方正仿宋_GBK" w:cs="方正仿宋_GBK"/>
          <w:color w:val="auto"/>
          <w:sz w:val="32"/>
          <w:szCs w:val="32"/>
          <w:highlight w:val="none"/>
          <w:lang w:val="zh-CN" w:eastAsia="zh-CN"/>
        </w:rPr>
        <w:t>截止日，相关业绩</w:t>
      </w:r>
      <w:r>
        <w:rPr>
          <w:rFonts w:hint="eastAsia" w:ascii="方正仿宋_GBK" w:hAnsi="方正仿宋_GBK" w:eastAsia="方正仿宋_GBK" w:cs="方正仿宋_GBK"/>
          <w:color w:val="auto"/>
          <w:sz w:val="32"/>
          <w:szCs w:val="32"/>
          <w:highlight w:val="none"/>
          <w:lang w:val="en-US" w:eastAsia="zh-CN"/>
        </w:rPr>
        <w:t>证明包括但不限于</w:t>
      </w:r>
      <w:r>
        <w:rPr>
          <w:rFonts w:hint="eastAsia" w:ascii="方正仿宋_GBK" w:hAnsi="方正仿宋_GBK" w:eastAsia="方正仿宋_GBK" w:cs="方正仿宋_GBK"/>
          <w:color w:val="auto"/>
          <w:sz w:val="32"/>
          <w:szCs w:val="32"/>
          <w:highlight w:val="none"/>
          <w:lang w:val="zh-CN" w:eastAsia="zh-CN"/>
        </w:rPr>
        <w:t>项目合同首末页、合同价、</w:t>
      </w:r>
      <w:r>
        <w:rPr>
          <w:rFonts w:hint="eastAsia" w:ascii="方正仿宋_GBK" w:hAnsi="方正仿宋_GBK" w:eastAsia="方正仿宋_GBK" w:cs="方正仿宋_GBK"/>
          <w:color w:val="auto"/>
          <w:sz w:val="32"/>
          <w:szCs w:val="32"/>
          <w:highlight w:val="none"/>
          <w:lang w:val="en-US" w:eastAsia="zh-CN"/>
        </w:rPr>
        <w:t>合同内容、</w:t>
      </w:r>
      <w:r>
        <w:rPr>
          <w:rFonts w:hint="eastAsia" w:ascii="方正仿宋_GBK" w:hAnsi="方正仿宋_GBK" w:eastAsia="方正仿宋_GBK" w:cs="方正仿宋_GBK"/>
          <w:color w:val="auto"/>
          <w:sz w:val="32"/>
          <w:szCs w:val="32"/>
          <w:highlight w:val="none"/>
          <w:lang w:val="zh-CN" w:eastAsia="zh-CN"/>
        </w:rPr>
        <w:t>合同期限</w:t>
      </w:r>
      <w:r>
        <w:rPr>
          <w:rFonts w:hint="eastAsia" w:ascii="方正仿宋_GBK" w:hAnsi="方正仿宋_GBK" w:eastAsia="方正仿宋_GBK" w:cs="方正仿宋_GBK"/>
          <w:color w:val="auto"/>
          <w:sz w:val="32"/>
          <w:szCs w:val="32"/>
          <w:highlight w:val="none"/>
          <w:lang w:val="en-US" w:eastAsia="zh-CN"/>
        </w:rPr>
        <w:t>等，同时须提供与合同相对应竣工验收证明（包含但不限于单位工程竣工验收单、共检单）</w:t>
      </w:r>
      <w:r>
        <w:rPr>
          <w:rFonts w:hint="eastAsia" w:ascii="方正仿宋_GBK" w:hAnsi="方正仿宋_GBK" w:eastAsia="方正仿宋_GBK" w:cs="方正仿宋_GBK"/>
          <w:color w:val="auto"/>
          <w:sz w:val="32"/>
          <w:szCs w:val="32"/>
          <w:highlight w:val="none"/>
          <w:lang w:val="zh-CN" w:eastAsia="zh-CN"/>
        </w:rPr>
        <w:t>(报价人需提供</w:t>
      </w:r>
      <w:r>
        <w:rPr>
          <w:rFonts w:hint="eastAsia" w:ascii="方正仿宋_GBK" w:hAnsi="方正仿宋_GBK" w:eastAsia="方正仿宋_GBK" w:cs="方正仿宋_GBK"/>
          <w:color w:val="auto"/>
          <w:sz w:val="32"/>
          <w:szCs w:val="32"/>
          <w:highlight w:val="none"/>
          <w:lang w:val="en-US" w:eastAsia="zh-CN"/>
        </w:rPr>
        <w:t>相关材料</w:t>
      </w:r>
      <w:r>
        <w:rPr>
          <w:rFonts w:hint="eastAsia" w:ascii="方正仿宋_GBK" w:hAnsi="方正仿宋_GBK" w:eastAsia="方正仿宋_GBK" w:cs="方正仿宋_GBK"/>
          <w:color w:val="auto"/>
          <w:sz w:val="32"/>
          <w:szCs w:val="32"/>
          <w:highlight w:val="none"/>
          <w:lang w:val="zh-CN" w:eastAsia="zh-CN"/>
        </w:rPr>
        <w:t>复印件并加盖公章)，</w:t>
      </w:r>
      <w:r>
        <w:rPr>
          <w:rFonts w:hint="eastAsia" w:ascii="方正仿宋_GBK" w:hAnsi="方正仿宋_GBK" w:eastAsia="方正仿宋_GBK" w:cs="方正仿宋_GBK"/>
          <w:color w:val="auto"/>
          <w:sz w:val="32"/>
          <w:szCs w:val="32"/>
          <w:highlight w:val="none"/>
          <w:lang w:val="en-US" w:eastAsia="zh-CN"/>
        </w:rPr>
        <w:t>提供材料须完整、清晰、整洁（若经发现证明材料弄虚作假，按无效报价处理），</w:t>
      </w:r>
      <w:r>
        <w:rPr>
          <w:rFonts w:hint="eastAsia" w:ascii="方正仿宋_GBK" w:hAnsi="方正仿宋_GBK" w:eastAsia="方正仿宋_GBK" w:cs="方正仿宋_GBK"/>
          <w:color w:val="FF0000"/>
          <w:sz w:val="32"/>
          <w:szCs w:val="32"/>
          <w:highlight w:val="none"/>
          <w:lang w:val="en-US" w:eastAsia="zh-CN"/>
        </w:rPr>
        <w:t>合同签订时间和竣工验收时间均应在采购方要求时间范围内</w:t>
      </w:r>
      <w:r>
        <w:rPr>
          <w:rFonts w:hint="eastAsia" w:ascii="方正仿宋_GBK" w:hAnsi="方正仿宋_GBK" w:eastAsia="方正仿宋_GBK" w:cs="方正仿宋_GBK"/>
          <w:color w:val="auto"/>
          <w:sz w:val="32"/>
          <w:szCs w:val="32"/>
          <w:highlight w:val="none"/>
          <w:lang w:val="en-US" w:eastAsia="zh-CN"/>
        </w:rPr>
        <w:t>；</w:t>
      </w:r>
    </w:p>
    <w:p w14:paraId="4E9AB0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eastAsia="方正仿宋简体" w:cs="仿宋_GB2312"/>
          <w:color w:val="auto"/>
          <w:sz w:val="32"/>
          <w:szCs w:val="32"/>
          <w:lang w:eastAsia="zh-CN"/>
        </w:rPr>
      </w:pPr>
      <w:r>
        <w:rPr>
          <w:rFonts w:hint="eastAsia" w:ascii="方正仿宋简体" w:hAnsi="方正仿宋简体" w:eastAsia="方正仿宋简体" w:cs="方正仿宋简体"/>
          <w:color w:val="auto"/>
          <w:sz w:val="32"/>
          <w:szCs w:val="32"/>
          <w:lang w:val="en-US" w:eastAsia="zh-CN"/>
        </w:rPr>
        <w:t>4.</w:t>
      </w: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lang w:val="en-US" w:eastAsia="zh-CN"/>
        </w:rPr>
        <w:t>保障金额须高于100万元（含）/人</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7EF59E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lang w:val="en-US" w:eastAsia="zh-CN"/>
        </w:rPr>
        <w:t>5</w:t>
      </w:r>
      <w:r>
        <w:rPr>
          <w:rFonts w:hint="eastAsia" w:ascii="方正仿宋简体" w:hAnsi="方正仿宋简体" w:eastAsia="方正仿宋简体" w:cs="方正仿宋简体"/>
          <w:color w:val="auto"/>
          <w:kern w:val="1"/>
          <w:sz w:val="32"/>
          <w:szCs w:val="32"/>
        </w:rPr>
        <w:t>.</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7AF21CD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6</w:t>
      </w:r>
      <w:r>
        <w:rPr>
          <w:rFonts w:hint="eastAsia" w:ascii="方正仿宋简体" w:hAnsi="方正仿宋简体" w:eastAsia="方正仿宋简体" w:cs="方正仿宋简体"/>
          <w:kern w:val="1"/>
          <w:sz w:val="32"/>
          <w:szCs w:val="32"/>
        </w:rPr>
        <w:t>.作业过程中，若涉及特种作业（如登高等）的需提供相应的特种作业证，必须人证一致，且在有效期内。</w:t>
      </w:r>
    </w:p>
    <w:p w14:paraId="7B6EC57A">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7</w:t>
      </w:r>
      <w:r>
        <w:rPr>
          <w:rFonts w:hint="eastAsia" w:ascii="方正仿宋简体" w:hAnsi="方正仿宋简体" w:eastAsia="方正仿宋简体" w:cs="方正仿宋简体"/>
          <w:kern w:val="1"/>
          <w:sz w:val="32"/>
          <w:szCs w:val="32"/>
        </w:rPr>
        <w:t>.不接受被列入失信被执行人、重大违法案件当事人投</w:t>
      </w:r>
      <w:r>
        <w:rPr>
          <w:rFonts w:hint="eastAsia" w:ascii="方正仿宋简体" w:hAnsi="方正仿宋简体" w:eastAsia="方正仿宋简体" w:cs="方正仿宋简体"/>
          <w:kern w:val="1"/>
          <w:sz w:val="32"/>
          <w:szCs w:val="32"/>
          <w:lang w:val="en-US" w:eastAsia="zh-CN"/>
        </w:rPr>
        <w:t>报价</w:t>
      </w:r>
      <w:r>
        <w:rPr>
          <w:rFonts w:hint="eastAsia" w:ascii="方正仿宋简体" w:hAnsi="方正仿宋简体" w:eastAsia="方正仿宋简体" w:cs="方正仿宋简体"/>
          <w:kern w:val="1"/>
          <w:sz w:val="32"/>
          <w:szCs w:val="32"/>
        </w:rPr>
        <w:t>。</w:t>
      </w:r>
    </w:p>
    <w:p w14:paraId="6334B2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8</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auto"/>
          <w:kern w:val="1"/>
          <w:sz w:val="32"/>
          <w:szCs w:val="32"/>
          <w:highlight w:val="none"/>
          <w:u w:val="single"/>
          <w:lang w:val="en-US" w:eastAsia="zh-CN"/>
        </w:rPr>
        <w:t>8小时</w:t>
      </w:r>
      <w:r>
        <w:rPr>
          <w:rFonts w:hint="eastAsia" w:ascii="方正仿宋简体" w:hAnsi="方正仿宋简体" w:eastAsia="方正仿宋简体" w:cs="方正仿宋简体"/>
          <w:color w:val="auto"/>
          <w:kern w:val="1"/>
          <w:sz w:val="32"/>
          <w:szCs w:val="32"/>
        </w:rPr>
        <w:t>内</w:t>
      </w:r>
      <w:r>
        <w:rPr>
          <w:rFonts w:hint="eastAsia" w:ascii="方正仿宋简体" w:hAnsi="方正仿宋简体" w:eastAsia="方正仿宋简体" w:cs="方正仿宋简体"/>
          <w:kern w:val="1"/>
          <w:sz w:val="32"/>
          <w:szCs w:val="32"/>
        </w:rPr>
        <w:t>必须给予回复，明确解决方案，必要时需来我公司作技术指导。</w:t>
      </w:r>
    </w:p>
    <w:p w14:paraId="4FAAE5B2">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9</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376FCE3A">
      <w:pPr>
        <w:pStyle w:val="9"/>
        <w:keepNext w:val="0"/>
        <w:keepLines w:val="0"/>
        <w:pageBreakBefore w:val="0"/>
        <w:widowControl w:val="0"/>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val="en-US" w:eastAsia="zh-CN"/>
        </w:rPr>
        <w:t>三</w:t>
      </w:r>
      <w:r>
        <w:rPr>
          <w:rFonts w:hint="eastAsia" w:ascii="方正楷体_GBK" w:hAnsi="方正楷体_GBK" w:eastAsia="方正楷体_GBK" w:cs="方正楷体_GBK"/>
          <w:sz w:val="32"/>
          <w:szCs w:val="32"/>
          <w:highlight w:val="none"/>
        </w:rPr>
        <w:t>）其他要求</w:t>
      </w:r>
    </w:p>
    <w:p w14:paraId="4D945E9F">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kern w:val="1"/>
          <w:sz w:val="32"/>
          <w:szCs w:val="32"/>
        </w:rPr>
        <w:t>本项目</w:t>
      </w:r>
      <w:r>
        <w:rPr>
          <w:rFonts w:hint="eastAsia" w:ascii="方正仿宋简体" w:hAnsi="方正仿宋简体" w:eastAsia="方正仿宋简体" w:cs="方正仿宋简体"/>
          <w:color w:val="FF0000"/>
          <w:kern w:val="1"/>
          <w:sz w:val="32"/>
          <w:szCs w:val="32"/>
          <w:highlight w:val="none"/>
        </w:rPr>
        <w:t>保证金</w:t>
      </w:r>
      <w:r>
        <w:rPr>
          <w:rFonts w:hint="eastAsia" w:ascii="方正仿宋简体" w:hAnsi="方正仿宋简体" w:eastAsia="方正仿宋简体" w:cs="方正仿宋简体"/>
          <w:color w:val="FF0000"/>
          <w:kern w:val="1"/>
          <w:sz w:val="32"/>
          <w:szCs w:val="32"/>
          <w:highlight w:val="none"/>
          <w:lang w:val="en-US" w:eastAsia="zh-CN"/>
        </w:rPr>
        <w:t>2</w:t>
      </w:r>
      <w:r>
        <w:rPr>
          <w:rFonts w:hint="eastAsia" w:ascii="方正仿宋简体" w:hAnsi="方正仿宋简体" w:eastAsia="方正仿宋简体" w:cs="方正仿宋简体"/>
          <w:color w:val="FF0000"/>
          <w:kern w:val="1"/>
          <w:sz w:val="32"/>
          <w:szCs w:val="32"/>
          <w:highlight w:val="none"/>
        </w:rPr>
        <w:t>万元整</w:t>
      </w:r>
      <w:r>
        <w:rPr>
          <w:rFonts w:hint="eastAsia" w:ascii="方正仿宋简体" w:hAnsi="方正仿宋简体" w:eastAsia="方正仿宋简体" w:cs="方正仿宋简体"/>
          <w:kern w:val="1"/>
          <w:sz w:val="32"/>
          <w:szCs w:val="32"/>
        </w:rPr>
        <w:t>，请</w:t>
      </w:r>
      <w:r>
        <w:rPr>
          <w:rFonts w:hint="eastAsia" w:ascii="方正仿宋简体" w:hAnsi="方正仿宋简体" w:eastAsia="方正仿宋简体" w:cs="方正仿宋简体"/>
          <w:kern w:val="1"/>
          <w:sz w:val="32"/>
          <w:szCs w:val="32"/>
          <w:lang w:val="en-US" w:eastAsia="zh-CN"/>
        </w:rPr>
        <w:t>报价方</w:t>
      </w:r>
      <w:r>
        <w:rPr>
          <w:rFonts w:hint="eastAsia" w:ascii="方正仿宋简体" w:hAnsi="方正仿宋简体" w:eastAsia="方正仿宋简体" w:cs="方正仿宋简体"/>
          <w:kern w:val="1"/>
          <w:sz w:val="32"/>
          <w:szCs w:val="32"/>
        </w:rPr>
        <w:t>按以下方式及时缴纳保证金，作为其</w:t>
      </w:r>
      <w:r>
        <w:rPr>
          <w:rFonts w:hint="eastAsia" w:ascii="方正仿宋简体" w:hAnsi="方正仿宋简体" w:eastAsia="方正仿宋简体" w:cs="方正仿宋简体"/>
          <w:kern w:val="1"/>
          <w:sz w:val="32"/>
          <w:szCs w:val="32"/>
          <w:lang w:val="en-US" w:eastAsia="zh-CN"/>
        </w:rPr>
        <w:t>比选</w:t>
      </w:r>
      <w:r>
        <w:rPr>
          <w:rFonts w:hint="eastAsia" w:ascii="方正仿宋简体" w:hAnsi="方正仿宋简体" w:eastAsia="方正仿宋简体" w:cs="方正仿宋简体"/>
          <w:kern w:val="1"/>
          <w:sz w:val="32"/>
          <w:szCs w:val="32"/>
        </w:rPr>
        <w:t>文件的组成部分：</w:t>
      </w:r>
    </w:p>
    <w:p w14:paraId="1ED11B85">
      <w:pPr>
        <w:pStyle w:val="7"/>
        <w:keepNext w:val="0"/>
        <w:keepLines w:val="0"/>
        <w:pageBreakBefore w:val="0"/>
        <w:widowControl w:val="0"/>
        <w:kinsoku/>
        <w:overflowPunct/>
        <w:topLinePunct w:val="0"/>
        <w:autoSpaceDE/>
        <w:autoSpaceDN/>
        <w:bidi w:val="0"/>
        <w:spacing w:after="0"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（1）保证金的形式：银行汇票、网银转账、电汇等。</w:t>
      </w:r>
    </w:p>
    <w:p w14:paraId="1136F4CC">
      <w:pPr>
        <w:pStyle w:val="7"/>
        <w:keepNext w:val="0"/>
        <w:keepLines w:val="0"/>
        <w:pageBreakBefore w:val="0"/>
        <w:widowControl w:val="0"/>
        <w:kinsoku/>
        <w:overflowPunct/>
        <w:topLinePunct w:val="0"/>
        <w:autoSpaceDE/>
        <w:autoSpaceDN/>
        <w:bidi w:val="0"/>
        <w:spacing w:after="0" w:line="600"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（2）保证金的递交截止时间：报价文件递交截止时间前，以到账时间为准。</w:t>
      </w:r>
    </w:p>
    <w:p w14:paraId="618E6BFF">
      <w:pPr>
        <w:pStyle w:val="7"/>
        <w:keepNext w:val="0"/>
        <w:keepLines w:val="0"/>
        <w:pageBreakBefore w:val="0"/>
        <w:widowControl w:val="0"/>
        <w:kinsoku/>
        <w:overflowPunct/>
        <w:topLinePunct w:val="0"/>
        <w:autoSpaceDE/>
        <w:autoSpaceDN/>
        <w:bidi w:val="0"/>
        <w:spacing w:after="0" w:line="60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（3）报价保证金帐户信息（提交时注明项目名称及单位名称）：</w:t>
      </w:r>
    </w:p>
    <w:p w14:paraId="1CFBD4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单位名称：镇江海纳川物流产业发展有限责任公司</w:t>
      </w:r>
    </w:p>
    <w:p w14:paraId="368223B1">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开户银行：南京银行镇江分行营业部</w:t>
      </w:r>
    </w:p>
    <w:p w14:paraId="40D98630">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color w:val="auto"/>
          <w:kern w:val="2"/>
          <w:sz w:val="32"/>
          <w:szCs w:val="32"/>
          <w:highlight w:val="none"/>
          <w:lang w:val="en-US" w:eastAsia="zh-CN" w:bidi="ar-SA"/>
        </w:rPr>
        <w:t>帐    号：12010120030000282</w:t>
      </w:r>
    </w:p>
    <w:p w14:paraId="28A25A3B">
      <w:pPr>
        <w:pStyle w:val="7"/>
        <w:spacing w:after="0" w:line="60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特别提醒：请各报价人注意银行转账时间差，及时缴纳保证金。银行汇款方式的汇款附言（或银行摘要）中注明项目名称及单位名称。因附言信息有误导致保证金无法查询的，由报价人自行承担后果。</w:t>
      </w:r>
    </w:p>
    <w:p w14:paraId="6DDB0E16">
      <w:pPr>
        <w:pStyle w:val="7"/>
        <w:spacing w:after="0" w:line="60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1.1报价人不按以上要求提交保证金的，其报价文件作无效报价处理。</w:t>
      </w:r>
    </w:p>
    <w:p w14:paraId="5D4B3B1C">
      <w:pPr>
        <w:pStyle w:val="7"/>
        <w:spacing w:after="0" w:line="60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1.2中选结果公示后30日内，向未中选的报价人退还保证金；采购人与成交方签订合同后30日内，向成交人退还报价保证金。</w:t>
      </w:r>
    </w:p>
    <w:p w14:paraId="606DF80C">
      <w:pPr>
        <w:pStyle w:val="7"/>
        <w:spacing w:after="0" w:line="60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1.3有下列情形之一的，保证金将不予退还：</w:t>
      </w:r>
    </w:p>
    <w:p w14:paraId="46A45725">
      <w:pPr>
        <w:pStyle w:val="7"/>
        <w:spacing w:after="0" w:line="60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（1）报价人在规定的报价有效期内撤销报价文件或中途退出报价活动；</w:t>
      </w:r>
    </w:p>
    <w:p w14:paraId="7AC2C390">
      <w:pPr>
        <w:pStyle w:val="7"/>
        <w:spacing w:after="0" w:line="60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（2）成交人在中选后，无正当理由拒签合同协议书或在签订合同时提出附加条件的；</w:t>
      </w:r>
    </w:p>
    <w:p w14:paraId="10C163C8">
      <w:pPr>
        <w:pStyle w:val="7"/>
        <w:spacing w:after="0" w:line="60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（3）报价人以他人名义报价、串通报价、提交虚假材料、以行贿手段或其他弄虚作假方式谋取中选的。</w:t>
      </w:r>
    </w:p>
    <w:p w14:paraId="45D3F657">
      <w:pPr>
        <w:pStyle w:val="7"/>
        <w:spacing w:after="0" w:line="600" w:lineRule="exact"/>
        <w:ind w:firstLine="640" w:firstLineChars="200"/>
        <w:rPr>
          <w:rFonts w:hint="default" w:ascii="方正黑体_GBK" w:hAnsi="方正黑体_GBK" w:eastAsia="方正黑体_GBK" w:cs="方正黑体_GBK"/>
          <w:b w:val="0"/>
          <w:sz w:val="32"/>
          <w:szCs w:val="32"/>
          <w:lang w:val="en-US" w:eastAsia="zh-CN"/>
        </w:rPr>
      </w:pPr>
      <w:r>
        <w:rPr>
          <w:rFonts w:hint="eastAsia" w:ascii="方正仿宋_GBK" w:hAnsi="方正仿宋_GBK" w:eastAsia="方正仿宋_GBK" w:cs="方正仿宋_GBK"/>
          <w:color w:val="auto"/>
          <w:kern w:val="2"/>
          <w:sz w:val="32"/>
          <w:szCs w:val="32"/>
          <w:lang w:val="en-US" w:eastAsia="zh-CN" w:bidi="ar-SA"/>
        </w:rPr>
        <w:t>2.本次比选不接受联合体、合作体报价。</w:t>
      </w:r>
    </w:p>
    <w:p w14:paraId="4265BE9C">
      <w:pPr>
        <w:pStyle w:val="9"/>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C6003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0633C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4A6515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2F6A6E40">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0581AC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五</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凡来我公司现场踏勘人员需按照我公司的相关规定进行有关安全规定及安全注意事项的培训教育。</w:t>
      </w:r>
    </w:p>
    <w:p w14:paraId="0C3456FA">
      <w:pPr>
        <w:pStyle w:val="9"/>
        <w:pageBreakBefore w:val="0"/>
        <w:kinsoku/>
        <w:overflowPunct/>
        <w:topLinePunct w:val="0"/>
        <w:autoSpaceDE/>
        <w:autoSpaceDN/>
        <w:bidi w:val="0"/>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726105EF">
      <w:pPr>
        <w:pStyle w:val="9"/>
        <w:pageBreakBefore w:val="0"/>
        <w:kinsoku/>
        <w:overflowPunct/>
        <w:topLinePunct w:val="0"/>
        <w:autoSpaceDE/>
        <w:autoSpaceDN/>
        <w:bidi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总价</w:t>
      </w:r>
      <w:r>
        <w:rPr>
          <w:rFonts w:hint="eastAsia" w:ascii="方正仿宋简体" w:hAnsi="方正仿宋简体" w:eastAsia="方正仿宋简体" w:cs="方正仿宋简体"/>
          <w:bCs/>
          <w:sz w:val="32"/>
          <w:szCs w:val="32"/>
        </w:rPr>
        <w:t>。如国家税率调整，按合同含税价格/（1+合同约定税率）*（1+国家规定的新税率）调整合同价格开具发票；</w:t>
      </w:r>
    </w:p>
    <w:p w14:paraId="71851FBD">
      <w:pPr>
        <w:pageBreakBefore w:val="0"/>
        <w:kinsoku/>
        <w:overflowPunct/>
        <w:topLinePunct w:val="0"/>
        <w:autoSpaceDE/>
        <w:autoSpaceDN/>
        <w:bidi w:val="0"/>
        <w:adjustRightInd w:val="0"/>
        <w:snapToGrid w:val="0"/>
        <w:spacing w:line="600" w:lineRule="exact"/>
        <w:ind w:firstLine="640" w:firstLineChars="200"/>
        <w:jc w:val="left"/>
        <w:rPr>
          <w:rFonts w:hint="eastAsia" w:ascii="方正仿宋_GBK" w:hAnsi="方正仿宋_GBK" w:eastAsia="方正仿宋_GBK" w:cs="方正仿宋_GBK"/>
          <w:color w:val="auto"/>
          <w:sz w:val="32"/>
          <w:szCs w:val="32"/>
          <w:highlight w:val="none"/>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lang w:val="en-US" w:eastAsia="zh-CN" w:bidi="ar-SA"/>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竣工验收合格后，成交方根据采购方提供的审计认定单价格开具增值税专用发票，采购方收到发票后30日内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%，剩余10%二年无质量问题后支付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p>
    <w:p w14:paraId="5EF829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bCs/>
          <w:color w:val="FF0000"/>
          <w:kern w:val="1"/>
          <w:sz w:val="32"/>
          <w:szCs w:val="32"/>
          <w:highlight w:val="none"/>
          <w:lang w:val="en-US" w:eastAsia="zh-CN" w:bidi="ar-SA"/>
        </w:rPr>
      </w:pPr>
      <w:r>
        <w:rPr>
          <w:rFonts w:hint="eastAsia" w:ascii="方正楷体_GBK" w:hAnsi="方正楷体_GBK" w:eastAsia="方正楷体_GBK" w:cs="方正楷体_GBK"/>
          <w:bCs/>
          <w:color w:val="FF0000"/>
          <w:kern w:val="1"/>
          <w:sz w:val="32"/>
          <w:szCs w:val="32"/>
          <w:highlight w:val="none"/>
        </w:rPr>
        <w:t>（三）</w:t>
      </w:r>
      <w:r>
        <w:rPr>
          <w:rFonts w:hint="eastAsia" w:ascii="方正仿宋_GBK" w:hAnsi="方正仿宋_GBK" w:eastAsia="方正仿宋_GBK" w:cs="方正仿宋_GBK"/>
          <w:bCs/>
          <w:color w:val="FF0000"/>
          <w:kern w:val="1"/>
          <w:sz w:val="32"/>
          <w:szCs w:val="32"/>
          <w:highlight w:val="none"/>
          <w:lang w:val="en-US" w:eastAsia="zh-CN" w:bidi="ar-SA"/>
        </w:rPr>
        <w:t>相关费用处理原则:如施工内容与采购暂定工程量作品相同的按照中标单价结算，如不相同按建设单位核定材料单价、安装单价，经审计后结算。计价依据：《江苏省安装工程计价定额》(2014年版)、《江苏省建设工程费用定额》(2014年)苏建价[2014]299号文、《江苏省</w:t>
      </w:r>
      <w:r>
        <w:rPr>
          <w:rFonts w:hint="default" w:ascii="方正仿宋_GBK" w:hAnsi="方正仿宋_GBK" w:eastAsia="方正仿宋_GBK" w:cs="方正仿宋_GBK"/>
          <w:bCs/>
          <w:color w:val="FF0000"/>
          <w:kern w:val="1"/>
          <w:sz w:val="32"/>
          <w:szCs w:val="32"/>
          <w:highlight w:val="none"/>
          <w:lang w:val="en-US" w:eastAsia="zh-CN" w:bidi="ar-SA"/>
        </w:rPr>
        <w:t>水利工程预算定额》(2010版)</w:t>
      </w:r>
      <w:r>
        <w:rPr>
          <w:rFonts w:hint="eastAsia" w:ascii="方正仿宋_GBK" w:hAnsi="方正仿宋_GBK" w:eastAsia="方正仿宋_GBK" w:cs="方正仿宋_GBK"/>
          <w:bCs/>
          <w:color w:val="FF0000"/>
          <w:kern w:val="1"/>
          <w:sz w:val="32"/>
          <w:szCs w:val="32"/>
          <w:highlight w:val="none"/>
          <w:lang w:val="en-US" w:eastAsia="zh-CN" w:bidi="ar-SA"/>
        </w:rPr>
        <w:t>、《江苏省房屋修缮工程计价表》（2009版）、《江苏省抗震加固工程计价表》（2009版）。甲方委托索普集团审计部进行审计，除本合同特别约定的外，其余参照索普集团相关规定执行。</w:t>
      </w:r>
    </w:p>
    <w:p w14:paraId="1BB7F1A6">
      <w:pPr>
        <w:pageBreakBefore w:val="0"/>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kern w:val="1"/>
          <w:sz w:val="32"/>
          <w:szCs w:val="32"/>
          <w:lang w:val="en-US" w:eastAsia="zh-CN" w:bidi="ar-SA"/>
        </w:rPr>
        <w:t>（四）</w:t>
      </w:r>
      <w:r>
        <w:rPr>
          <w:rFonts w:hint="eastAsia" w:ascii="方正仿宋_GBK" w:hAnsi="方正仿宋_GBK" w:eastAsia="方正仿宋_GBK" w:cs="方正仿宋_GBK"/>
          <w:bCs/>
          <w:kern w:val="1"/>
          <w:sz w:val="32"/>
          <w:szCs w:val="32"/>
          <w:highlight w:val="none"/>
          <w:lang w:val="en-US" w:eastAsia="zh-CN" w:bidi="ar-SA"/>
        </w:rPr>
        <w:t>本项目</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通过线下方式进行：</w:t>
      </w:r>
    </w:p>
    <w:p w14:paraId="40C84EDC">
      <w:pPr>
        <w:pStyle w:val="7"/>
        <w:pageBreakBefore w:val="0"/>
        <w:kinsoku/>
        <w:overflowPunct/>
        <w:topLinePunct w:val="0"/>
        <w:autoSpaceDE/>
        <w:autoSpaceDN/>
        <w:bidi w:val="0"/>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0C9F47D4">
      <w:pPr>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ADDCA1C">
      <w:pPr>
        <w:pStyle w:val="28"/>
        <w:pageBreakBefore w:val="0"/>
        <w:tabs>
          <w:tab w:val="left" w:pos="180"/>
        </w:tabs>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FBC441D">
      <w:pPr>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E64662E">
      <w:pPr>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7275FA9">
      <w:pPr>
        <w:pageBreakBefore w:val="0"/>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0B8E08F7">
      <w:pPr>
        <w:pageBreakBefore w:val="0"/>
        <w:kinsoku/>
        <w:wordWrap w:val="0"/>
        <w:overflowPunct/>
        <w:topLinePunct w:val="0"/>
        <w:autoSpaceDE/>
        <w:autoSpaceDN/>
        <w:bidi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2F845BAB">
      <w:pPr>
        <w:pageBreakBefore w:val="0"/>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14198CA">
      <w:pPr>
        <w:pStyle w:val="28"/>
        <w:pageBreakBefore w:val="0"/>
        <w:tabs>
          <w:tab w:val="left" w:pos="180"/>
        </w:tabs>
        <w:kinsoku/>
        <w:wordWrap w:val="0"/>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4BEFE9D">
      <w:pPr>
        <w:pageBreakBefore w:val="0"/>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地址：江苏省镇江市京口区求索路66号，邮编：212006</w:t>
      </w:r>
    </w:p>
    <w:p w14:paraId="747ED966">
      <w:pPr>
        <w:pageBreakBefore w:val="0"/>
        <w:kinsoku/>
        <w:overflowPunct/>
        <w:topLinePunct w:val="0"/>
        <w:autoSpaceDE/>
        <w:autoSpaceDN/>
        <w:bidi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val="en-US" w:eastAsia="zh-CN"/>
        </w:rPr>
        <w:t xml:space="preserve">桓琤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shd w:val="clear" w:color="auto" w:fill="auto"/>
        </w:rPr>
        <w:t>15</w:t>
      </w:r>
      <w:r>
        <w:rPr>
          <w:rFonts w:hint="eastAsia" w:ascii="方正仿宋简体" w:hAnsi="方正仿宋简体" w:eastAsia="方正仿宋简体" w:cs="方正仿宋简体"/>
          <w:bCs/>
          <w:kern w:val="1"/>
          <w:sz w:val="32"/>
          <w:szCs w:val="32"/>
          <w:shd w:val="clear" w:color="auto" w:fill="auto"/>
          <w:lang w:val="en-US" w:eastAsia="zh-CN"/>
        </w:rPr>
        <w:t>262929337</w:t>
      </w:r>
      <w:r>
        <w:rPr>
          <w:rFonts w:hint="eastAsia" w:ascii="方正仿宋简体" w:hAnsi="方正仿宋简体" w:eastAsia="方正仿宋简体" w:cs="方正仿宋简体"/>
          <w:bCs/>
          <w:color w:val="FF0000"/>
          <w:kern w:val="1"/>
          <w:sz w:val="32"/>
          <w:szCs w:val="32"/>
        </w:rPr>
        <w:t xml:space="preserve"> </w:t>
      </w:r>
    </w:p>
    <w:p w14:paraId="1D9530B7">
      <w:pPr>
        <w:pStyle w:val="9"/>
        <w:pageBreakBefore w:val="0"/>
        <w:numPr>
          <w:ilvl w:val="0"/>
          <w:numId w:val="0"/>
        </w:numPr>
        <w:kinsoku/>
        <w:overflowPunct/>
        <w:topLinePunct w:val="0"/>
        <w:autoSpaceDE/>
        <w:autoSpaceDN/>
        <w:bidi w:val="0"/>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1D356D69">
      <w:pPr>
        <w:pStyle w:val="9"/>
        <w:pageBreakBefore w:val="0"/>
        <w:numPr>
          <w:ilvl w:val="0"/>
          <w:numId w:val="0"/>
        </w:numPr>
        <w:kinsoku/>
        <w:overflowPunct/>
        <w:topLinePunct w:val="0"/>
        <w:autoSpaceDE/>
        <w:autoSpaceDN/>
        <w:bidi w:val="0"/>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477FDFA7">
      <w:pPr>
        <w:pStyle w:val="7"/>
        <w:pageBreakBefore w:val="0"/>
        <w:kinsoku/>
        <w:overflowPunct/>
        <w:topLinePunct w:val="0"/>
        <w:autoSpaceDE/>
        <w:autoSpaceDN/>
        <w:bidi w:val="0"/>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1ED5A904">
      <w:pPr>
        <w:pStyle w:val="7"/>
        <w:pageBreakBefore w:val="0"/>
        <w:kinsoku/>
        <w:overflowPunct/>
        <w:topLinePunct w:val="0"/>
        <w:autoSpaceDE/>
        <w:autoSpaceDN/>
        <w:bidi w:val="0"/>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w:t>
      </w:r>
      <w:r>
        <w:rPr>
          <w:rFonts w:hint="eastAsia" w:ascii="方正仿宋简体" w:hAnsi="方正仿宋简体" w:eastAsia="方正仿宋简体" w:cs="方正仿宋简体"/>
          <w:bCs/>
          <w:kern w:val="1"/>
          <w:sz w:val="32"/>
          <w:szCs w:val="32"/>
          <w:lang w:val="en-US" w:eastAsia="zh-CN"/>
        </w:rPr>
        <w:t>报价人</w:t>
      </w:r>
      <w:r>
        <w:rPr>
          <w:rFonts w:hint="eastAsia" w:ascii="方正仿宋简体" w:hAnsi="方正仿宋简体" w:eastAsia="方正仿宋简体" w:cs="方正仿宋简体"/>
          <w:bCs/>
          <w:kern w:val="1"/>
          <w:sz w:val="32"/>
          <w:szCs w:val="32"/>
        </w:rPr>
        <w:t>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3AAB8D0A">
      <w:pPr>
        <w:pStyle w:val="7"/>
        <w:pageBreakBefore w:val="0"/>
        <w:kinsoku/>
        <w:overflowPunct/>
        <w:topLinePunct w:val="0"/>
        <w:autoSpaceDE/>
        <w:autoSpaceDN/>
        <w:bidi w:val="0"/>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05FA891F">
      <w:pPr>
        <w:pageBreakBefore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2ADBD373">
      <w:pPr>
        <w:pageBreakBefore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12FA33F2">
      <w:pPr>
        <w:pageBreakBefore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59641B74">
      <w:pPr>
        <w:pageBreakBefore w:val="0"/>
        <w:kinsoku/>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7710D352">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6E926402">
      <w:pPr>
        <w:pageBreakBefore w:val="0"/>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30CCBC80">
      <w:pPr>
        <w:pageBreakBefore w:val="0"/>
        <w:kinsoku/>
        <w:overflowPunct/>
        <w:topLinePunct w:val="0"/>
        <w:autoSpaceDE/>
        <w:autoSpaceDN/>
        <w:bidi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3E9442E8">
      <w:pPr>
        <w:pageBreakBefore w:val="0"/>
        <w:kinsoku/>
        <w:overflowPunct/>
        <w:topLinePunct w:val="0"/>
        <w:autoSpaceDE/>
        <w:autoSpaceDN/>
        <w:bidi w:val="0"/>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rPr>
        <w:t>凡</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人不具备</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人明确要求资质的，或</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人有关要求的问题，经</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评审</w:t>
      </w:r>
      <w:r>
        <w:rPr>
          <w:rFonts w:hint="eastAsia" w:ascii="方正仿宋简体" w:hAnsi="方正仿宋简体" w:eastAsia="方正仿宋简体" w:cs="方正仿宋简体"/>
          <w:bCs/>
          <w:color w:val="auto"/>
          <w:kern w:val="1"/>
          <w:sz w:val="32"/>
          <w:szCs w:val="32"/>
        </w:rPr>
        <w:t>小组评定，可作</w:t>
      </w:r>
      <w:r>
        <w:rPr>
          <w:rFonts w:hint="eastAsia" w:ascii="方正仿宋简体" w:hAnsi="方正仿宋简体" w:eastAsia="方正仿宋简体" w:cs="方正仿宋简体"/>
          <w:b/>
          <w:bCs/>
          <w:color w:val="auto"/>
          <w:kern w:val="1"/>
          <w:sz w:val="32"/>
          <w:szCs w:val="32"/>
          <w:lang w:eastAsia="zh-CN"/>
        </w:rPr>
        <w:t>无效报价</w:t>
      </w:r>
      <w:r>
        <w:rPr>
          <w:rFonts w:hint="eastAsia" w:ascii="方正仿宋简体" w:hAnsi="方正仿宋简体" w:eastAsia="方正仿宋简体" w:cs="方正仿宋简体"/>
          <w:bCs/>
          <w:color w:val="auto"/>
          <w:kern w:val="1"/>
          <w:sz w:val="32"/>
          <w:szCs w:val="32"/>
        </w:rPr>
        <w:t>处理。</w:t>
      </w:r>
    </w:p>
    <w:p w14:paraId="53951A20">
      <w:pPr>
        <w:pageBreakBefore w:val="0"/>
        <w:kinsoku/>
        <w:overflowPunct/>
        <w:topLinePunct w:val="0"/>
        <w:autoSpaceDE/>
        <w:autoSpaceDN/>
        <w:bidi w:val="0"/>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auto"/>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59CF3A41">
      <w:pPr>
        <w:pageBreakBefore w:val="0"/>
        <w:kinsoku/>
        <w:overflowPunct/>
        <w:topLinePunct w:val="0"/>
        <w:autoSpaceDE/>
        <w:autoSpaceDN/>
        <w:bidi w:val="0"/>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w:t>
      </w: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r>
        <w:rPr>
          <w:rFonts w:ascii="方正仿宋简体" w:hAnsi="方正仿宋简体" w:eastAsia="方正仿宋简体" w:cs="方正仿宋简体"/>
          <w:bCs/>
          <w:color w:val="FF0000"/>
          <w:kern w:val="1"/>
          <w:sz w:val="32"/>
          <w:szCs w:val="32"/>
        </w:rPr>
        <w:t xml:space="preserve"> </w:t>
      </w:r>
    </w:p>
    <w:p w14:paraId="472C4AB3">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未经</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人允许,</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人有权终止本合同。</w:t>
      </w:r>
    </w:p>
    <w:p w14:paraId="43202D7C">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auto"/>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成交人中选</w:t>
      </w:r>
      <w:r>
        <w:rPr>
          <w:rFonts w:hint="eastAsia" w:ascii="方正仿宋简体" w:hAnsi="方正仿宋简体" w:eastAsia="方正仿宋简体" w:cs="方正仿宋简体"/>
          <w:bCs/>
          <w:color w:val="auto"/>
          <w:kern w:val="1"/>
          <w:sz w:val="32"/>
          <w:szCs w:val="32"/>
        </w:rPr>
        <w:t>以后应严格按照</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约定与</w:t>
      </w:r>
      <w:r>
        <w:rPr>
          <w:rFonts w:hint="eastAsia" w:ascii="方正仿宋简体" w:hAnsi="方正仿宋简体" w:eastAsia="方正仿宋简体" w:cs="方正仿宋简体"/>
          <w:bCs/>
          <w:color w:val="auto"/>
          <w:kern w:val="1"/>
          <w:sz w:val="32"/>
          <w:szCs w:val="32"/>
          <w:lang w:eastAsia="zh-CN"/>
        </w:rPr>
        <w:t>采购方</w:t>
      </w:r>
      <w:r>
        <w:rPr>
          <w:rFonts w:hint="eastAsia" w:ascii="方正仿宋简体" w:hAnsi="方正仿宋简体" w:eastAsia="方正仿宋简体" w:cs="方正仿宋简体"/>
          <w:bCs/>
          <w:color w:val="auto"/>
          <w:kern w:val="1"/>
          <w:sz w:val="32"/>
          <w:szCs w:val="32"/>
        </w:rPr>
        <w:t>签定供需合同，并按合同约定做好物资供应和服务工作。对</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所有违背</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及合同约定的行为，</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均可持续保留与</w:t>
      </w:r>
      <w:r>
        <w:rPr>
          <w:rFonts w:hint="eastAsia" w:ascii="方正仿宋简体" w:hAnsi="方正仿宋简体" w:eastAsia="方正仿宋简体" w:cs="方正仿宋简体"/>
          <w:bCs/>
          <w:color w:val="auto"/>
          <w:kern w:val="1"/>
          <w:sz w:val="32"/>
          <w:szCs w:val="32"/>
          <w:lang w:eastAsia="zh-CN"/>
        </w:rPr>
        <w:t>成交方</w:t>
      </w:r>
      <w:r>
        <w:rPr>
          <w:rFonts w:hint="eastAsia" w:ascii="方正仿宋简体" w:hAnsi="方正仿宋简体" w:eastAsia="方正仿宋简体" w:cs="方正仿宋简体"/>
          <w:bCs/>
          <w:color w:val="auto"/>
          <w:kern w:val="1"/>
          <w:sz w:val="32"/>
          <w:szCs w:val="32"/>
        </w:rPr>
        <w:t>中止合作的一切权利。</w:t>
      </w:r>
    </w:p>
    <w:p w14:paraId="49F2D9B0">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对需检验的品种，经</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检验部门检验合格后方能收货，否则做退、换货处理；长期合约的</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如出现三次产品质量不合格的情况，视为</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无能力保障产品质量，</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有权终止此次</w:t>
      </w:r>
      <w:r>
        <w:rPr>
          <w:rFonts w:hint="eastAsia" w:ascii="方正仿宋简体" w:hAnsi="方正仿宋简体" w:eastAsia="方正仿宋简体" w:cs="方正仿宋简体"/>
          <w:bCs/>
          <w:color w:val="auto"/>
          <w:kern w:val="1"/>
          <w:sz w:val="32"/>
          <w:szCs w:val="32"/>
          <w:lang w:eastAsia="zh-CN"/>
        </w:rPr>
        <w:t>采购</w:t>
      </w:r>
      <w:r>
        <w:rPr>
          <w:rFonts w:hint="eastAsia" w:ascii="方正仿宋简体" w:hAnsi="方正仿宋简体" w:eastAsia="方正仿宋简体" w:cs="方正仿宋简体"/>
          <w:bCs/>
          <w:color w:val="auto"/>
          <w:kern w:val="1"/>
          <w:sz w:val="32"/>
          <w:szCs w:val="32"/>
        </w:rPr>
        <w:t>合同的执行。</w:t>
      </w:r>
    </w:p>
    <w:p w14:paraId="1F73C1FA">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不能正常履约，对</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生产经营活动造成影响的，</w:t>
      </w:r>
      <w:r>
        <w:rPr>
          <w:rFonts w:hint="eastAsia" w:ascii="方正仿宋简体" w:hAnsi="方正仿宋简体" w:eastAsia="方正仿宋简体" w:cs="方正仿宋简体"/>
          <w:bCs/>
          <w:color w:val="auto"/>
          <w:kern w:val="1"/>
          <w:sz w:val="32"/>
          <w:szCs w:val="32"/>
          <w:lang w:eastAsia="zh-CN"/>
        </w:rPr>
        <w:t>报价人除承担合同总价</w:t>
      </w:r>
      <w:r>
        <w:rPr>
          <w:rFonts w:hint="eastAsia" w:ascii="方正仿宋简体" w:hAnsi="方正仿宋简体" w:eastAsia="方正仿宋简体" w:cs="方正仿宋简体"/>
          <w:bCs/>
          <w:color w:val="auto"/>
          <w:kern w:val="1"/>
          <w:sz w:val="32"/>
          <w:szCs w:val="32"/>
          <w:lang w:val="en-US" w:eastAsia="zh-CN"/>
        </w:rPr>
        <w:t>20%的违约金外，</w:t>
      </w:r>
      <w:r>
        <w:rPr>
          <w:rFonts w:hint="eastAsia" w:ascii="方正仿宋简体" w:hAnsi="方正仿宋简体" w:eastAsia="方正仿宋简体" w:cs="方正仿宋简体"/>
          <w:bCs/>
          <w:color w:val="auto"/>
          <w:kern w:val="1"/>
          <w:sz w:val="32"/>
          <w:szCs w:val="32"/>
          <w:lang w:eastAsia="zh-CN"/>
        </w:rPr>
        <w:t>由此产生的营运损失由报价人另行承担</w:t>
      </w:r>
      <w:r>
        <w:rPr>
          <w:rFonts w:hint="eastAsia" w:ascii="方正仿宋简体" w:hAnsi="方正仿宋简体" w:eastAsia="方正仿宋简体" w:cs="方正仿宋简体"/>
          <w:bCs/>
          <w:color w:val="auto"/>
          <w:kern w:val="1"/>
          <w:sz w:val="32"/>
          <w:szCs w:val="32"/>
        </w:rPr>
        <w:t>。</w:t>
      </w:r>
    </w:p>
    <w:p w14:paraId="2B30DACC">
      <w:pPr>
        <w:pageBreakBefore w:val="0"/>
        <w:kinsoku/>
        <w:overflowPunct/>
        <w:topLinePunct w:val="0"/>
        <w:autoSpaceDE/>
        <w:autoSpaceDN/>
        <w:bidi w:val="0"/>
        <w:adjustRightInd w:val="0"/>
        <w:snapToGrid w:val="0"/>
        <w:spacing w:line="600" w:lineRule="exact"/>
        <w:ind w:firstLine="640" w:firstLineChars="200"/>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因</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原因，工作不能按</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规定的期限完成，违约金从本项目款中扣除，每延迟一天按本项目款的1%计收违约金，违约金从本合同款中扣除，不足部分由</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另行支付（如有异议请在报价时注明）。不能在规定的期限完成本项目，延期20日内（含20天），</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有权解除合同，并按合同总额20%追究</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违约责任（如有异议请在报价时注明）。</w:t>
      </w:r>
      <w:r>
        <w:rPr>
          <w:rFonts w:hint="eastAsia" w:ascii="方正仿宋简体" w:hAnsi="方正仿宋简体" w:eastAsia="方正仿宋简体" w:cs="方正仿宋简体"/>
          <w:bCs/>
          <w:color w:val="auto"/>
          <w:kern w:val="1"/>
          <w:sz w:val="32"/>
          <w:szCs w:val="32"/>
          <w:lang w:eastAsia="zh-CN"/>
        </w:rPr>
        <w:t>因报价人违约给采购人造成的损失违约金不足以弥补的，由报价人另行补足。</w:t>
      </w:r>
    </w:p>
    <w:p w14:paraId="146F46A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项目完成后，经验收不合格的，</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可选择以下处理方式：</w:t>
      </w:r>
    </w:p>
    <w:p w14:paraId="42A848C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选择重新维修的，重新维修过程中产生的费用由</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全部承担，且需在</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第一次验收不合格之日起1日内完成，逾期未完成的，违约责任参照（</w:t>
      </w:r>
      <w:r>
        <w:rPr>
          <w:rFonts w:hint="eastAsia" w:ascii="方正仿宋简体" w:hAnsi="方正仿宋简体" w:eastAsia="方正仿宋简体" w:cs="方正仿宋简体"/>
          <w:bCs/>
          <w:color w:val="auto"/>
          <w:kern w:val="1"/>
          <w:sz w:val="32"/>
          <w:szCs w:val="32"/>
          <w:highlight w:val="none"/>
          <w:lang w:val="en-US" w:eastAsia="zh-CN"/>
        </w:rPr>
        <w:t>五</w:t>
      </w:r>
      <w:r>
        <w:rPr>
          <w:rFonts w:hint="eastAsia" w:ascii="方正仿宋简体" w:hAnsi="方正仿宋简体" w:eastAsia="方正仿宋简体" w:cs="方正仿宋简体"/>
          <w:bCs/>
          <w:color w:val="auto"/>
          <w:kern w:val="1"/>
          <w:sz w:val="32"/>
          <w:szCs w:val="32"/>
        </w:rPr>
        <w:t>）执行。如果出现两次验收不合格的情况，</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有权解除合同，并有权要求</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赔偿合同总价款的20%违约金给</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（如有异议请在报价时注明）。</w:t>
      </w:r>
      <w:r>
        <w:rPr>
          <w:rFonts w:hint="eastAsia" w:ascii="方正仿宋简体" w:hAnsi="方正仿宋简体" w:eastAsia="方正仿宋简体" w:cs="方正仿宋简体"/>
          <w:bCs/>
          <w:color w:val="auto"/>
          <w:kern w:val="1"/>
          <w:sz w:val="32"/>
          <w:szCs w:val="32"/>
          <w:lang w:eastAsia="zh-CN"/>
        </w:rPr>
        <w:t>报价人造成的损失违约金不足以弥补的，由报价人另行补足。</w:t>
      </w:r>
    </w:p>
    <w:p w14:paraId="3D884D2B">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选择解除合同的，</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需无条件返还本项目</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提供的所有物品，并按</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要求的时间运输至</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指定地点，</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有权要求</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赔偿合同总价款的20%违约金给</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（如有异议请在报价时注明）。</w:t>
      </w:r>
    </w:p>
    <w:p w14:paraId="09D1204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3.</w:t>
      </w:r>
      <w:r>
        <w:rPr>
          <w:rFonts w:hint="eastAsia" w:ascii="方正仿宋简体" w:hAnsi="方正仿宋简体" w:eastAsia="方正仿宋简体" w:cs="方正仿宋简体"/>
          <w:bCs/>
          <w:color w:val="auto"/>
          <w:kern w:val="1"/>
          <w:sz w:val="32"/>
          <w:szCs w:val="32"/>
        </w:rPr>
        <w:t>因</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的项目质量、逾期完成等原因给</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造成直接和间接经济损失的，由</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承担全部责任（如有异议请在报价时注明）。</w:t>
      </w:r>
    </w:p>
    <w:p w14:paraId="68E8D20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应严格按照</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约定与</w:t>
      </w:r>
      <w:r>
        <w:rPr>
          <w:rFonts w:hint="eastAsia" w:ascii="方正仿宋简体" w:hAnsi="方正仿宋简体" w:eastAsia="方正仿宋简体" w:cs="方正仿宋简体"/>
          <w:bCs/>
          <w:color w:val="auto"/>
          <w:kern w:val="1"/>
          <w:sz w:val="32"/>
          <w:szCs w:val="32"/>
          <w:lang w:eastAsia="zh-CN"/>
        </w:rPr>
        <w:t>采购方</w:t>
      </w:r>
      <w:r>
        <w:rPr>
          <w:rFonts w:hint="eastAsia" w:ascii="方正仿宋简体" w:hAnsi="方正仿宋简体" w:eastAsia="方正仿宋简体" w:cs="方正仿宋简体"/>
          <w:bCs/>
          <w:color w:val="auto"/>
          <w:kern w:val="1"/>
          <w:sz w:val="32"/>
          <w:szCs w:val="32"/>
        </w:rPr>
        <w:t>签定供需合同，并按合同约定做好物资供应和服务工作。对</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所有违背</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及合同约定的行为，</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均可持续保留与</w:t>
      </w:r>
      <w:r>
        <w:rPr>
          <w:rFonts w:hint="eastAsia" w:ascii="方正仿宋简体" w:hAnsi="方正仿宋简体" w:eastAsia="方正仿宋简体" w:cs="方正仿宋简体"/>
          <w:bCs/>
          <w:color w:val="auto"/>
          <w:kern w:val="1"/>
          <w:sz w:val="32"/>
          <w:szCs w:val="32"/>
          <w:lang w:eastAsia="zh-CN"/>
        </w:rPr>
        <w:t>成交方</w:t>
      </w:r>
      <w:r>
        <w:rPr>
          <w:rFonts w:hint="eastAsia" w:ascii="方正仿宋简体" w:hAnsi="方正仿宋简体" w:eastAsia="方正仿宋简体" w:cs="方正仿宋简体"/>
          <w:bCs/>
          <w:color w:val="auto"/>
          <w:kern w:val="1"/>
          <w:sz w:val="32"/>
          <w:szCs w:val="32"/>
        </w:rPr>
        <w:t>中止合作的一切权利。　</w:t>
      </w:r>
    </w:p>
    <w:p w14:paraId="5036EBE5">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在</w:t>
      </w:r>
      <w:r>
        <w:rPr>
          <w:rFonts w:hint="eastAsia" w:ascii="方正仿宋简体" w:hAnsi="方正仿宋简体" w:eastAsia="方正仿宋简体" w:cs="方正仿宋简体"/>
          <w:bCs/>
          <w:color w:val="auto"/>
          <w:kern w:val="1"/>
          <w:sz w:val="32"/>
          <w:szCs w:val="32"/>
          <w:lang w:eastAsia="zh-CN"/>
        </w:rPr>
        <w:t>中选</w:t>
      </w:r>
      <w:r>
        <w:rPr>
          <w:rFonts w:hint="eastAsia" w:ascii="方正仿宋简体" w:hAnsi="方正仿宋简体" w:eastAsia="方正仿宋简体" w:cs="方正仿宋简体"/>
          <w:bCs/>
          <w:color w:val="auto"/>
          <w:kern w:val="1"/>
          <w:sz w:val="32"/>
          <w:szCs w:val="32"/>
        </w:rPr>
        <w:t>后无正当理由不与</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签订合同的，将承担违约责任，列入</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供应商负面清单</w:t>
      </w:r>
      <w:r>
        <w:rPr>
          <w:rFonts w:hint="eastAsia" w:ascii="方正仿宋简体" w:hAnsi="方正仿宋简体" w:eastAsia="方正仿宋简体" w:cs="方正仿宋简体"/>
          <w:bCs/>
          <w:color w:val="auto"/>
          <w:kern w:val="1"/>
          <w:sz w:val="32"/>
          <w:szCs w:val="32"/>
          <w:lang w:eastAsia="zh-CN"/>
        </w:rPr>
        <w:t>。</w:t>
      </w:r>
    </w:p>
    <w:p w14:paraId="1045B121">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九</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应详细阅读本招</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，参与报价</w:t>
      </w:r>
      <w:r>
        <w:rPr>
          <w:rFonts w:hint="eastAsia" w:ascii="方正仿宋简体" w:hAnsi="方正仿宋简体" w:eastAsia="方正仿宋简体" w:cs="方正仿宋简体"/>
          <w:bCs/>
          <w:color w:val="auto"/>
          <w:kern w:val="1"/>
          <w:sz w:val="32"/>
          <w:szCs w:val="32"/>
          <w:lang w:val="en-US" w:eastAsia="zh-CN"/>
        </w:rPr>
        <w:t>比选</w:t>
      </w:r>
      <w:r>
        <w:rPr>
          <w:rFonts w:hint="eastAsia" w:ascii="方正仿宋简体" w:hAnsi="方正仿宋简体" w:eastAsia="方正仿宋简体" w:cs="方正仿宋简体"/>
          <w:bCs/>
          <w:color w:val="auto"/>
          <w:kern w:val="1"/>
          <w:sz w:val="32"/>
          <w:szCs w:val="32"/>
        </w:rPr>
        <w:t>即视为对本招</w:t>
      </w:r>
      <w:r>
        <w:rPr>
          <w:rFonts w:hint="eastAsia" w:ascii="方正仿宋简体" w:hAnsi="方正仿宋简体" w:eastAsia="方正仿宋简体" w:cs="方正仿宋简体"/>
          <w:bCs/>
          <w:color w:val="auto"/>
          <w:kern w:val="1"/>
          <w:sz w:val="32"/>
          <w:szCs w:val="32"/>
          <w:lang w:eastAsia="zh-CN"/>
        </w:rPr>
        <w:t>比选文书</w:t>
      </w:r>
      <w:r>
        <w:rPr>
          <w:rFonts w:hint="eastAsia" w:ascii="方正仿宋简体" w:hAnsi="方正仿宋简体" w:eastAsia="方正仿宋简体" w:cs="方正仿宋简体"/>
          <w:bCs/>
          <w:color w:val="auto"/>
          <w:kern w:val="1"/>
          <w:sz w:val="32"/>
          <w:szCs w:val="32"/>
        </w:rPr>
        <w:t>所列之条款均表示接受。</w:t>
      </w:r>
    </w:p>
    <w:p w14:paraId="03E28F16">
      <w:pPr>
        <w:pageBreakBefore w:val="0"/>
        <w:kinsoku/>
        <w:overflowPunct/>
        <w:topLinePunct w:val="0"/>
        <w:autoSpaceDE/>
        <w:autoSpaceDN/>
        <w:bidi w:val="0"/>
        <w:adjustRightInd w:val="0"/>
        <w:snapToGrid w:val="0"/>
        <w:spacing w:line="600" w:lineRule="exact"/>
        <w:ind w:firstLine="640" w:firstLineChars="200"/>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采购人</w:t>
      </w:r>
      <w:r>
        <w:rPr>
          <w:rFonts w:hint="eastAsia" w:ascii="方正仿宋简体" w:hAnsi="方正仿宋简体" w:eastAsia="方正仿宋简体" w:cs="方正仿宋简体"/>
          <w:bCs/>
          <w:color w:val="auto"/>
          <w:kern w:val="1"/>
          <w:sz w:val="32"/>
          <w:szCs w:val="32"/>
        </w:rPr>
        <w:t>对违反约定的</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或</w:t>
      </w:r>
      <w:r>
        <w:rPr>
          <w:rFonts w:hint="eastAsia" w:ascii="方正仿宋简体" w:hAnsi="方正仿宋简体" w:eastAsia="方正仿宋简体" w:cs="方正仿宋简体"/>
          <w:bCs/>
          <w:color w:val="auto"/>
          <w:kern w:val="1"/>
          <w:sz w:val="32"/>
          <w:szCs w:val="32"/>
          <w:lang w:eastAsia="zh-CN"/>
        </w:rPr>
        <w:t>成交人</w:t>
      </w:r>
      <w:r>
        <w:rPr>
          <w:rFonts w:hint="eastAsia" w:ascii="方正仿宋简体" w:hAnsi="方正仿宋简体" w:eastAsia="方正仿宋简体" w:cs="方正仿宋简体"/>
          <w:bCs/>
          <w:color w:val="auto"/>
          <w:kern w:val="1"/>
          <w:sz w:val="32"/>
          <w:szCs w:val="32"/>
        </w:rPr>
        <w:t>将按《</w:t>
      </w:r>
      <w:r>
        <w:rPr>
          <w:rFonts w:ascii="方正仿宋简体" w:hAnsi="方正仿宋简体" w:eastAsia="方正仿宋简体" w:cs="方正仿宋简体"/>
          <w:bCs/>
          <w:color w:val="auto"/>
          <w:kern w:val="1"/>
          <w:sz w:val="32"/>
          <w:szCs w:val="32"/>
        </w:rPr>
        <w:t>镇江</w:t>
      </w:r>
    </w:p>
    <w:p w14:paraId="7756B417">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ascii="方正仿宋简体" w:hAnsi="方正仿宋简体" w:eastAsia="方正仿宋简体" w:cs="方正仿宋简体"/>
          <w:bCs/>
          <w:color w:val="auto"/>
          <w:kern w:val="1"/>
          <w:sz w:val="32"/>
          <w:szCs w:val="32"/>
        </w:rPr>
        <w:t>海纳川采购管理规定</w:t>
      </w:r>
      <w:r>
        <w:rPr>
          <w:rFonts w:hint="eastAsia" w:ascii="方正仿宋简体" w:hAnsi="方正仿宋简体" w:eastAsia="方正仿宋简体" w:cs="方正仿宋简体"/>
          <w:bCs/>
          <w:color w:val="auto"/>
          <w:kern w:val="1"/>
          <w:sz w:val="32"/>
          <w:szCs w:val="32"/>
        </w:rPr>
        <w:t>》中供应商管理对</w:t>
      </w:r>
      <w:r>
        <w:rPr>
          <w:rFonts w:hint="eastAsia" w:ascii="方正仿宋简体" w:hAnsi="方正仿宋简体" w:eastAsia="方正仿宋简体" w:cs="方正仿宋简体"/>
          <w:bCs/>
          <w:color w:val="auto"/>
          <w:kern w:val="1"/>
          <w:sz w:val="32"/>
          <w:szCs w:val="32"/>
          <w:lang w:eastAsia="zh-CN"/>
        </w:rPr>
        <w:t>报价人</w:t>
      </w:r>
      <w:r>
        <w:rPr>
          <w:rFonts w:hint="eastAsia" w:ascii="方正仿宋简体" w:hAnsi="方正仿宋简体" w:eastAsia="方正仿宋简体" w:cs="方正仿宋简体"/>
          <w:bCs/>
          <w:color w:val="auto"/>
          <w:kern w:val="1"/>
          <w:sz w:val="32"/>
          <w:szCs w:val="32"/>
        </w:rPr>
        <w:t>进行管理考核（详见附件1）。</w:t>
      </w:r>
    </w:p>
    <w:p w14:paraId="11CD33C9">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十一</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外协作业人员需先进行安全教育培训。</w:t>
      </w:r>
    </w:p>
    <w:p w14:paraId="4360A3BA">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十二</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本次</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为企业自主公开</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，属生产经营性商务行为，解释权归镇江海纳川物流产业发展有限责任公司所有。</w:t>
      </w:r>
    </w:p>
    <w:p w14:paraId="233D40E6">
      <w:pPr>
        <w:pStyle w:val="2"/>
        <w:pageBreakBefore w:val="0"/>
        <w:kinsoku/>
        <w:overflowPunct/>
        <w:topLinePunct w:val="0"/>
        <w:autoSpaceDE/>
        <w:autoSpaceDN/>
        <w:bidi w:val="0"/>
        <w:spacing w:line="600" w:lineRule="exact"/>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7D1C10">
      <w:pPr>
        <w:tabs>
          <w:tab w:val="left" w:pos="180"/>
        </w:tabs>
        <w:spacing w:line="600" w:lineRule="exact"/>
        <w:rPr>
          <w:rFonts w:hint="eastAsia" w:ascii="方正仿宋简体" w:hAnsi="方正仿宋简体" w:eastAsia="方正仿宋简体" w:cs="方正仿宋简体"/>
          <w:kern w:val="1"/>
          <w:sz w:val="32"/>
          <w:szCs w:val="32"/>
        </w:rPr>
      </w:pPr>
    </w:p>
    <w:p w14:paraId="241DE6A1">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440E1AA4">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4CF03F3E">
      <w:pPr>
        <w:spacing w:line="600" w:lineRule="exact"/>
        <w:ind w:firstLine="640" w:firstLineChars="200"/>
        <w:jc w:val="left"/>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57EB2BA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pPr w:leftFromText="180" w:rightFromText="180" w:vertAnchor="text" w:horzAnchor="page" w:tblpXSpec="center" w:tblpY="268"/>
        <w:tblOverlap w:val="never"/>
        <w:tblW w:w="1082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60"/>
        <w:gridCol w:w="5850"/>
        <w:gridCol w:w="2348"/>
        <w:gridCol w:w="1670"/>
      </w:tblGrid>
      <w:tr w14:paraId="5993C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2" w:hRule="atLeast"/>
          <w:jc w:val="center"/>
        </w:trPr>
        <w:tc>
          <w:tcPr>
            <w:tcW w:w="960" w:type="dxa"/>
            <w:tcBorders>
              <w:tl2br w:val="nil"/>
              <w:tr2bl w:val="nil"/>
            </w:tcBorders>
            <w:noWrap w:val="0"/>
            <w:vAlign w:val="center"/>
          </w:tcPr>
          <w:p w14:paraId="1454F6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sz w:val="32"/>
                <w:szCs w:val="32"/>
                <w:u w:val="none"/>
                <w:lang w:val="en-US" w:eastAsia="zh-CN"/>
              </w:rPr>
            </w:pPr>
            <w:r>
              <w:rPr>
                <w:rFonts w:hint="eastAsia" w:ascii="方正仿宋简体" w:hAnsi="方正仿宋简体" w:eastAsia="方正仿宋简体" w:cs="方正仿宋简体"/>
                <w:b/>
                <w:bCs/>
                <w:i w:val="0"/>
                <w:iCs w:val="0"/>
                <w:color w:val="000000"/>
                <w:sz w:val="32"/>
                <w:szCs w:val="32"/>
                <w:u w:val="none"/>
                <w:lang w:val="en-US" w:eastAsia="zh-CN"/>
              </w:rPr>
              <w:t>序号</w:t>
            </w:r>
          </w:p>
        </w:tc>
        <w:tc>
          <w:tcPr>
            <w:tcW w:w="5850" w:type="dxa"/>
            <w:tcBorders>
              <w:tl2br w:val="nil"/>
              <w:tr2bl w:val="nil"/>
            </w:tcBorders>
            <w:noWrap w:val="0"/>
            <w:vAlign w:val="center"/>
          </w:tcPr>
          <w:p w14:paraId="685E23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sz w:val="32"/>
                <w:szCs w:val="32"/>
                <w:u w:val="none"/>
              </w:rPr>
            </w:pPr>
            <w:r>
              <w:rPr>
                <w:rFonts w:hint="eastAsia" w:ascii="方正仿宋简体" w:hAnsi="方正仿宋简体" w:eastAsia="方正仿宋简体" w:cs="方正仿宋简体"/>
                <w:b/>
                <w:bCs/>
                <w:i w:val="0"/>
                <w:iCs w:val="0"/>
                <w:color w:val="000000"/>
                <w:sz w:val="32"/>
                <w:szCs w:val="32"/>
                <w:u w:val="none"/>
                <w:lang w:val="en-US" w:eastAsia="zh-CN"/>
              </w:rPr>
              <w:t>施工项目</w:t>
            </w:r>
          </w:p>
        </w:tc>
        <w:tc>
          <w:tcPr>
            <w:tcW w:w="2348" w:type="dxa"/>
            <w:tcBorders>
              <w:tl2br w:val="nil"/>
              <w:tr2bl w:val="nil"/>
            </w:tcBorders>
            <w:noWrap w:val="0"/>
            <w:vAlign w:val="center"/>
          </w:tcPr>
          <w:p w14:paraId="00A42B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报价（元）</w:t>
            </w:r>
          </w:p>
        </w:tc>
        <w:tc>
          <w:tcPr>
            <w:tcW w:w="1670" w:type="dxa"/>
            <w:tcBorders>
              <w:tl2br w:val="nil"/>
              <w:tr2bl w:val="nil"/>
            </w:tcBorders>
            <w:noWrap w:val="0"/>
            <w:vAlign w:val="center"/>
          </w:tcPr>
          <w:p w14:paraId="7AA732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税率（%）</w:t>
            </w:r>
          </w:p>
        </w:tc>
      </w:tr>
      <w:tr w14:paraId="6140A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2" w:hRule="atLeast"/>
          <w:jc w:val="center"/>
        </w:trPr>
        <w:tc>
          <w:tcPr>
            <w:tcW w:w="960" w:type="dxa"/>
            <w:tcBorders>
              <w:tl2br w:val="nil"/>
              <w:tr2bl w:val="nil"/>
            </w:tcBorders>
            <w:noWrap w:val="0"/>
            <w:vAlign w:val="center"/>
          </w:tcPr>
          <w:p w14:paraId="537C1D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简体" w:hAnsi="方正仿宋简体" w:eastAsia="方正仿宋简体" w:cs="方正仿宋简体"/>
                <w:b w:val="0"/>
                <w:bCs w:val="0"/>
                <w:color w:val="auto"/>
                <w:kern w:val="2"/>
                <w:sz w:val="30"/>
                <w:szCs w:val="30"/>
                <w:lang w:val="en-US" w:eastAsia="zh-CN" w:bidi="ar-SA"/>
              </w:rPr>
            </w:pPr>
            <w:r>
              <w:rPr>
                <w:rFonts w:hint="eastAsia" w:ascii="方正仿宋简体" w:hAnsi="方正仿宋简体" w:eastAsia="方正仿宋简体" w:cs="方正仿宋简体"/>
                <w:b w:val="0"/>
                <w:bCs w:val="0"/>
                <w:color w:val="auto"/>
                <w:kern w:val="2"/>
                <w:sz w:val="30"/>
                <w:szCs w:val="30"/>
                <w:lang w:val="en-US" w:eastAsia="zh-CN" w:bidi="ar-SA"/>
              </w:rPr>
              <w:t>1</w:t>
            </w:r>
          </w:p>
        </w:tc>
        <w:tc>
          <w:tcPr>
            <w:tcW w:w="5850" w:type="dxa"/>
            <w:tcBorders>
              <w:tl2br w:val="nil"/>
              <w:tr2bl w:val="nil"/>
            </w:tcBorders>
            <w:noWrap w:val="0"/>
            <w:vAlign w:val="center"/>
          </w:tcPr>
          <w:p w14:paraId="2FF1BE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b w:val="0"/>
                <w:bCs w:val="0"/>
                <w:color w:val="auto"/>
                <w:kern w:val="2"/>
                <w:sz w:val="30"/>
                <w:szCs w:val="30"/>
                <w:lang w:val="en-US" w:eastAsia="zh-CN" w:bidi="ar-SA"/>
              </w:rPr>
            </w:pPr>
            <w:r>
              <w:rPr>
                <w:rFonts w:hint="eastAsia" w:ascii="方正仿宋简体" w:hAnsi="方正仿宋简体" w:eastAsia="方正仿宋简体" w:cs="方正仿宋简体"/>
                <w:sz w:val="30"/>
                <w:szCs w:val="30"/>
                <w:u w:val="none"/>
                <w:lang w:val="en-US" w:eastAsia="zh-CN"/>
              </w:rPr>
              <w:t>20251011海纳川长江码头</w:t>
            </w:r>
            <w:r>
              <w:rPr>
                <w:rFonts w:hint="default" w:ascii="方正仿宋简体" w:hAnsi="方正仿宋简体" w:eastAsia="方正仿宋简体" w:cs="方正仿宋简体"/>
                <w:sz w:val="30"/>
                <w:szCs w:val="30"/>
                <w:u w:val="none"/>
                <w:lang w:val="en-US" w:eastAsia="zh-CN"/>
              </w:rPr>
              <w:t>2</w:t>
            </w:r>
            <w:r>
              <w:rPr>
                <w:rFonts w:hint="default" w:ascii="方正仿宋简体" w:hAnsi="方正仿宋简体" w:eastAsia="方正仿宋简体" w:cs="方正仿宋简体"/>
                <w:sz w:val="30"/>
                <w:szCs w:val="30"/>
                <w:u w:val="none"/>
                <w:vertAlign w:val="superscript"/>
                <w:lang w:val="en-US" w:eastAsia="zh-CN"/>
              </w:rPr>
              <w:t>#</w:t>
            </w:r>
            <w:r>
              <w:rPr>
                <w:rFonts w:hint="default" w:ascii="方正仿宋简体" w:hAnsi="方正仿宋简体" w:eastAsia="方正仿宋简体" w:cs="方正仿宋简体"/>
                <w:sz w:val="30"/>
                <w:szCs w:val="30"/>
                <w:u w:val="none"/>
                <w:lang w:val="en-US" w:eastAsia="zh-CN"/>
              </w:rPr>
              <w:t>泊位修复</w:t>
            </w:r>
            <w:r>
              <w:rPr>
                <w:rFonts w:hint="eastAsia" w:ascii="方正仿宋简体" w:hAnsi="方正仿宋简体" w:eastAsia="方正仿宋简体" w:cs="方正仿宋简体"/>
                <w:sz w:val="30"/>
                <w:szCs w:val="30"/>
                <w:u w:val="none"/>
                <w:lang w:val="en-US" w:eastAsia="zh-CN"/>
              </w:rPr>
              <w:t>工程</w:t>
            </w:r>
          </w:p>
        </w:tc>
        <w:tc>
          <w:tcPr>
            <w:tcW w:w="2348" w:type="dxa"/>
            <w:tcBorders>
              <w:tl2br w:val="nil"/>
              <w:tr2bl w:val="nil"/>
            </w:tcBorders>
            <w:noWrap w:val="0"/>
            <w:vAlign w:val="center"/>
          </w:tcPr>
          <w:p w14:paraId="78174A3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c>
          <w:tcPr>
            <w:tcW w:w="1670" w:type="dxa"/>
            <w:tcBorders>
              <w:tl2br w:val="nil"/>
              <w:tr2bl w:val="nil"/>
            </w:tcBorders>
            <w:noWrap w:val="0"/>
            <w:vAlign w:val="center"/>
          </w:tcPr>
          <w:p w14:paraId="31A2AF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p>
        </w:tc>
      </w:tr>
      <w:tr w14:paraId="6865E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58" w:hRule="atLeast"/>
          <w:jc w:val="center"/>
        </w:trPr>
        <w:tc>
          <w:tcPr>
            <w:tcW w:w="10828" w:type="dxa"/>
            <w:gridSpan w:val="4"/>
            <w:tcBorders>
              <w:tl2br w:val="nil"/>
              <w:tr2bl w:val="nil"/>
            </w:tcBorders>
            <w:noWrap w:val="0"/>
            <w:vAlign w:val="center"/>
          </w:tcPr>
          <w:p w14:paraId="2C3CF2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简体" w:hAnsi="方正仿宋简体" w:eastAsia="方正仿宋简体" w:cs="方正仿宋简体"/>
                <w:i w:val="0"/>
                <w:iCs w:val="0"/>
                <w:color w:val="000000"/>
                <w:kern w:val="0"/>
                <w:sz w:val="28"/>
                <w:szCs w:val="28"/>
                <w:u w:val="none"/>
                <w:lang w:val="en-US" w:eastAsia="zh-CN" w:bidi="ar"/>
              </w:rPr>
            </w:pPr>
            <w:r>
              <w:rPr>
                <w:rFonts w:hint="eastAsia" w:ascii="方正仿宋简体" w:hAnsi="方正仿宋简体" w:eastAsia="方正仿宋简体" w:cs="方正仿宋简体"/>
                <w:i w:val="0"/>
                <w:iCs w:val="0"/>
                <w:color w:val="000000"/>
                <w:kern w:val="0"/>
                <w:sz w:val="28"/>
                <w:szCs w:val="28"/>
                <w:u w:val="none"/>
                <w:lang w:val="en-US" w:eastAsia="zh-CN" w:bidi="ar"/>
              </w:rPr>
              <w:t>以上合计总报价（小写）：</w:t>
            </w:r>
          </w:p>
        </w:tc>
      </w:tr>
    </w:tbl>
    <w:p w14:paraId="1F38B8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29E15913">
      <w:pPr>
        <w:pageBreakBefore w:val="0"/>
        <w:kinsoku/>
        <w:overflowPunct/>
        <w:topLinePunct w:val="0"/>
        <w:autoSpaceDE/>
        <w:autoSpaceDN/>
        <w:bidi w:val="0"/>
        <w:spacing w:line="600" w:lineRule="exact"/>
        <w:ind w:firstLine="640" w:firstLineChars="200"/>
        <w:jc w:val="left"/>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highlight w:val="none"/>
          <w:u w:val="single"/>
          <w:lang w:val="en-US" w:eastAsia="zh-CN"/>
        </w:rPr>
        <w:t>合同签订且采购人具备施工条件后</w:t>
      </w:r>
      <w:r>
        <w:rPr>
          <w:rFonts w:hint="eastAsia" w:ascii="方正仿宋简体" w:hAnsi="方正仿宋简体" w:eastAsia="方正仿宋简体" w:cs="方正仿宋简体"/>
          <w:bCs/>
          <w:color w:val="FF0000"/>
          <w:sz w:val="32"/>
          <w:szCs w:val="32"/>
          <w:highlight w:val="none"/>
          <w:u w:val="single"/>
          <w:lang w:val="en-US" w:eastAsia="zh-CN"/>
        </w:rPr>
        <w:t>60个自然日内完成</w:t>
      </w:r>
      <w:r>
        <w:rPr>
          <w:rFonts w:hint="eastAsia" w:ascii="方正仿宋简体" w:hAnsi="方正仿宋简体" w:eastAsia="方正仿宋简体" w:cs="方正仿宋简体"/>
          <w:bCs/>
          <w:color w:val="auto"/>
          <w:kern w:val="1"/>
          <w:sz w:val="32"/>
          <w:szCs w:val="32"/>
          <w:u w:val="none"/>
          <w:lang w:val="en-US" w:eastAsia="zh-CN" w:bidi="ar-SA"/>
        </w:rPr>
        <w:t>。</w:t>
      </w:r>
    </w:p>
    <w:p w14:paraId="38018315">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4C13480">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7095DF84">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48D36967">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1E31C0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7CCB509D">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60B74ECA">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5DCC8517">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报价人</w:t>
      </w:r>
      <w:r>
        <w:rPr>
          <w:rFonts w:hint="eastAsia" w:ascii="方正仿宋简体" w:hAnsi="方正仿宋简体" w:eastAsia="方正仿宋简体" w:cs="方正仿宋简体"/>
          <w:kern w:val="1"/>
          <w:sz w:val="32"/>
          <w:szCs w:val="32"/>
        </w:rPr>
        <w:t>（盖章）：</w:t>
      </w:r>
    </w:p>
    <w:p w14:paraId="45F15414">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DF88AFC">
      <w:pPr>
        <w:rPr>
          <w:rFonts w:hint="eastAsia" w:ascii="方正小标宋简体" w:hAnsi="宋体" w:eastAsia="方正小标宋简体" w:cs="宋体"/>
          <w:b/>
          <w:bCs/>
          <w:sz w:val="32"/>
          <w:szCs w:val="32"/>
        </w:rPr>
      </w:pPr>
    </w:p>
    <w:p w14:paraId="3EC9F4E5">
      <w:pPr>
        <w:rPr>
          <w:rFonts w:hint="eastAsia" w:ascii="方正小标宋简体" w:hAnsi="宋体" w:eastAsia="方正小标宋简体" w:cs="宋体"/>
          <w:b/>
          <w:bCs/>
          <w:sz w:val="32"/>
          <w:szCs w:val="32"/>
        </w:rPr>
      </w:pPr>
    </w:p>
    <w:p w14:paraId="485F656C">
      <w:pPr>
        <w:pStyle w:val="16"/>
        <w:rPr>
          <w:rFonts w:hint="eastAsia" w:ascii="方正小标宋简体" w:hAnsi="宋体" w:eastAsia="方正小标宋简体" w:cs="宋体"/>
          <w:b/>
          <w:bCs/>
          <w:sz w:val="32"/>
          <w:szCs w:val="32"/>
        </w:rPr>
      </w:pPr>
    </w:p>
    <w:p w14:paraId="12A2C53F">
      <w:pPr>
        <w:pStyle w:val="16"/>
        <w:rPr>
          <w:rFonts w:hint="eastAsia" w:ascii="方正小标宋简体" w:hAnsi="宋体" w:eastAsia="方正小标宋简体" w:cs="宋体"/>
          <w:b/>
          <w:bCs/>
          <w:sz w:val="32"/>
          <w:szCs w:val="32"/>
        </w:rPr>
      </w:pPr>
    </w:p>
    <w:p w14:paraId="5DD6B210">
      <w:pPr>
        <w:pStyle w:val="16"/>
        <w:rPr>
          <w:rFonts w:hint="eastAsia" w:ascii="方正小标宋简体" w:hAnsi="宋体" w:eastAsia="方正小标宋简体" w:cs="宋体"/>
          <w:b/>
          <w:bCs/>
          <w:sz w:val="32"/>
          <w:szCs w:val="32"/>
        </w:rPr>
      </w:pPr>
    </w:p>
    <w:p w14:paraId="4E60FB18">
      <w:pPr>
        <w:pStyle w:val="16"/>
        <w:rPr>
          <w:rFonts w:hint="eastAsia" w:ascii="方正小标宋简体" w:hAnsi="宋体" w:eastAsia="方正小标宋简体" w:cs="宋体"/>
          <w:b/>
          <w:bCs/>
          <w:sz w:val="32"/>
          <w:szCs w:val="32"/>
        </w:rPr>
      </w:pPr>
    </w:p>
    <w:p w14:paraId="4AA1F150">
      <w:pPr>
        <w:pStyle w:val="16"/>
        <w:rPr>
          <w:rFonts w:hint="eastAsia" w:ascii="方正小标宋简体" w:hAnsi="宋体" w:eastAsia="方正小标宋简体" w:cs="宋体"/>
          <w:b/>
          <w:bCs/>
          <w:sz w:val="32"/>
          <w:szCs w:val="32"/>
        </w:rPr>
      </w:pPr>
    </w:p>
    <w:p w14:paraId="6D407C11">
      <w:pPr>
        <w:pStyle w:val="16"/>
        <w:rPr>
          <w:rFonts w:hint="eastAsia" w:ascii="方正小标宋简体" w:hAnsi="宋体" w:eastAsia="方正小标宋简体" w:cs="宋体"/>
          <w:b/>
          <w:bCs/>
          <w:sz w:val="32"/>
          <w:szCs w:val="32"/>
        </w:rPr>
      </w:pPr>
    </w:p>
    <w:p w14:paraId="3E5E7B7F">
      <w:pPr>
        <w:pStyle w:val="16"/>
        <w:rPr>
          <w:rFonts w:hint="eastAsia" w:ascii="方正小标宋简体" w:hAnsi="宋体" w:eastAsia="方正小标宋简体" w:cs="宋体"/>
          <w:b/>
          <w:bCs/>
          <w:sz w:val="32"/>
          <w:szCs w:val="32"/>
        </w:rPr>
      </w:pPr>
    </w:p>
    <w:p w14:paraId="62D3B369">
      <w:pPr>
        <w:pStyle w:val="16"/>
        <w:rPr>
          <w:rFonts w:hint="eastAsia" w:ascii="方正小标宋简体" w:hAnsi="宋体" w:eastAsia="方正小标宋简体" w:cs="宋体"/>
          <w:b/>
          <w:bCs/>
          <w:sz w:val="32"/>
          <w:szCs w:val="32"/>
        </w:rPr>
      </w:pPr>
    </w:p>
    <w:p w14:paraId="5CF630C9">
      <w:pPr>
        <w:pStyle w:val="16"/>
        <w:rPr>
          <w:rFonts w:hint="eastAsia" w:ascii="方正小标宋简体" w:hAnsi="宋体" w:eastAsia="方正小标宋简体" w:cs="宋体"/>
          <w:b/>
          <w:bCs/>
          <w:sz w:val="32"/>
          <w:szCs w:val="32"/>
        </w:rPr>
      </w:pPr>
    </w:p>
    <w:p w14:paraId="38FB9A98">
      <w:pPr>
        <w:pStyle w:val="16"/>
        <w:rPr>
          <w:rFonts w:hint="eastAsia" w:ascii="方正小标宋简体" w:hAnsi="宋体" w:eastAsia="方正小标宋简体" w:cs="宋体"/>
          <w:b/>
          <w:bCs/>
          <w:sz w:val="32"/>
          <w:szCs w:val="32"/>
        </w:rPr>
      </w:pPr>
    </w:p>
    <w:p w14:paraId="24930D15">
      <w:pPr>
        <w:pStyle w:val="16"/>
        <w:rPr>
          <w:rFonts w:hint="eastAsia" w:ascii="方正小标宋简体" w:hAnsi="宋体" w:eastAsia="方正小标宋简体" w:cs="宋体"/>
          <w:b/>
          <w:bCs/>
          <w:sz w:val="32"/>
          <w:szCs w:val="32"/>
        </w:rPr>
      </w:pPr>
    </w:p>
    <w:p w14:paraId="2116BAF5">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附件1</w:t>
      </w:r>
    </w:p>
    <w:p w14:paraId="01481416">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7E71497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3A1C2F9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108FA9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7488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6A1D63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751EB45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71506C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7380539E">
      <w:pPr>
        <w:tabs>
          <w:tab w:val="left" w:pos="2565"/>
        </w:tabs>
        <w:spacing w:line="600" w:lineRule="exact"/>
        <w:rPr>
          <w:rFonts w:ascii="方正仿宋简体" w:hAnsi="方正仿宋简体" w:eastAsia="方正仿宋简体" w:cs="方正仿宋简体"/>
          <w:sz w:val="32"/>
          <w:szCs w:val="32"/>
        </w:rPr>
      </w:pPr>
    </w:p>
    <w:p w14:paraId="34FF9FD7">
      <w:pPr>
        <w:tabs>
          <w:tab w:val="left" w:pos="2565"/>
        </w:tabs>
        <w:spacing w:line="600" w:lineRule="exact"/>
        <w:rPr>
          <w:rFonts w:ascii="方正仿宋简体" w:hAnsi="方正仿宋简体" w:eastAsia="方正仿宋简体" w:cs="方正仿宋简体"/>
          <w:sz w:val="32"/>
          <w:szCs w:val="32"/>
        </w:rPr>
      </w:pPr>
    </w:p>
    <w:p w14:paraId="1F3728FF">
      <w:pPr>
        <w:tabs>
          <w:tab w:val="left" w:pos="2565"/>
        </w:tabs>
        <w:spacing w:line="600" w:lineRule="exact"/>
        <w:rPr>
          <w:rFonts w:ascii="方正仿宋简体" w:hAnsi="方正仿宋简体" w:eastAsia="方正仿宋简体" w:cs="方正仿宋简体"/>
          <w:sz w:val="32"/>
          <w:szCs w:val="32"/>
        </w:rPr>
      </w:pPr>
    </w:p>
    <w:p w14:paraId="0ECFF01D">
      <w:pPr>
        <w:pStyle w:val="7"/>
      </w:pPr>
    </w:p>
    <w:p w14:paraId="05063A8A">
      <w:pPr>
        <w:tabs>
          <w:tab w:val="left" w:pos="2565"/>
        </w:tabs>
        <w:spacing w:line="600" w:lineRule="exact"/>
        <w:rPr>
          <w:rFonts w:ascii="方正仿宋简体" w:hAnsi="方正仿宋简体" w:eastAsia="方正仿宋简体" w:cs="方正仿宋简体"/>
          <w:sz w:val="32"/>
          <w:szCs w:val="32"/>
        </w:rPr>
      </w:pPr>
    </w:p>
    <w:p w14:paraId="4F3606E1">
      <w:pPr>
        <w:tabs>
          <w:tab w:val="left" w:pos="2565"/>
        </w:tabs>
        <w:spacing w:line="600" w:lineRule="exact"/>
        <w:rPr>
          <w:rFonts w:ascii="方正仿宋简体" w:hAnsi="方正仿宋简体" w:eastAsia="方正仿宋简体" w:cs="方正仿宋简体"/>
          <w:sz w:val="32"/>
          <w:szCs w:val="32"/>
        </w:rPr>
      </w:pPr>
    </w:p>
    <w:p w14:paraId="613E822F">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C87515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5DA3F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070391D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1AE3DE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20020E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3A17AB6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7D33D39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330B7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1ACE0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2F4900D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03E581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DB3AB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71DA73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0D3A73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95BBE7">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CF43C4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1D250C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56F03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77FFA7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2EC6FB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203F21D">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E7ED59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A001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472578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ADDA1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B06E0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1DE8596">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EC705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285E6F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D3C85F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F55B4D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30F41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4A7CCEE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58C901D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29B8F39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A73423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E8CD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3C4865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EBFA7E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212C11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6362C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7AD495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04B84F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1E93D5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D66A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6F8B6A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B61DF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56076AA">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1D62C6DE">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3CCBC6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5BAF1EF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C18502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3E5AB3E">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37169E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1F40C9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D812C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31B9CD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C60D4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40E86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A81C2A">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52C8735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F78C53C">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40C8848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405B6C7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845C428">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EE19D44">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BD8A064">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0626DE7">
      <w:pPr>
        <w:pStyle w:val="7"/>
      </w:pPr>
    </w:p>
    <w:p w14:paraId="480F5245">
      <w:pPr>
        <w:spacing w:line="600" w:lineRule="exact"/>
        <w:ind w:firstLine="675"/>
        <w:rPr>
          <w:rFonts w:ascii="方正仿宋简体" w:hAnsi="方正仿宋简体" w:eastAsia="方正仿宋简体" w:cs="方正仿宋简体"/>
          <w:sz w:val="32"/>
          <w:szCs w:val="32"/>
        </w:rPr>
      </w:pPr>
    </w:p>
    <w:p w14:paraId="1A9E821B">
      <w:pPr>
        <w:spacing w:line="600" w:lineRule="exact"/>
        <w:ind w:firstLine="675"/>
        <w:rPr>
          <w:rFonts w:ascii="方正仿宋简体" w:hAnsi="方正仿宋简体" w:eastAsia="方正仿宋简体" w:cs="方正仿宋简体"/>
          <w:sz w:val="32"/>
          <w:szCs w:val="32"/>
        </w:rPr>
      </w:pPr>
    </w:p>
    <w:p w14:paraId="2717C6A3">
      <w:pPr>
        <w:spacing w:line="600" w:lineRule="exact"/>
        <w:ind w:firstLine="675"/>
        <w:rPr>
          <w:rFonts w:ascii="方正仿宋简体" w:hAnsi="方正仿宋简体" w:eastAsia="方正仿宋简体" w:cs="方正仿宋简体"/>
          <w:sz w:val="32"/>
          <w:szCs w:val="32"/>
        </w:rPr>
      </w:pPr>
    </w:p>
    <w:p w14:paraId="138D1C15">
      <w:pPr>
        <w:spacing w:line="600" w:lineRule="exact"/>
        <w:ind w:firstLine="675"/>
        <w:rPr>
          <w:rFonts w:ascii="方正仿宋简体" w:hAnsi="方正仿宋简体" w:eastAsia="方正仿宋简体" w:cs="方正仿宋简体"/>
          <w:sz w:val="32"/>
          <w:szCs w:val="32"/>
        </w:rPr>
      </w:pPr>
    </w:p>
    <w:p w14:paraId="27EF86AA">
      <w:pPr>
        <w:pStyle w:val="7"/>
      </w:pPr>
    </w:p>
    <w:p w14:paraId="6890644F">
      <w:pPr>
        <w:pStyle w:val="9"/>
      </w:pPr>
    </w:p>
    <w:p w14:paraId="537F12D8">
      <w:pPr>
        <w:pStyle w:val="9"/>
      </w:pPr>
    </w:p>
    <w:p w14:paraId="455A0AC1">
      <w:pPr>
        <w:pStyle w:val="9"/>
      </w:pPr>
    </w:p>
    <w:p w14:paraId="338E709B">
      <w:pPr>
        <w:pStyle w:val="9"/>
      </w:pPr>
    </w:p>
    <w:p w14:paraId="311D1FAC">
      <w:pPr>
        <w:pStyle w:val="9"/>
      </w:pPr>
    </w:p>
    <w:p w14:paraId="69D21DEC">
      <w:pPr>
        <w:pStyle w:val="9"/>
      </w:pPr>
    </w:p>
    <w:p w14:paraId="1A31472C">
      <w:pPr>
        <w:pStyle w:val="9"/>
      </w:pPr>
    </w:p>
    <w:p w14:paraId="5D17D0F6">
      <w:pPr>
        <w:pStyle w:val="9"/>
      </w:pPr>
    </w:p>
    <w:p w14:paraId="0D66A045">
      <w:pPr>
        <w:pStyle w:val="9"/>
      </w:pPr>
    </w:p>
    <w:p w14:paraId="0BAE8B58">
      <w:pPr>
        <w:pStyle w:val="9"/>
      </w:pPr>
    </w:p>
    <w:p w14:paraId="219AF7A8">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2F99C223">
      <w:pPr>
        <w:rPr>
          <w:rFonts w:hint="eastAsia"/>
          <w:lang w:eastAsia="zh-CN"/>
        </w:rPr>
      </w:pPr>
    </w:p>
    <w:p w14:paraId="76353A0A">
      <w:pPr>
        <w:pStyle w:val="4"/>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04CF166E">
      <w:pPr>
        <w:pageBreakBefore w:val="0"/>
        <w:widowControl w:val="0"/>
        <w:kinsoku/>
        <w:wordWrap/>
        <w:overflowPunct/>
        <w:topLinePunct w:val="0"/>
        <w:autoSpaceDE/>
        <w:autoSpaceDN/>
        <w:bidi w:val="0"/>
        <w:adjustRightInd/>
        <w:snapToGrid/>
        <w:spacing w:line="600" w:lineRule="exact"/>
        <w:ind w:firstLine="492"/>
        <w:textAlignment w:val="auto"/>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50A96EE3">
      <w:pPr>
        <w:pageBreakBefore w:val="0"/>
        <w:widowControl w:val="0"/>
        <w:kinsoku/>
        <w:wordWrap/>
        <w:overflowPunct/>
        <w:topLinePunct w:val="0"/>
        <w:autoSpaceDE/>
        <w:autoSpaceDN/>
        <w:bidi w:val="0"/>
        <w:adjustRightInd/>
        <w:snapToGrid/>
        <w:spacing w:line="600" w:lineRule="exact"/>
        <w:ind w:firstLine="492"/>
        <w:textAlignment w:val="auto"/>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693712D7">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2FD119F">
      <w:pPr>
        <w:pStyle w:val="4"/>
        <w:spacing w:line="440" w:lineRule="exact"/>
        <w:jc w:val="center"/>
        <w:rPr>
          <w:rFonts w:hint="eastAsia" w:ascii="宋体" w:hAnsi="宋体" w:cs="Times New Roman"/>
          <w:b w:val="0"/>
          <w:bCs/>
          <w:sz w:val="24"/>
          <w:szCs w:val="21"/>
        </w:rPr>
      </w:pPr>
    </w:p>
    <w:p w14:paraId="35904516">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1A32B150">
      <w:pPr>
        <w:pStyle w:val="4"/>
        <w:spacing w:line="440" w:lineRule="exact"/>
        <w:jc w:val="center"/>
        <w:rPr>
          <w:rFonts w:ascii="宋体" w:hAnsi="宋体" w:cs="Times New Roman"/>
          <w:bCs/>
          <w:szCs w:val="21"/>
        </w:rPr>
      </w:pPr>
    </w:p>
    <w:p w14:paraId="04BDD32E">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430CAB4A">
      <w:pPr>
        <w:pStyle w:val="5"/>
        <w:rPr>
          <w:rFonts w:hint="eastAsia" w:ascii="Times New Roman" w:hAnsi="Times New Roman" w:cs="Times New Roman"/>
        </w:rPr>
      </w:pPr>
    </w:p>
    <w:p w14:paraId="20BCA32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本授权书声明：____________（供应商名称）授权________________（被授权人的姓名）为我方就</w:t>
      </w:r>
      <w:r>
        <w:rPr>
          <w:rFonts w:hint="eastAsia" w:ascii="Times New Roman" w:hAnsi="Times New Roman" w:cs="Times New Roman"/>
          <w:color w:val="auto"/>
          <w:sz w:val="28"/>
          <w:szCs w:val="28"/>
          <w:lang w:val="en-US" w:eastAsia="zh-CN"/>
        </w:rPr>
        <w:t>海纳川长江码头</w:t>
      </w:r>
      <w:r>
        <w:rPr>
          <w:rFonts w:hint="default" w:ascii="Times New Roman" w:hAnsi="Times New Roman" w:cs="Times New Roman"/>
          <w:color w:val="auto"/>
          <w:sz w:val="28"/>
          <w:szCs w:val="28"/>
          <w:lang w:val="en-US" w:eastAsia="zh-CN"/>
        </w:rPr>
        <w:t>2</w:t>
      </w:r>
      <w:r>
        <w:rPr>
          <w:rFonts w:hint="default" w:ascii="Times New Roman" w:hAnsi="Times New Roman" w:cs="Times New Roman"/>
          <w:color w:val="auto"/>
          <w:sz w:val="28"/>
          <w:szCs w:val="28"/>
          <w:vertAlign w:val="superscript"/>
          <w:lang w:val="en-US" w:eastAsia="zh-CN"/>
        </w:rPr>
        <w:t>#</w:t>
      </w:r>
      <w:r>
        <w:rPr>
          <w:rFonts w:hint="default" w:ascii="Times New Roman" w:hAnsi="Times New Roman" w:cs="Times New Roman"/>
          <w:color w:val="auto"/>
          <w:sz w:val="28"/>
          <w:szCs w:val="28"/>
          <w:lang w:val="en-US" w:eastAsia="zh-CN"/>
        </w:rPr>
        <w:t>泊位修复</w:t>
      </w:r>
      <w:r>
        <w:rPr>
          <w:rFonts w:hint="eastAsia" w:ascii="Times New Roman" w:hAnsi="Times New Roman" w:cs="Times New Roman"/>
          <w:color w:val="auto"/>
          <w:sz w:val="28"/>
          <w:szCs w:val="28"/>
          <w:lang w:val="en-US" w:eastAsia="zh-CN"/>
        </w:rPr>
        <w:t>施工</w:t>
      </w:r>
      <w:r>
        <w:rPr>
          <w:rFonts w:hint="eastAsia" w:ascii="Times New Roman" w:hAnsi="Times New Roman" w:cs="Times New Roman"/>
          <w:color w:val="auto"/>
          <w:sz w:val="28"/>
          <w:szCs w:val="28"/>
        </w:rPr>
        <w:t>项目采购活动的合法代理人，以本公司名义全权处理一切与该项目采购有关的事务。</w:t>
      </w:r>
    </w:p>
    <w:p w14:paraId="562E652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70E334A1">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F37AD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30351C3">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42B3A1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6BA1B03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222EA70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0F6E2C0F">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303DF571">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格式3__银行出具的资信证明"/>
      <w:bookmarkEnd w:id="1"/>
      <w:bookmarkStart w:id="2" w:name="_Hlt26955070"/>
      <w:bookmarkEnd w:id="2"/>
      <w:bookmarkStart w:id="3" w:name="_Hlt26671380"/>
      <w:bookmarkEnd w:id="3"/>
    </w:p>
    <w:p w14:paraId="040B7BAE">
      <w:pPr>
        <w:pStyle w:val="5"/>
        <w:spacing w:line="440" w:lineRule="exact"/>
        <w:rPr>
          <w:rFonts w:hint="eastAsia" w:ascii="Times New Roman" w:hAnsi="Times New Roman" w:cs="Times New Roman"/>
        </w:rPr>
      </w:pPr>
    </w:p>
    <w:p w14:paraId="334A531E">
      <w:pPr>
        <w:pStyle w:val="5"/>
        <w:spacing w:line="440" w:lineRule="exact"/>
        <w:rPr>
          <w:rFonts w:hint="eastAsia" w:ascii="Times New Roman" w:hAnsi="Times New Roman" w:cs="Times New Roman"/>
        </w:rPr>
      </w:pPr>
    </w:p>
    <w:p w14:paraId="726B002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1B903D83">
      <w:pPr>
        <w:pStyle w:val="4"/>
        <w:spacing w:line="440" w:lineRule="exact"/>
        <w:jc w:val="center"/>
        <w:rPr>
          <w:rFonts w:ascii="宋体" w:hAnsi="宋体" w:cs="Times New Roman"/>
          <w:bCs/>
          <w:szCs w:val="21"/>
        </w:rPr>
      </w:pPr>
    </w:p>
    <w:p w14:paraId="6512AEC8">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58CCE0D1">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07458A01">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32ECFB6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05AA9059">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398BF94D">
      <w:pPr>
        <w:spacing w:line="440" w:lineRule="exact"/>
        <w:rPr>
          <w:rFonts w:hint="eastAsia" w:ascii="宋体" w:hAnsi="宋体" w:eastAsia="宋体" w:cs="Times New Roman"/>
          <w:bCs/>
          <w:sz w:val="24"/>
          <w:szCs w:val="24"/>
        </w:rPr>
      </w:pPr>
    </w:p>
    <w:p w14:paraId="3185B54D">
      <w:pPr>
        <w:spacing w:line="440" w:lineRule="exact"/>
        <w:rPr>
          <w:rFonts w:hint="eastAsia" w:ascii="宋体" w:hAnsi="宋体" w:eastAsia="宋体" w:cs="Times New Roman"/>
          <w:bCs/>
          <w:sz w:val="24"/>
          <w:szCs w:val="24"/>
        </w:rPr>
      </w:pPr>
    </w:p>
    <w:p w14:paraId="446EEA46">
      <w:pPr>
        <w:pStyle w:val="4"/>
        <w:spacing w:line="440" w:lineRule="exact"/>
        <w:jc w:val="center"/>
        <w:rPr>
          <w:rFonts w:hint="eastAsia" w:ascii="宋体" w:hAnsi="宋体" w:cs="Times New Roman"/>
          <w:b w:val="0"/>
          <w:bCs/>
          <w:sz w:val="24"/>
          <w:szCs w:val="21"/>
        </w:rPr>
      </w:pPr>
    </w:p>
    <w:p w14:paraId="0054C727">
      <w:pPr>
        <w:pStyle w:val="16"/>
        <w:ind w:left="0"/>
        <w:rPr>
          <w:rFonts w:hint="eastAsia" w:ascii="方正仿宋简体" w:hAnsi="方正仿宋简体" w:eastAsia="方正仿宋简体" w:cs="方正仿宋简体"/>
          <w:color w:val="000000"/>
          <w:szCs w:val="32"/>
        </w:rPr>
      </w:pPr>
    </w:p>
    <w:p w14:paraId="72068A99">
      <w:pPr>
        <w:pStyle w:val="9"/>
      </w:pPr>
    </w:p>
    <w:p w14:paraId="2EA63923">
      <w:pPr>
        <w:pStyle w:val="9"/>
      </w:pPr>
    </w:p>
    <w:p w14:paraId="7FDEC80C">
      <w:pPr>
        <w:pStyle w:val="9"/>
      </w:pPr>
    </w:p>
    <w:p w14:paraId="5AB245A0">
      <w:pPr>
        <w:pStyle w:val="9"/>
      </w:pPr>
    </w:p>
    <w:p w14:paraId="71A8CE91">
      <w:pPr>
        <w:pStyle w:val="9"/>
      </w:pPr>
    </w:p>
    <w:p w14:paraId="792F9F98">
      <w:pPr>
        <w:pStyle w:val="9"/>
      </w:pPr>
    </w:p>
    <w:p w14:paraId="39DA40EB">
      <w:pPr>
        <w:pStyle w:val="9"/>
      </w:pPr>
    </w:p>
    <w:p w14:paraId="3EE77A36">
      <w:pPr>
        <w:pStyle w:val="9"/>
      </w:pPr>
    </w:p>
    <w:p w14:paraId="0569547A">
      <w:pPr>
        <w:pStyle w:val="9"/>
      </w:pPr>
    </w:p>
    <w:p w14:paraId="57332EBF">
      <w:pPr>
        <w:pStyle w:val="9"/>
      </w:pPr>
    </w:p>
    <w:p w14:paraId="58C7E76B">
      <w:pPr>
        <w:pStyle w:val="9"/>
      </w:pPr>
    </w:p>
    <w:p w14:paraId="7763E19C">
      <w:pPr>
        <w:pStyle w:val="9"/>
      </w:pPr>
    </w:p>
    <w:p w14:paraId="1C843B9D">
      <w:pPr>
        <w:pStyle w:val="9"/>
      </w:pPr>
    </w:p>
    <w:p w14:paraId="1FA746BE">
      <w:pPr>
        <w:pStyle w:val="9"/>
      </w:pPr>
    </w:p>
    <w:p w14:paraId="499B45AE">
      <w:pPr>
        <w:pStyle w:val="9"/>
      </w:pPr>
    </w:p>
    <w:p w14:paraId="461F6994">
      <w:pPr>
        <w:pStyle w:val="9"/>
      </w:pPr>
    </w:p>
    <w:p w14:paraId="6E1955B2">
      <w:pPr>
        <w:pStyle w:val="9"/>
      </w:pPr>
    </w:p>
    <w:p w14:paraId="00D9529A">
      <w:pPr>
        <w:pStyle w:val="9"/>
      </w:pPr>
    </w:p>
    <w:p w14:paraId="1541D3A3">
      <w:pPr>
        <w:pStyle w:val="9"/>
      </w:pPr>
    </w:p>
    <w:p w14:paraId="424257D8">
      <w:pPr>
        <w:pStyle w:val="9"/>
      </w:pPr>
    </w:p>
    <w:p w14:paraId="66CCB653">
      <w:pPr>
        <w:pStyle w:val="9"/>
      </w:pPr>
    </w:p>
    <w:p w14:paraId="43D2A2A1">
      <w:pPr>
        <w:pStyle w:val="9"/>
      </w:pPr>
    </w:p>
    <w:p w14:paraId="433B12B0">
      <w:pPr>
        <w:pStyle w:val="9"/>
      </w:pPr>
    </w:p>
    <w:p w14:paraId="285ED439">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48CB80A0">
      <w:pPr>
        <w:jc w:val="both"/>
        <w:rPr>
          <w:rFonts w:ascii="黑体" w:hAnsi="黑体" w:eastAsia="黑体" w:cs="黑体"/>
          <w:kern w:val="1"/>
          <w:sz w:val="32"/>
          <w:szCs w:val="32"/>
        </w:rPr>
      </w:pPr>
    </w:p>
    <w:p w14:paraId="18B4B0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76C0918">
      <w:pPr>
        <w:ind w:firstLine="2420" w:firstLineChars="550"/>
        <w:rPr>
          <w:rFonts w:ascii="黑体" w:hAnsi="黑体" w:eastAsia="黑体"/>
          <w:sz w:val="44"/>
          <w:szCs w:val="44"/>
        </w:rPr>
      </w:pPr>
    </w:p>
    <w:p w14:paraId="3E83E866">
      <w:pPr>
        <w:pStyle w:val="9"/>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仿宋_GB2312" w:eastAsia="方正仿宋简体" w:cs="仿宋_GB2312"/>
          <w:kern w:val="1"/>
          <w:sz w:val="32"/>
          <w:szCs w:val="32"/>
          <w:u w:val="single"/>
          <w:lang w:val="en-US" w:eastAsia="zh-CN"/>
        </w:rPr>
        <w:t>20251011</w:t>
      </w:r>
      <w:r>
        <w:rPr>
          <w:rFonts w:hint="eastAsia" w:ascii="方正仿宋简体" w:hAnsi="方正仿宋简体" w:eastAsia="方正仿宋简体" w:cs="方正仿宋简体"/>
          <w:sz w:val="32"/>
          <w:szCs w:val="32"/>
          <w:u w:val="single"/>
          <w:lang w:val="en-US" w:eastAsia="zh-CN"/>
        </w:rPr>
        <w:t>海纳川长江码头</w:t>
      </w:r>
      <w:r>
        <w:rPr>
          <w:rFonts w:hint="default" w:ascii="方正仿宋简体" w:hAnsi="方正仿宋简体" w:eastAsia="方正仿宋简体" w:cs="方正仿宋简体"/>
          <w:sz w:val="32"/>
          <w:szCs w:val="32"/>
          <w:u w:val="single"/>
          <w:lang w:val="en-US" w:eastAsia="zh-CN"/>
        </w:rPr>
        <w:t>2</w:t>
      </w:r>
      <w:r>
        <w:rPr>
          <w:rFonts w:hint="default" w:ascii="方正仿宋简体" w:hAnsi="方正仿宋简体" w:eastAsia="方正仿宋简体" w:cs="方正仿宋简体"/>
          <w:sz w:val="32"/>
          <w:szCs w:val="32"/>
          <w:u w:val="single"/>
          <w:vertAlign w:val="superscript"/>
          <w:lang w:val="en-US" w:eastAsia="zh-CN"/>
        </w:rPr>
        <w:t>#</w:t>
      </w:r>
      <w:r>
        <w:rPr>
          <w:rFonts w:hint="default" w:ascii="方正仿宋简体" w:hAnsi="方正仿宋简体" w:eastAsia="方正仿宋简体" w:cs="方正仿宋简体"/>
          <w:sz w:val="32"/>
          <w:szCs w:val="32"/>
          <w:u w:val="single"/>
          <w:lang w:val="en-US" w:eastAsia="zh-CN"/>
        </w:rPr>
        <w:t>泊位修复</w:t>
      </w:r>
      <w:r>
        <w:rPr>
          <w:rFonts w:hint="eastAsia" w:ascii="方正仿宋简体" w:hAnsi="方正仿宋简体" w:eastAsia="方正仿宋简体" w:cs="方正仿宋简体"/>
          <w:sz w:val="32"/>
          <w:szCs w:val="32"/>
          <w:u w:val="single"/>
          <w:lang w:val="en-US" w:eastAsia="zh-CN"/>
        </w:rPr>
        <w:t>工程</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204446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3F8C913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252C5C8">
      <w:pPr>
        <w:rPr>
          <w:rFonts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277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65E9CF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418938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5057942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5FB27E48">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29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54C3698">
            <w:pPr>
              <w:jc w:val="center"/>
              <w:rPr>
                <w:rFonts w:ascii="方正仿宋简体" w:hAnsi="仿宋_GB2312" w:eastAsia="方正仿宋简体" w:cs="仿宋_GB2312"/>
                <w:kern w:val="1"/>
                <w:sz w:val="32"/>
                <w:szCs w:val="32"/>
              </w:rPr>
            </w:pPr>
          </w:p>
        </w:tc>
        <w:tc>
          <w:tcPr>
            <w:tcW w:w="1890" w:type="dxa"/>
          </w:tcPr>
          <w:p w14:paraId="2A63E88F">
            <w:pPr>
              <w:jc w:val="center"/>
              <w:rPr>
                <w:rFonts w:ascii="方正仿宋简体" w:hAnsi="仿宋_GB2312" w:eastAsia="方正仿宋简体" w:cs="仿宋_GB2312"/>
                <w:kern w:val="1"/>
                <w:sz w:val="32"/>
                <w:szCs w:val="32"/>
              </w:rPr>
            </w:pPr>
          </w:p>
        </w:tc>
        <w:tc>
          <w:tcPr>
            <w:tcW w:w="1965" w:type="dxa"/>
          </w:tcPr>
          <w:p w14:paraId="5B65A856">
            <w:pPr>
              <w:jc w:val="center"/>
              <w:rPr>
                <w:rFonts w:ascii="方正仿宋简体" w:hAnsi="仿宋_GB2312" w:eastAsia="方正仿宋简体" w:cs="仿宋_GB2312"/>
                <w:kern w:val="1"/>
                <w:sz w:val="32"/>
                <w:szCs w:val="32"/>
              </w:rPr>
            </w:pPr>
          </w:p>
        </w:tc>
        <w:tc>
          <w:tcPr>
            <w:tcW w:w="1965" w:type="dxa"/>
          </w:tcPr>
          <w:p w14:paraId="677FAFC7">
            <w:pPr>
              <w:jc w:val="center"/>
              <w:rPr>
                <w:rFonts w:ascii="方正仿宋简体" w:hAnsi="仿宋_GB2312" w:eastAsia="方正仿宋简体" w:cs="仿宋_GB2312"/>
                <w:kern w:val="1"/>
                <w:sz w:val="32"/>
                <w:szCs w:val="32"/>
              </w:rPr>
            </w:pPr>
          </w:p>
        </w:tc>
      </w:tr>
      <w:tr w14:paraId="59A9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47E22AAE">
            <w:pPr>
              <w:jc w:val="center"/>
              <w:rPr>
                <w:rFonts w:ascii="方正仿宋简体" w:hAnsi="仿宋_GB2312" w:eastAsia="方正仿宋简体" w:cs="仿宋_GB2312"/>
                <w:kern w:val="1"/>
                <w:sz w:val="32"/>
                <w:szCs w:val="32"/>
              </w:rPr>
            </w:pPr>
          </w:p>
        </w:tc>
        <w:tc>
          <w:tcPr>
            <w:tcW w:w="1890" w:type="dxa"/>
          </w:tcPr>
          <w:p w14:paraId="368E0AEC">
            <w:pPr>
              <w:jc w:val="center"/>
              <w:rPr>
                <w:rFonts w:ascii="方正仿宋简体" w:hAnsi="仿宋_GB2312" w:eastAsia="方正仿宋简体" w:cs="仿宋_GB2312"/>
                <w:kern w:val="1"/>
                <w:sz w:val="32"/>
                <w:szCs w:val="32"/>
              </w:rPr>
            </w:pPr>
          </w:p>
        </w:tc>
        <w:tc>
          <w:tcPr>
            <w:tcW w:w="1965" w:type="dxa"/>
          </w:tcPr>
          <w:p w14:paraId="2CF90E51">
            <w:pPr>
              <w:jc w:val="center"/>
              <w:rPr>
                <w:rFonts w:ascii="方正仿宋简体" w:hAnsi="仿宋_GB2312" w:eastAsia="方正仿宋简体" w:cs="仿宋_GB2312"/>
                <w:kern w:val="1"/>
                <w:sz w:val="32"/>
                <w:szCs w:val="32"/>
              </w:rPr>
            </w:pPr>
          </w:p>
        </w:tc>
        <w:tc>
          <w:tcPr>
            <w:tcW w:w="1965" w:type="dxa"/>
          </w:tcPr>
          <w:p w14:paraId="4CA8C879">
            <w:pPr>
              <w:jc w:val="center"/>
              <w:rPr>
                <w:rFonts w:ascii="方正仿宋简体" w:hAnsi="仿宋_GB2312" w:eastAsia="方正仿宋简体" w:cs="仿宋_GB2312"/>
                <w:kern w:val="1"/>
                <w:sz w:val="32"/>
                <w:szCs w:val="32"/>
              </w:rPr>
            </w:pPr>
          </w:p>
        </w:tc>
      </w:tr>
    </w:tbl>
    <w:p w14:paraId="24B4CA38">
      <w:pPr>
        <w:rPr>
          <w:rFonts w:ascii="方正仿宋简体" w:hAnsi="仿宋_GB2312" w:eastAsia="方正仿宋简体" w:cs="仿宋_GB2312"/>
          <w:kern w:val="1"/>
          <w:sz w:val="32"/>
          <w:szCs w:val="32"/>
        </w:rPr>
      </w:pPr>
    </w:p>
    <w:p w14:paraId="1915C20C">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194CEFD2">
      <w:pPr>
        <w:pStyle w:val="9"/>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118BA0D-C560-49E6-B971-B0FF6DD913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15B7162-131C-4961-B5CF-338DF73C8B2D}"/>
  </w:font>
  <w:font w:name="方正小标宋简体">
    <w:altName w:val="黑体"/>
    <w:panose1 w:val="02010601030101010101"/>
    <w:charset w:val="86"/>
    <w:family w:val="auto"/>
    <w:pitch w:val="default"/>
    <w:sig w:usb0="00000000" w:usb1="00000000" w:usb2="00000000" w:usb3="00000000" w:csb0="00040000" w:csb1="00000000"/>
    <w:embedRegular r:id="rId3" w:fontKey="{51A7BBE0-6ABB-4D72-884D-7A3DB7CE527B}"/>
  </w:font>
  <w:font w:name="方正仿宋简体">
    <w:altName w:val="微软雅黑"/>
    <w:panose1 w:val="02010601030101010101"/>
    <w:charset w:val="86"/>
    <w:family w:val="auto"/>
    <w:pitch w:val="default"/>
    <w:sig w:usb0="00000000" w:usb1="00000000" w:usb2="00000000" w:usb3="00000000" w:csb0="00040000" w:csb1="00000000"/>
    <w:embedRegular r:id="rId4" w:fontKey="{90A7A857-A857-4189-BC3C-29C4E2ED53FD}"/>
  </w:font>
  <w:font w:name="方正黑体_GBK">
    <w:panose1 w:val="03000509000000000000"/>
    <w:charset w:val="86"/>
    <w:family w:val="script"/>
    <w:pitch w:val="default"/>
    <w:sig w:usb0="00000001" w:usb1="080E0000" w:usb2="00000000" w:usb3="00000000" w:csb0="00040000" w:csb1="00000000"/>
    <w:embedRegular r:id="rId5" w:fontKey="{AEDD3ACF-9457-44A7-A830-0A08B90D19E1}"/>
  </w:font>
  <w:font w:name="方正楷体_GBK">
    <w:panose1 w:val="03000509000000000000"/>
    <w:charset w:val="86"/>
    <w:family w:val="script"/>
    <w:pitch w:val="default"/>
    <w:sig w:usb0="00000001" w:usb1="080E0000" w:usb2="00000000" w:usb3="00000000" w:csb0="00040000" w:csb1="00000000"/>
    <w:embedRegular r:id="rId6" w:fontKey="{6DC7F2D9-839D-4116-BCBA-6A9D1F1152C6}"/>
  </w:font>
  <w:font w:name="方正仿宋_GBK">
    <w:panose1 w:val="03000509000000000000"/>
    <w:charset w:val="86"/>
    <w:family w:val="script"/>
    <w:pitch w:val="default"/>
    <w:sig w:usb0="00000001" w:usb1="080E0000" w:usb2="00000000" w:usb3="00000000" w:csb0="00040000" w:csb1="00000000"/>
    <w:embedRegular r:id="rId7" w:fontKey="{C392E6C1-26E4-44B9-87BA-1F764652BAC7}"/>
  </w:font>
  <w:font w:name="仿宋">
    <w:panose1 w:val="02010609060101010101"/>
    <w:charset w:val="86"/>
    <w:family w:val="modern"/>
    <w:pitch w:val="default"/>
    <w:sig w:usb0="800002BF" w:usb1="38CF7CFA" w:usb2="00000016" w:usb3="00000000" w:csb0="00040001" w:csb1="00000000"/>
    <w:embedRegular r:id="rId8" w:fontKey="{B01DF7F7-FA98-4162-8D6C-147AE132CE4A}"/>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3CDE3">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0C4153EA">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0C4153EA">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F60F">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A12A4"/>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A3406"/>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52F76"/>
    <w:rsid w:val="00E74639"/>
    <w:rsid w:val="00E9659A"/>
    <w:rsid w:val="00EB7745"/>
    <w:rsid w:val="00ED1B47"/>
    <w:rsid w:val="00F0109D"/>
    <w:rsid w:val="00F16E4B"/>
    <w:rsid w:val="00F32DB5"/>
    <w:rsid w:val="00F33B17"/>
    <w:rsid w:val="00F45B42"/>
    <w:rsid w:val="00F54AE9"/>
    <w:rsid w:val="00F57899"/>
    <w:rsid w:val="00F75185"/>
    <w:rsid w:val="00F85286"/>
    <w:rsid w:val="00FA1409"/>
    <w:rsid w:val="00FB1F61"/>
    <w:rsid w:val="00FF1217"/>
    <w:rsid w:val="00FF61CA"/>
    <w:rsid w:val="01613449"/>
    <w:rsid w:val="01763BCE"/>
    <w:rsid w:val="019978BC"/>
    <w:rsid w:val="0236335D"/>
    <w:rsid w:val="026737EF"/>
    <w:rsid w:val="030B3033"/>
    <w:rsid w:val="030C36E5"/>
    <w:rsid w:val="03170FA2"/>
    <w:rsid w:val="031F3DF1"/>
    <w:rsid w:val="03792426"/>
    <w:rsid w:val="039D18E6"/>
    <w:rsid w:val="03BD3D36"/>
    <w:rsid w:val="03EC35BC"/>
    <w:rsid w:val="05031C1C"/>
    <w:rsid w:val="053C6EDC"/>
    <w:rsid w:val="05600E1D"/>
    <w:rsid w:val="0596483F"/>
    <w:rsid w:val="05B60A3D"/>
    <w:rsid w:val="05BB6053"/>
    <w:rsid w:val="066466EB"/>
    <w:rsid w:val="06651661"/>
    <w:rsid w:val="06734B80"/>
    <w:rsid w:val="06744B24"/>
    <w:rsid w:val="068C79F0"/>
    <w:rsid w:val="068E3768"/>
    <w:rsid w:val="06C15A1B"/>
    <w:rsid w:val="06CB676A"/>
    <w:rsid w:val="072675EF"/>
    <w:rsid w:val="073F4A62"/>
    <w:rsid w:val="07493A79"/>
    <w:rsid w:val="084E1557"/>
    <w:rsid w:val="086230FE"/>
    <w:rsid w:val="08826623"/>
    <w:rsid w:val="0928131E"/>
    <w:rsid w:val="097F55EA"/>
    <w:rsid w:val="09CF11FD"/>
    <w:rsid w:val="09E244F6"/>
    <w:rsid w:val="09E67744"/>
    <w:rsid w:val="0A222129"/>
    <w:rsid w:val="0A3058D5"/>
    <w:rsid w:val="0B764EAC"/>
    <w:rsid w:val="0B892750"/>
    <w:rsid w:val="0BAE21B6"/>
    <w:rsid w:val="0C106FE0"/>
    <w:rsid w:val="0C1F4E62"/>
    <w:rsid w:val="0C540FAF"/>
    <w:rsid w:val="0CCD460E"/>
    <w:rsid w:val="0D295F98"/>
    <w:rsid w:val="0D6573C2"/>
    <w:rsid w:val="0D682B26"/>
    <w:rsid w:val="0DE93979"/>
    <w:rsid w:val="0E707BD8"/>
    <w:rsid w:val="0E9E4764"/>
    <w:rsid w:val="0F1862C4"/>
    <w:rsid w:val="0F204C10"/>
    <w:rsid w:val="0F5A0F7A"/>
    <w:rsid w:val="0F6F7C15"/>
    <w:rsid w:val="104E5D16"/>
    <w:rsid w:val="10540C60"/>
    <w:rsid w:val="10853E2D"/>
    <w:rsid w:val="10F13271"/>
    <w:rsid w:val="10F93ED3"/>
    <w:rsid w:val="110C3C07"/>
    <w:rsid w:val="117F087D"/>
    <w:rsid w:val="119F0F1F"/>
    <w:rsid w:val="11C12C43"/>
    <w:rsid w:val="11C30959"/>
    <w:rsid w:val="11D31D5B"/>
    <w:rsid w:val="11E42DD6"/>
    <w:rsid w:val="11E467E9"/>
    <w:rsid w:val="12152F8F"/>
    <w:rsid w:val="12832AA7"/>
    <w:rsid w:val="12A8795F"/>
    <w:rsid w:val="12D21EA0"/>
    <w:rsid w:val="133E13B1"/>
    <w:rsid w:val="139A7BF0"/>
    <w:rsid w:val="13EE1CEA"/>
    <w:rsid w:val="142E02A8"/>
    <w:rsid w:val="1444244B"/>
    <w:rsid w:val="14B17FD2"/>
    <w:rsid w:val="14EA645D"/>
    <w:rsid w:val="14F0383F"/>
    <w:rsid w:val="150B539E"/>
    <w:rsid w:val="15CA4090"/>
    <w:rsid w:val="1603009A"/>
    <w:rsid w:val="163211DF"/>
    <w:rsid w:val="16D74CB7"/>
    <w:rsid w:val="17013AE2"/>
    <w:rsid w:val="177469AA"/>
    <w:rsid w:val="179E1EC6"/>
    <w:rsid w:val="18CB43A7"/>
    <w:rsid w:val="19170735"/>
    <w:rsid w:val="19181A3A"/>
    <w:rsid w:val="1A3366A8"/>
    <w:rsid w:val="1A491A28"/>
    <w:rsid w:val="1A546CC2"/>
    <w:rsid w:val="1A5F2FF9"/>
    <w:rsid w:val="1B034684"/>
    <w:rsid w:val="1B1C713C"/>
    <w:rsid w:val="1B6603B7"/>
    <w:rsid w:val="1C6A3ED7"/>
    <w:rsid w:val="1C89582F"/>
    <w:rsid w:val="1C9D6AB7"/>
    <w:rsid w:val="1CC7132A"/>
    <w:rsid w:val="1D1502E7"/>
    <w:rsid w:val="1D192221"/>
    <w:rsid w:val="1D6F6BEA"/>
    <w:rsid w:val="1D810614"/>
    <w:rsid w:val="1D85546D"/>
    <w:rsid w:val="1D981361"/>
    <w:rsid w:val="1DD8676C"/>
    <w:rsid w:val="1E5D0198"/>
    <w:rsid w:val="1E843980"/>
    <w:rsid w:val="1EC2702E"/>
    <w:rsid w:val="1F4B13E8"/>
    <w:rsid w:val="1FD53D5E"/>
    <w:rsid w:val="1FD72E25"/>
    <w:rsid w:val="20043C15"/>
    <w:rsid w:val="204E02BB"/>
    <w:rsid w:val="205820E7"/>
    <w:rsid w:val="207A2CBA"/>
    <w:rsid w:val="21676C37"/>
    <w:rsid w:val="216E14AA"/>
    <w:rsid w:val="21CF4F08"/>
    <w:rsid w:val="225D796E"/>
    <w:rsid w:val="238847EF"/>
    <w:rsid w:val="23D033B6"/>
    <w:rsid w:val="23E80503"/>
    <w:rsid w:val="24150BCD"/>
    <w:rsid w:val="24572F93"/>
    <w:rsid w:val="24615B2D"/>
    <w:rsid w:val="24EC6623"/>
    <w:rsid w:val="252E63EA"/>
    <w:rsid w:val="25951FC5"/>
    <w:rsid w:val="25A20B86"/>
    <w:rsid w:val="25A641D2"/>
    <w:rsid w:val="26431A21"/>
    <w:rsid w:val="264D6D44"/>
    <w:rsid w:val="26FE34DA"/>
    <w:rsid w:val="27806CA5"/>
    <w:rsid w:val="27910EB2"/>
    <w:rsid w:val="27BF3329"/>
    <w:rsid w:val="27E17743"/>
    <w:rsid w:val="27F962E3"/>
    <w:rsid w:val="281D7363"/>
    <w:rsid w:val="28317393"/>
    <w:rsid w:val="29115E06"/>
    <w:rsid w:val="29557ED1"/>
    <w:rsid w:val="2996455E"/>
    <w:rsid w:val="29E76B67"/>
    <w:rsid w:val="29EA6657"/>
    <w:rsid w:val="2A10729A"/>
    <w:rsid w:val="2A12304A"/>
    <w:rsid w:val="2A1E37B1"/>
    <w:rsid w:val="2A98798D"/>
    <w:rsid w:val="2B944ACD"/>
    <w:rsid w:val="2BB90EC9"/>
    <w:rsid w:val="2BBD3669"/>
    <w:rsid w:val="2BC33E12"/>
    <w:rsid w:val="2BC76C50"/>
    <w:rsid w:val="2C1A1476"/>
    <w:rsid w:val="2C210A56"/>
    <w:rsid w:val="2C7D16A5"/>
    <w:rsid w:val="2C8B2374"/>
    <w:rsid w:val="2C920BF7"/>
    <w:rsid w:val="2CD31625"/>
    <w:rsid w:val="2D42586A"/>
    <w:rsid w:val="2D713318"/>
    <w:rsid w:val="2DB5581A"/>
    <w:rsid w:val="2DD51314"/>
    <w:rsid w:val="2E16582B"/>
    <w:rsid w:val="2E4116FA"/>
    <w:rsid w:val="2E9C1044"/>
    <w:rsid w:val="2F223B86"/>
    <w:rsid w:val="2F5C1DA5"/>
    <w:rsid w:val="2FE42670"/>
    <w:rsid w:val="30307BF4"/>
    <w:rsid w:val="30450A8C"/>
    <w:rsid w:val="3126266B"/>
    <w:rsid w:val="31262BAF"/>
    <w:rsid w:val="3140197F"/>
    <w:rsid w:val="31993EB5"/>
    <w:rsid w:val="320F4EAD"/>
    <w:rsid w:val="32B807FF"/>
    <w:rsid w:val="330F093A"/>
    <w:rsid w:val="33224A68"/>
    <w:rsid w:val="339A2E9C"/>
    <w:rsid w:val="33C65A3F"/>
    <w:rsid w:val="33C817B8"/>
    <w:rsid w:val="34054FB9"/>
    <w:rsid w:val="347E456C"/>
    <w:rsid w:val="349C35B5"/>
    <w:rsid w:val="34E37CA8"/>
    <w:rsid w:val="34F364BD"/>
    <w:rsid w:val="350F6608"/>
    <w:rsid w:val="35973B37"/>
    <w:rsid w:val="359E47FF"/>
    <w:rsid w:val="35B72FCB"/>
    <w:rsid w:val="35C16E06"/>
    <w:rsid w:val="35DA3E68"/>
    <w:rsid w:val="35EA1EB9"/>
    <w:rsid w:val="36453593"/>
    <w:rsid w:val="36753578"/>
    <w:rsid w:val="369E23C8"/>
    <w:rsid w:val="36AF4EB1"/>
    <w:rsid w:val="36E674AE"/>
    <w:rsid w:val="36F6333B"/>
    <w:rsid w:val="3733163E"/>
    <w:rsid w:val="37767142"/>
    <w:rsid w:val="379A3E49"/>
    <w:rsid w:val="37C76CD4"/>
    <w:rsid w:val="37D701C5"/>
    <w:rsid w:val="387D5266"/>
    <w:rsid w:val="388A07AC"/>
    <w:rsid w:val="389F15BF"/>
    <w:rsid w:val="38A17842"/>
    <w:rsid w:val="38C214F3"/>
    <w:rsid w:val="390A2872"/>
    <w:rsid w:val="391E61C3"/>
    <w:rsid w:val="39415ACB"/>
    <w:rsid w:val="39627FB8"/>
    <w:rsid w:val="397B72CC"/>
    <w:rsid w:val="39E906DA"/>
    <w:rsid w:val="39FC665F"/>
    <w:rsid w:val="3AD20986"/>
    <w:rsid w:val="3B334302"/>
    <w:rsid w:val="3BA90120"/>
    <w:rsid w:val="3C3C71E7"/>
    <w:rsid w:val="3C5067EE"/>
    <w:rsid w:val="3C6A3D54"/>
    <w:rsid w:val="3CB12751"/>
    <w:rsid w:val="3CE31410"/>
    <w:rsid w:val="3CF97B51"/>
    <w:rsid w:val="3DAD47DF"/>
    <w:rsid w:val="3E083824"/>
    <w:rsid w:val="3E214EA8"/>
    <w:rsid w:val="3E2D328B"/>
    <w:rsid w:val="3E5E1C00"/>
    <w:rsid w:val="3E6C4766"/>
    <w:rsid w:val="3EE651E8"/>
    <w:rsid w:val="3F010273"/>
    <w:rsid w:val="3F261A88"/>
    <w:rsid w:val="3F3D735A"/>
    <w:rsid w:val="3F724AD0"/>
    <w:rsid w:val="3FB47094"/>
    <w:rsid w:val="400C2AA0"/>
    <w:rsid w:val="401144E6"/>
    <w:rsid w:val="40386CAD"/>
    <w:rsid w:val="40B764AB"/>
    <w:rsid w:val="40D479EE"/>
    <w:rsid w:val="40D519B8"/>
    <w:rsid w:val="41452699"/>
    <w:rsid w:val="416D2207"/>
    <w:rsid w:val="42703746"/>
    <w:rsid w:val="42E934F8"/>
    <w:rsid w:val="42F80FAC"/>
    <w:rsid w:val="43210EE4"/>
    <w:rsid w:val="433B01F8"/>
    <w:rsid w:val="43BE6733"/>
    <w:rsid w:val="43EC12FF"/>
    <w:rsid w:val="440A3726"/>
    <w:rsid w:val="44366C11"/>
    <w:rsid w:val="443D3AFC"/>
    <w:rsid w:val="44E509D4"/>
    <w:rsid w:val="453B2EA4"/>
    <w:rsid w:val="454272AB"/>
    <w:rsid w:val="459E761B"/>
    <w:rsid w:val="45AD2F03"/>
    <w:rsid w:val="45E87A97"/>
    <w:rsid w:val="462F56C6"/>
    <w:rsid w:val="4662784A"/>
    <w:rsid w:val="46825CD1"/>
    <w:rsid w:val="46E666CD"/>
    <w:rsid w:val="470762DA"/>
    <w:rsid w:val="47266AC9"/>
    <w:rsid w:val="47431803"/>
    <w:rsid w:val="477F61D9"/>
    <w:rsid w:val="484A7410"/>
    <w:rsid w:val="48DC7D87"/>
    <w:rsid w:val="49105C83"/>
    <w:rsid w:val="492E6109"/>
    <w:rsid w:val="499B7FD6"/>
    <w:rsid w:val="4A01395B"/>
    <w:rsid w:val="4A491BDE"/>
    <w:rsid w:val="4ABB577A"/>
    <w:rsid w:val="4AD66A58"/>
    <w:rsid w:val="4ADD1BA1"/>
    <w:rsid w:val="4B0853C3"/>
    <w:rsid w:val="4B4E0CD7"/>
    <w:rsid w:val="4B7047B7"/>
    <w:rsid w:val="4BC901F8"/>
    <w:rsid w:val="4C1930A0"/>
    <w:rsid w:val="4C20166C"/>
    <w:rsid w:val="4CED7717"/>
    <w:rsid w:val="4D573E80"/>
    <w:rsid w:val="4D7F5185"/>
    <w:rsid w:val="4DC0511E"/>
    <w:rsid w:val="4E347D1E"/>
    <w:rsid w:val="4E462248"/>
    <w:rsid w:val="4E683E6B"/>
    <w:rsid w:val="4E9B5FEF"/>
    <w:rsid w:val="4F0B02F1"/>
    <w:rsid w:val="4F824AB9"/>
    <w:rsid w:val="4FAC5BC3"/>
    <w:rsid w:val="4FC61FF0"/>
    <w:rsid w:val="4FFF26A6"/>
    <w:rsid w:val="500100D3"/>
    <w:rsid w:val="500B0F52"/>
    <w:rsid w:val="50680152"/>
    <w:rsid w:val="50846203"/>
    <w:rsid w:val="51287A67"/>
    <w:rsid w:val="515D758B"/>
    <w:rsid w:val="51932FAD"/>
    <w:rsid w:val="51E705A2"/>
    <w:rsid w:val="52304CA0"/>
    <w:rsid w:val="529C2335"/>
    <w:rsid w:val="53034162"/>
    <w:rsid w:val="538763B9"/>
    <w:rsid w:val="53D02EFE"/>
    <w:rsid w:val="540463E4"/>
    <w:rsid w:val="545253A1"/>
    <w:rsid w:val="548925D6"/>
    <w:rsid w:val="549F173E"/>
    <w:rsid w:val="554E59EC"/>
    <w:rsid w:val="559B1C90"/>
    <w:rsid w:val="55BF0815"/>
    <w:rsid w:val="55DC546E"/>
    <w:rsid w:val="56DE4CCA"/>
    <w:rsid w:val="577B69BD"/>
    <w:rsid w:val="579C3951"/>
    <w:rsid w:val="57CA524F"/>
    <w:rsid w:val="57DE7A62"/>
    <w:rsid w:val="57F13F85"/>
    <w:rsid w:val="57F90679"/>
    <w:rsid w:val="58637DCB"/>
    <w:rsid w:val="59326ACA"/>
    <w:rsid w:val="596D6B7C"/>
    <w:rsid w:val="59A541C5"/>
    <w:rsid w:val="59AF294E"/>
    <w:rsid w:val="59C808CD"/>
    <w:rsid w:val="59F02BEC"/>
    <w:rsid w:val="5A221372"/>
    <w:rsid w:val="5B3C2907"/>
    <w:rsid w:val="5B6854AA"/>
    <w:rsid w:val="5B920779"/>
    <w:rsid w:val="5BD91F04"/>
    <w:rsid w:val="5CE67EF1"/>
    <w:rsid w:val="5CEC747F"/>
    <w:rsid w:val="5D4826CC"/>
    <w:rsid w:val="5D75228F"/>
    <w:rsid w:val="5DA87DE0"/>
    <w:rsid w:val="5DCD0B18"/>
    <w:rsid w:val="5DDA4712"/>
    <w:rsid w:val="5EDD1D0C"/>
    <w:rsid w:val="5F072ED8"/>
    <w:rsid w:val="5F4104EC"/>
    <w:rsid w:val="5F9E73FB"/>
    <w:rsid w:val="610572F8"/>
    <w:rsid w:val="61665131"/>
    <w:rsid w:val="61F41846"/>
    <w:rsid w:val="62540537"/>
    <w:rsid w:val="62B45479"/>
    <w:rsid w:val="62B63B99"/>
    <w:rsid w:val="630E2DDB"/>
    <w:rsid w:val="63741E4C"/>
    <w:rsid w:val="63C26C4F"/>
    <w:rsid w:val="641F6922"/>
    <w:rsid w:val="65A73073"/>
    <w:rsid w:val="65E10333"/>
    <w:rsid w:val="66202ABE"/>
    <w:rsid w:val="66441755"/>
    <w:rsid w:val="668C4743"/>
    <w:rsid w:val="66A55805"/>
    <w:rsid w:val="66C20165"/>
    <w:rsid w:val="66CF713B"/>
    <w:rsid w:val="66F66FFA"/>
    <w:rsid w:val="676F11D5"/>
    <w:rsid w:val="679B2764"/>
    <w:rsid w:val="679D34B6"/>
    <w:rsid w:val="67A703E8"/>
    <w:rsid w:val="683F6E19"/>
    <w:rsid w:val="684B1C4F"/>
    <w:rsid w:val="6887328A"/>
    <w:rsid w:val="68961ACE"/>
    <w:rsid w:val="68C60665"/>
    <w:rsid w:val="68CA09DF"/>
    <w:rsid w:val="693B7B9E"/>
    <w:rsid w:val="69855479"/>
    <w:rsid w:val="69BA3040"/>
    <w:rsid w:val="69C166FE"/>
    <w:rsid w:val="6A0171F6"/>
    <w:rsid w:val="6A1F767C"/>
    <w:rsid w:val="6AE467D8"/>
    <w:rsid w:val="6B0D76B7"/>
    <w:rsid w:val="6B3C600C"/>
    <w:rsid w:val="6BA009A6"/>
    <w:rsid w:val="6C711CE5"/>
    <w:rsid w:val="6D16446F"/>
    <w:rsid w:val="6D741A8D"/>
    <w:rsid w:val="6D9745DB"/>
    <w:rsid w:val="6E26547D"/>
    <w:rsid w:val="6E3073EE"/>
    <w:rsid w:val="6EDD3662"/>
    <w:rsid w:val="6EF235B1"/>
    <w:rsid w:val="6F0E69F1"/>
    <w:rsid w:val="6F4D6A39"/>
    <w:rsid w:val="6FCC795E"/>
    <w:rsid w:val="70F224AF"/>
    <w:rsid w:val="71235CA4"/>
    <w:rsid w:val="717B5AE0"/>
    <w:rsid w:val="721B4BCD"/>
    <w:rsid w:val="726141AB"/>
    <w:rsid w:val="72C15774"/>
    <w:rsid w:val="72EC6569"/>
    <w:rsid w:val="736507F6"/>
    <w:rsid w:val="738844E4"/>
    <w:rsid w:val="7406451D"/>
    <w:rsid w:val="744C3764"/>
    <w:rsid w:val="749D1FA4"/>
    <w:rsid w:val="753B6F5F"/>
    <w:rsid w:val="75440C70"/>
    <w:rsid w:val="756A3232"/>
    <w:rsid w:val="7592164A"/>
    <w:rsid w:val="75A373B3"/>
    <w:rsid w:val="768A40CF"/>
    <w:rsid w:val="76F123A0"/>
    <w:rsid w:val="77811976"/>
    <w:rsid w:val="77B91110"/>
    <w:rsid w:val="77B92EBE"/>
    <w:rsid w:val="77DF544D"/>
    <w:rsid w:val="77FE2FC7"/>
    <w:rsid w:val="78016613"/>
    <w:rsid w:val="78267E28"/>
    <w:rsid w:val="783458C3"/>
    <w:rsid w:val="78A04EE1"/>
    <w:rsid w:val="796B643A"/>
    <w:rsid w:val="79703C8C"/>
    <w:rsid w:val="7A1E0C67"/>
    <w:rsid w:val="7A7C58EE"/>
    <w:rsid w:val="7B044DE1"/>
    <w:rsid w:val="7B276391"/>
    <w:rsid w:val="7C076B14"/>
    <w:rsid w:val="7C623C46"/>
    <w:rsid w:val="7CB4634A"/>
    <w:rsid w:val="7CDE5175"/>
    <w:rsid w:val="7CDF7C7E"/>
    <w:rsid w:val="7DBC3708"/>
    <w:rsid w:val="7DD76804"/>
    <w:rsid w:val="7F3217A8"/>
    <w:rsid w:val="7FB16B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link w:val="24"/>
    <w:unhideWhenUsed/>
    <w:qFormat/>
    <w:uiPriority w:val="99"/>
    <w:pPr>
      <w:spacing w:after="120"/>
    </w:pPr>
  </w:style>
  <w:style w:type="paragraph" w:styleId="8">
    <w:name w:val="Body Text Indent"/>
    <w:basedOn w:val="1"/>
    <w:unhideWhenUsed/>
    <w:qFormat/>
    <w:uiPriority w:val="0"/>
    <w:pPr>
      <w:spacing w:after="120"/>
      <w:ind w:left="420" w:leftChars="200"/>
    </w:pPr>
  </w:style>
  <w:style w:type="paragraph" w:styleId="9">
    <w:name w:val="Plain Text"/>
    <w:basedOn w:val="1"/>
    <w:unhideWhenUsed/>
    <w:qFormat/>
    <w:uiPriority w:val="99"/>
    <w:rPr>
      <w:rFonts w:ascii="宋体" w:hAnsi="Courier New"/>
      <w:kern w:val="0"/>
      <w:sz w:val="20"/>
    </w:r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0"/>
    <w:rPr>
      <w:i/>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8986</Words>
  <Characters>9429</Characters>
  <Lines>52</Lines>
  <Paragraphs>14</Paragraphs>
  <TotalTime>0</TotalTime>
  <ScaleCrop>false</ScaleCrop>
  <LinksUpToDate>false</LinksUpToDate>
  <CharactersWithSpaces>9872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2025-10-21T01:22:00Z</cp:lastPrinted>
  <dcterms:modified xsi:type="dcterms:W3CDTF">2025-10-23T07:14:52Z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CFA072FF73B1472EA34264CB76FD156D_13</vt:lpwstr>
  </property>
  <property fmtid="{D5CDD505-2E9C-101B-9397-08002B2CF9AE}" pid="4" name="KSOTemplateDocerSaveRecord">
    <vt:lpwstr>eyJoZGlkIjoiMTU0M2ZmNzc2YmY1YWRjZGI2MWY1NzhmMzhkZTA1ZDcifQ==</vt:lpwstr>
  </property>
</Properties>
</file>