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013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金属软管技术文件</w:t>
      </w:r>
    </w:p>
    <w:p w14:paraId="0E4C5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本技术要求适用于江苏索普新材料科技有限公司醋酸乙烯及EVA一体化项目（一期工程）</w:t>
      </w:r>
      <w:r>
        <w:rPr>
          <w:rFonts w:hint="eastAsia" w:ascii="宋体" w:hAnsi="宋体" w:cs="宋体"/>
          <w:lang w:val="en-US" w:eastAsia="zh-CN"/>
        </w:rPr>
        <w:t>20</w:t>
      </w:r>
      <w:r>
        <w:rPr>
          <w:rFonts w:hint="eastAsia" w:ascii="宋体" w:hAnsi="宋体" w:eastAsia="宋体" w:cs="宋体"/>
          <w:lang w:val="en-US" w:eastAsia="zh-CN"/>
        </w:rPr>
        <w:t>个金属软连接的采购，旨在规范产品质量、性能及安装适配性，有效</w:t>
      </w:r>
      <w:r>
        <w:rPr>
          <w:rFonts w:hint="eastAsia" w:ascii="宋体" w:hAnsi="宋体" w:cs="宋体"/>
          <w:lang w:val="en-US" w:eastAsia="zh-CN"/>
        </w:rPr>
        <w:t>消减储罐进出口应力</w:t>
      </w:r>
      <w:r>
        <w:rPr>
          <w:rFonts w:hint="eastAsia" w:ascii="宋体" w:hAnsi="宋体" w:eastAsia="宋体" w:cs="宋体"/>
          <w:lang w:val="en-US" w:eastAsia="zh-CN"/>
        </w:rPr>
        <w:t>。所有产品需</w:t>
      </w:r>
      <w:r>
        <w:rPr>
          <w:rFonts w:hint="eastAsia" w:ascii="宋体" w:hAnsi="宋体" w:eastAsia="宋体" w:cs="宋体"/>
        </w:rPr>
        <w:t>符合国家及行业相关标准，且适配化工生产中易燃易爆介质、腐蚀环境、高低温、户外暴露等管端特殊工况。</w:t>
      </w:r>
    </w:p>
    <w:p w14:paraId="7787149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基本参数要求</w:t>
      </w:r>
    </w:p>
    <w:p w14:paraId="273F4DD2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采购</w:t>
      </w:r>
      <w:r>
        <w:rPr>
          <w:rFonts w:hint="eastAsia" w:ascii="宋体" w:hAnsi="宋体" w:cs="宋体"/>
          <w:lang w:val="en-US" w:eastAsia="zh-CN"/>
        </w:rPr>
        <w:t>金属软连接</w:t>
      </w:r>
      <w:r>
        <w:rPr>
          <w:rFonts w:hint="eastAsia" w:ascii="宋体" w:hAnsi="宋体" w:eastAsia="宋体" w:cs="宋体"/>
          <w:lang w:val="en-US" w:eastAsia="zh-CN"/>
        </w:rPr>
        <w:t>信息如下，详细数据参照附件设计院汇总表</w:t>
      </w:r>
    </w:p>
    <w:tbl>
      <w:tblPr>
        <w:tblW w:w="71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76"/>
        <w:gridCol w:w="2416"/>
        <w:gridCol w:w="1536"/>
        <w:gridCol w:w="917"/>
      </w:tblGrid>
      <w:tr w14:paraId="21E44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C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E0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名   称                                         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Item</w:t>
            </w:r>
          </w:p>
        </w:tc>
        <w:tc>
          <w:tcPr>
            <w:tcW w:w="21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6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规格及尺寸                                         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Specifications</w:t>
            </w:r>
          </w:p>
        </w:tc>
        <w:tc>
          <w:tcPr>
            <w:tcW w:w="17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EE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材质及结构说明  </w:t>
            </w:r>
            <w:r>
              <w:rPr>
                <w:rStyle w:val="5"/>
                <w:rFonts w:eastAsia="宋体"/>
                <w:bdr w:val="none" w:color="auto" w:sz="0" w:space="0"/>
                <w:lang w:val="en-US" w:eastAsia="zh-CN" w:bidi="ar"/>
              </w:rPr>
              <w:t xml:space="preserve">                                          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Material &amp; Structure Description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 w14:paraId="0FAE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数量                                          </w:t>
            </w:r>
            <w:r>
              <w:rPr>
                <w:rStyle w:val="4"/>
                <w:rFonts w:eastAsia="宋体"/>
                <w:bdr w:val="none" w:color="auto" w:sz="0" w:space="0"/>
                <w:lang w:val="en-US" w:eastAsia="zh-CN" w:bidi="ar"/>
              </w:rPr>
              <w:t>QTY</w:t>
            </w:r>
          </w:p>
        </w:tc>
      </w:tr>
      <w:tr w14:paraId="03704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ED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5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71-SP-0001AB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8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L＝1700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B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076D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51A7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1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D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71-SP-0002AB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C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DN40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L＝2100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C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438C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8F8D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A6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3F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71-SP-0003AB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F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L＝1500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4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2D6A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6FC5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21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E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71-SP-0004AB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34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L＝1900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E2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S30408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7B99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5D100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0CE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0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71-SP-0005AB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912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L＝1500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C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5B89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60C3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A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E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71-SP-0006AB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1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L＝1300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3C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1F9B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8DC6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A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0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184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L＝1500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E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513F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1133D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5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0B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71-SP-0008AB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FC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L＝1300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1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1572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3C9CB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F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71C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71-SP-0009AB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BF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L＝1300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9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3C2A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45C1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B5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1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71-SP-0010AB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9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L＝1300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0E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08170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DD41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9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843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71-SP-0011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01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</w:t>
            </w:r>
            <w:r>
              <w:rPr>
                <w:rStyle w:val="6"/>
                <w:bdr w:val="none" w:color="auto" w:sz="0" w:space="0"/>
                <w:lang w:val="en-US" w:eastAsia="zh-CN" w:bidi="ar"/>
              </w:rPr>
              <w:t>0 RF 150LB L＝1300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C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>波纹管：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，网套：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，法兰：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S31608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noWrap/>
            <w:vAlign w:val="center"/>
          </w:tcPr>
          <w:p w14:paraId="66710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5FA35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noWrap/>
            <w:vAlign w:val="center"/>
          </w:tcPr>
          <w:p w14:paraId="6280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总计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il"/>
            </w:tcBorders>
            <w:shd w:val="clear"/>
            <w:noWrap/>
            <w:vAlign w:val="center"/>
          </w:tcPr>
          <w:p w14:paraId="7595E7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2F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</w:tbl>
    <w:p w14:paraId="21EB27DC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</w:rPr>
      </w:pPr>
    </w:p>
    <w:p w14:paraId="3B539AF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技术要求</w:t>
      </w:r>
    </w:p>
    <w:p w14:paraId="0AE249C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金属软管为A类软管，金属波纹管设计压力为1.0MPa</w:t>
      </w:r>
    </w:p>
    <w:p w14:paraId="1CBBD0B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使用温度为30℃，使用压力为0.3MpaG</w:t>
      </w:r>
    </w:p>
    <w:p w14:paraId="448D4BD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软管与管道为法兰连接，法兰连接面尺寸按照HG/T20615-2009标准中150lb，WN/RF执行</w:t>
      </w:r>
    </w:p>
    <w:p w14:paraId="3A9B779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金属软管出厂时，应带不锈钢丝网套，以能承受介质盲板力，金属软管的制造检验按GB/T14525-2010标准执行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。</w:t>
      </w:r>
    </w:p>
    <w:p w14:paraId="631B5C0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A类软管的管坯纵管焊缝、接纵焊缝以及波纹管与波纹管、波纹管与接管、波纹管与网套、接管与网套连接环焊缝均应采用100%RT检测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。</w:t>
      </w:r>
    </w:p>
    <w:p w14:paraId="08038E3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软管长度必须按数据表中L执行，其中L为软管净长</w:t>
      </w:r>
      <w:r>
        <w:rPr>
          <w:rFonts w:hint="default" w:ascii="宋体" w:hAnsi="宋体" w:eastAsia="宋体" w:cs="宋体"/>
          <w:b w:val="0"/>
          <w:bCs w:val="0"/>
          <w:lang w:val="en-US" w:eastAsia="zh-CN"/>
        </w:rPr>
        <w:t>，允许的长度误差（±10mm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）</w:t>
      </w:r>
    </w:p>
    <w:p w14:paraId="5B1F710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压力试验：每根软管出厂前均须进行水压或气压试验，并提供测试报告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。</w:t>
      </w:r>
    </w:p>
    <w:p w14:paraId="7701197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气密性试验：用于易燃易爆介质时，必须进行100%气密性试验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报告。</w:t>
      </w:r>
    </w:p>
    <w:p w14:paraId="6E42511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>软管需能承受至少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3</w:t>
      </w:r>
      <w:r>
        <w:rPr>
          <w:rFonts w:hint="default" w:ascii="宋体" w:hAnsi="宋体" w:eastAsia="宋体" w:cs="宋体"/>
          <w:b w:val="0"/>
          <w:bCs w:val="0"/>
          <w:lang w:val="en-US" w:eastAsia="zh-CN"/>
        </w:rPr>
        <w:t>000次往复弯曲</w:t>
      </w:r>
      <w:bookmarkStart w:id="0" w:name="_GoBack"/>
      <w:bookmarkEnd w:id="0"/>
      <w:r>
        <w:rPr>
          <w:rFonts w:hint="default" w:ascii="宋体" w:hAnsi="宋体" w:eastAsia="宋体" w:cs="宋体"/>
          <w:b w:val="0"/>
          <w:bCs w:val="0"/>
          <w:lang w:val="en-US" w:eastAsia="zh-CN"/>
        </w:rPr>
        <w:t>疲劳试验无泄漏，最小动态弯曲半径不得大于300mm。</w:t>
      </w:r>
    </w:p>
    <w:p w14:paraId="0E48EEF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425" w:leftChars="0" w:hanging="425" w:firstLineChars="0"/>
        <w:jc w:val="both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lang w:val="en-US" w:eastAsia="zh-CN"/>
        </w:rPr>
        <w:t xml:space="preserve"> 防护要求：需要防静电、阻燃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。</w:t>
      </w:r>
    </w:p>
    <w:p w14:paraId="2EAAE95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b/>
          <w:bCs/>
          <w:lang w:val="en-US" w:eastAsia="zh-CN"/>
        </w:rPr>
      </w:pPr>
    </w:p>
    <w:p w14:paraId="2A660E3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b/>
          <w:bCs/>
          <w:lang w:val="en-US" w:eastAsia="zh-CN"/>
        </w:rPr>
      </w:pPr>
    </w:p>
    <w:p w14:paraId="799E8F16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pacing w:line="360" w:lineRule="auto"/>
        <w:rPr>
          <w:rFonts w:hint="default" w:ascii="宋体" w:hAnsi="宋体" w:eastAsia="宋体" w:cs="宋体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FDEA4"/>
    <w:multiLevelType w:val="singleLevel"/>
    <w:tmpl w:val="801FDE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FAB662"/>
    <w:multiLevelType w:val="singleLevel"/>
    <w:tmpl w:val="52FAB66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E45A3"/>
    <w:rsid w:val="3167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5">
    <w:name w:val="font51"/>
    <w:basedOn w:val="3"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31"/>
    <w:basedOn w:val="3"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2026-03-16T02:33:23Z</dcterms:created>
  <dc:creator>Administrator</dc:creator>
  <cp:lastModifiedBy>吴海峰</cp:lastModifiedBy>
  <dcterms:modified xsi:type="dcterms:W3CDTF">2026-03-16T06:10:54Z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eyJoZGlkIjoiZjZlYzNmNmQ5Yjk0Y2Y3ZDZiNmZmY2IyNzZjYjM0MWUiLCJ1c2VySWQiOiIyMjg5MTQwNzYifQ==</vt:lpwstr>
  </property>
  <property fmtid="{D5CDD505-2E9C-101B-9397-08002B2CF9AE}" pid="4" name="ICV">
    <vt:lpwstr>6A9D328436FB46409B003A27E090D370_12</vt:lpwstr>
  </property>
</Properties>
</file>