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6AA2" w14:textId="6B3A7EB7" w:rsidR="007076AC" w:rsidRDefault="007B124B" w:rsidP="00CA498D">
      <w:pPr>
        <w:wordWrap w:val="0"/>
        <w:rPr>
          <w:sz w:val="28"/>
          <w:szCs w:val="28"/>
        </w:rPr>
      </w:pPr>
      <w:r>
        <w:rPr>
          <w:rFonts w:hint="eastAsia"/>
          <w:sz w:val="28"/>
          <w:szCs w:val="28"/>
        </w:rPr>
        <w:t xml:space="preserve"> </w:t>
      </w:r>
    </w:p>
    <w:p w14:paraId="7E9B9A5F" w14:textId="3E1C1456" w:rsidR="007076AC" w:rsidRDefault="007B124B" w:rsidP="00CA498D">
      <w:pPr>
        <w:wordWrap w:val="0"/>
        <w:rPr>
          <w:sz w:val="28"/>
          <w:szCs w:val="28"/>
        </w:rPr>
      </w:pPr>
      <w:r>
        <w:rPr>
          <w:rFonts w:hint="eastAsia"/>
          <w:sz w:val="28"/>
          <w:szCs w:val="28"/>
        </w:rPr>
        <w:t xml:space="preserve"> </w:t>
      </w:r>
    </w:p>
    <w:p w14:paraId="327E2054" w14:textId="564509C6" w:rsidR="007076AC" w:rsidRDefault="007B124B" w:rsidP="00CA498D">
      <w:pPr>
        <w:wordWrap w:val="0"/>
        <w:rPr>
          <w:sz w:val="28"/>
          <w:szCs w:val="28"/>
        </w:rPr>
      </w:pPr>
      <w:r>
        <w:rPr>
          <w:rFonts w:hint="eastAsia"/>
          <w:sz w:val="28"/>
          <w:szCs w:val="28"/>
        </w:rPr>
        <w:t xml:space="preserve"> </w:t>
      </w:r>
    </w:p>
    <w:p w14:paraId="2BAB0D0F" w14:textId="3194C54D" w:rsidR="007076AC" w:rsidRDefault="007B124B" w:rsidP="00CA498D">
      <w:pPr>
        <w:wordWrap w:val="0"/>
        <w:rPr>
          <w:sz w:val="28"/>
          <w:szCs w:val="28"/>
        </w:rPr>
      </w:pPr>
      <w:r>
        <w:rPr>
          <w:rFonts w:hint="eastAsia"/>
          <w:sz w:val="28"/>
          <w:szCs w:val="28"/>
        </w:rPr>
        <w:t xml:space="preserve"> </w:t>
      </w:r>
    </w:p>
    <w:p w14:paraId="5C20CA6B" w14:textId="3361E2AE" w:rsidR="007076AC" w:rsidRDefault="007B124B" w:rsidP="00CA498D">
      <w:pPr>
        <w:wordWrap w:val="0"/>
        <w:rPr>
          <w:sz w:val="28"/>
          <w:szCs w:val="28"/>
        </w:rPr>
      </w:pPr>
      <w:r>
        <w:rPr>
          <w:rFonts w:hint="eastAsia"/>
          <w:sz w:val="28"/>
          <w:szCs w:val="28"/>
        </w:rPr>
        <w:t xml:space="preserve"> </w:t>
      </w:r>
    </w:p>
    <w:p w14:paraId="71026022" w14:textId="4D420088" w:rsidR="007076AC" w:rsidRDefault="007B124B" w:rsidP="00CA498D">
      <w:pPr>
        <w:wordWrap w:val="0"/>
        <w:rPr>
          <w:sz w:val="28"/>
          <w:szCs w:val="28"/>
        </w:rPr>
      </w:pPr>
      <w:r>
        <w:rPr>
          <w:rFonts w:hint="eastAsia"/>
          <w:sz w:val="28"/>
          <w:szCs w:val="28"/>
        </w:rPr>
        <w:t xml:space="preserve"> </w:t>
      </w:r>
    </w:p>
    <w:p w14:paraId="032EDC76" w14:textId="781B3AA5" w:rsidR="007076AC" w:rsidRDefault="007B124B" w:rsidP="00CA498D">
      <w:pPr>
        <w:wordWrap w:val="0"/>
        <w:rPr>
          <w:sz w:val="28"/>
          <w:szCs w:val="28"/>
        </w:rPr>
      </w:pPr>
      <w:r>
        <w:rPr>
          <w:rFonts w:hint="eastAsia"/>
          <w:sz w:val="28"/>
          <w:szCs w:val="28"/>
        </w:rPr>
        <w:t xml:space="preserve"> </w:t>
      </w:r>
    </w:p>
    <w:p w14:paraId="37CC41C1" w14:textId="77777777" w:rsidR="007076AC" w:rsidRPr="009D046F" w:rsidRDefault="00A8654C" w:rsidP="00CA498D">
      <w:pPr>
        <w:wordWrap w:val="0"/>
        <w:spacing w:line="480" w:lineRule="auto"/>
        <w:jc w:val="center"/>
        <w:rPr>
          <w:rFonts w:ascii="宋体" w:eastAsia="宋体" w:hAnsi="宋体" w:cs="Arial" w:hint="eastAsia"/>
          <w:sz w:val="40"/>
          <w:szCs w:val="40"/>
        </w:rPr>
      </w:pPr>
      <w:r w:rsidRPr="009D046F">
        <w:rPr>
          <w:rFonts w:ascii="宋体" w:eastAsia="宋体" w:hAnsi="宋体" w:cs="Arial"/>
          <w:sz w:val="40"/>
          <w:szCs w:val="40"/>
        </w:rPr>
        <w:t>仪表设计说明</w:t>
      </w:r>
    </w:p>
    <w:p w14:paraId="32036D5F" w14:textId="77777777" w:rsidR="007076AC" w:rsidRPr="009D046F" w:rsidRDefault="00A8654C" w:rsidP="00CA498D">
      <w:pPr>
        <w:wordWrap w:val="0"/>
        <w:spacing w:line="480" w:lineRule="auto"/>
        <w:jc w:val="center"/>
        <w:rPr>
          <w:rFonts w:ascii="宋体" w:eastAsia="宋体" w:hAnsi="宋体" w:cs="Arial" w:hint="eastAsia"/>
          <w:sz w:val="40"/>
          <w:szCs w:val="40"/>
        </w:rPr>
      </w:pPr>
      <w:r w:rsidRPr="009D046F">
        <w:rPr>
          <w:rFonts w:ascii="宋体" w:eastAsia="宋体" w:hAnsi="宋体" w:cs="Arial"/>
          <w:sz w:val="40"/>
          <w:szCs w:val="40"/>
        </w:rPr>
        <w:t>INSTRUMENT DESIGN SPECIFICATION</w:t>
      </w:r>
    </w:p>
    <w:p w14:paraId="33C240A1" w14:textId="0A439901" w:rsidR="00B152BF" w:rsidRDefault="007B124B" w:rsidP="00CA498D">
      <w:pPr>
        <w:wordWrap w:val="0"/>
        <w:rPr>
          <w:szCs w:val="18"/>
        </w:rPr>
      </w:pPr>
      <w:r>
        <w:rPr>
          <w:rFonts w:hint="eastAsia"/>
          <w:szCs w:val="18"/>
        </w:rPr>
        <w:t xml:space="preserve"> </w:t>
      </w:r>
      <w:r>
        <w:rPr>
          <w:szCs w:val="18"/>
        </w:rPr>
        <w:t xml:space="preserve"> </w:t>
      </w:r>
    </w:p>
    <w:p w14:paraId="3E3629D8" w14:textId="77777777" w:rsidR="007076AC" w:rsidRDefault="007076AC" w:rsidP="00CA498D">
      <w:pPr>
        <w:wordWrap w:val="0"/>
        <w:rPr>
          <w:szCs w:val="21"/>
        </w:rPr>
        <w:sectPr w:rsidR="007076AC" w:rsidSect="00FF0E81">
          <w:headerReference w:type="default" r:id="rId9"/>
          <w:footerReference w:type="default" r:id="rId10"/>
          <w:pgSz w:w="11906" w:h="16838" w:code="9"/>
          <w:pgMar w:top="851" w:right="567" w:bottom="851" w:left="567" w:header="850" w:footer="964" w:gutter="454"/>
          <w:cols w:space="425"/>
          <w:docGrid w:type="lines" w:linePitch="312"/>
        </w:sectPr>
      </w:pPr>
    </w:p>
    <w:p w14:paraId="3EF016A4" w14:textId="77777777" w:rsidR="007076AC" w:rsidRDefault="00A8654C" w:rsidP="00CA498D">
      <w:pPr>
        <w:pStyle w:val="1"/>
        <w:keepNext w:val="0"/>
        <w:keepLines w:val="0"/>
        <w:wordWrap w:val="0"/>
        <w:ind w:left="420" w:rightChars="200" w:right="420"/>
      </w:pPr>
      <w:r>
        <w:rPr>
          <w:rFonts w:hint="eastAsia"/>
        </w:rPr>
        <w:lastRenderedPageBreak/>
        <w:t>设计依据</w:t>
      </w:r>
    </w:p>
    <w:p w14:paraId="1BA15CE2" w14:textId="77777777" w:rsidR="007076AC" w:rsidRDefault="00A8654C" w:rsidP="00CA498D">
      <w:pPr>
        <w:pStyle w:val="2"/>
        <w:keepNext w:val="0"/>
        <w:keepLines w:val="0"/>
        <w:wordWrap w:val="0"/>
      </w:pPr>
      <w:r>
        <w:rPr>
          <w:rFonts w:hint="eastAsia"/>
        </w:rPr>
        <w:t>工艺专业提出的工艺条件和控制要求。</w:t>
      </w:r>
    </w:p>
    <w:p w14:paraId="187512A3" w14:textId="21FA8058" w:rsidR="007076AC" w:rsidRDefault="00541F23" w:rsidP="00CA498D">
      <w:pPr>
        <w:pStyle w:val="2"/>
        <w:keepNext w:val="0"/>
        <w:keepLines w:val="0"/>
        <w:wordWrap w:val="0"/>
      </w:pPr>
      <w:r>
        <w:rPr>
          <w:rFonts w:hint="eastAsia"/>
        </w:rPr>
        <w:t>标准规范</w:t>
      </w:r>
      <w:r w:rsidR="00A8654C">
        <w:rPr>
          <w:rFonts w:hint="eastAsia"/>
        </w:rPr>
        <w:t>。</w:t>
      </w:r>
    </w:p>
    <w:tbl>
      <w:tblPr>
        <w:tblW w:w="0" w:type="auto"/>
        <w:tblInd w:w="432" w:type="dxa"/>
        <w:tblCellMar>
          <w:left w:w="0" w:type="dxa"/>
          <w:right w:w="0" w:type="dxa"/>
        </w:tblCellMar>
        <w:tblLook w:val="0000" w:firstRow="0" w:lastRow="0" w:firstColumn="0" w:lastColumn="0" w:noHBand="0" w:noVBand="0"/>
      </w:tblPr>
      <w:tblGrid>
        <w:gridCol w:w="3118"/>
        <w:gridCol w:w="6237"/>
      </w:tblGrid>
      <w:tr w:rsidR="00541F23" w:rsidRPr="00014178" w14:paraId="0BF10D25" w14:textId="77777777" w:rsidTr="00B579BE">
        <w:trPr>
          <w:trHeight w:hRule="exact" w:val="306"/>
          <w:tblHeader/>
        </w:trPr>
        <w:tc>
          <w:tcPr>
            <w:tcW w:w="3118" w:type="dxa"/>
            <w:tcBorders>
              <w:top w:val="single" w:sz="5" w:space="0" w:color="auto"/>
              <w:left w:val="single" w:sz="5" w:space="0" w:color="auto"/>
              <w:bottom w:val="single" w:sz="5" w:space="0" w:color="auto"/>
              <w:right w:val="single" w:sz="5" w:space="0" w:color="auto"/>
            </w:tcBorders>
            <w:vAlign w:val="center"/>
          </w:tcPr>
          <w:p w14:paraId="6EBB40A7" w14:textId="77777777" w:rsidR="00541F23" w:rsidRPr="00014178" w:rsidRDefault="00541F23" w:rsidP="00CA498D">
            <w:pPr>
              <w:wordWrap w:val="0"/>
              <w:spacing w:after="240"/>
              <w:jc w:val="center"/>
              <w:rPr>
                <w:rFonts w:asciiTheme="minorEastAsia" w:hAnsiTheme="minorEastAsia" w:hint="eastAsia"/>
                <w:sz w:val="24"/>
                <w:szCs w:val="24"/>
              </w:rPr>
            </w:pPr>
            <w:r w:rsidRPr="00014178">
              <w:rPr>
                <w:rFonts w:asciiTheme="minorEastAsia" w:hAnsiTheme="minorEastAsia"/>
                <w:sz w:val="24"/>
                <w:szCs w:val="24"/>
              </w:rPr>
              <w:t>标准编号</w:t>
            </w:r>
          </w:p>
        </w:tc>
        <w:tc>
          <w:tcPr>
            <w:tcW w:w="6237" w:type="dxa"/>
            <w:tcBorders>
              <w:top w:val="single" w:sz="5" w:space="0" w:color="auto"/>
              <w:left w:val="single" w:sz="5" w:space="0" w:color="auto"/>
              <w:bottom w:val="single" w:sz="5" w:space="0" w:color="auto"/>
              <w:right w:val="single" w:sz="5" w:space="0" w:color="auto"/>
            </w:tcBorders>
            <w:vAlign w:val="center"/>
          </w:tcPr>
          <w:p w14:paraId="20AC4573" w14:textId="77777777" w:rsidR="00541F23" w:rsidRPr="00014178" w:rsidRDefault="00541F23" w:rsidP="00CA498D">
            <w:pPr>
              <w:wordWrap w:val="0"/>
              <w:jc w:val="center"/>
              <w:rPr>
                <w:rFonts w:asciiTheme="minorEastAsia" w:hAnsiTheme="minorEastAsia" w:hint="eastAsia"/>
                <w:sz w:val="24"/>
                <w:szCs w:val="24"/>
              </w:rPr>
            </w:pPr>
            <w:r w:rsidRPr="00014178">
              <w:rPr>
                <w:rFonts w:asciiTheme="minorEastAsia" w:hAnsiTheme="minorEastAsia"/>
                <w:sz w:val="24"/>
                <w:szCs w:val="24"/>
              </w:rPr>
              <w:t>标准名称</w:t>
            </w:r>
          </w:p>
        </w:tc>
      </w:tr>
      <w:tr w:rsidR="00541F23" w:rsidRPr="00014178" w14:paraId="52EDE7BF" w14:textId="77777777" w:rsidTr="00B579BE">
        <w:trPr>
          <w:trHeight w:hRule="exact" w:val="384"/>
        </w:trPr>
        <w:tc>
          <w:tcPr>
            <w:tcW w:w="3118" w:type="dxa"/>
            <w:tcBorders>
              <w:top w:val="single" w:sz="5" w:space="0" w:color="auto"/>
              <w:left w:val="single" w:sz="5" w:space="0" w:color="auto"/>
              <w:bottom w:val="single" w:sz="5" w:space="0" w:color="auto"/>
              <w:right w:val="single" w:sz="5" w:space="0" w:color="auto"/>
            </w:tcBorders>
            <w:vAlign w:val="center"/>
          </w:tcPr>
          <w:p w14:paraId="3991F90B" w14:textId="77777777" w:rsidR="00541F23" w:rsidRPr="00014178" w:rsidRDefault="00541F23" w:rsidP="00CA498D">
            <w:pPr>
              <w:wordWrap w:val="0"/>
              <w:ind w:leftChars="59" w:left="124"/>
              <w:jc w:val="left"/>
              <w:rPr>
                <w:rFonts w:asciiTheme="minorEastAsia" w:hAnsiTheme="minorEastAsia" w:hint="eastAsia"/>
                <w:sz w:val="24"/>
                <w:szCs w:val="24"/>
              </w:rPr>
            </w:pPr>
            <w:r w:rsidRPr="00014178">
              <w:rPr>
                <w:rFonts w:asciiTheme="minorEastAsia" w:hAnsiTheme="minorEastAsia"/>
                <w:sz w:val="24"/>
                <w:szCs w:val="24"/>
              </w:rPr>
              <w:t>GB 50058-</w:t>
            </w:r>
            <w:r w:rsidRPr="00014178">
              <w:rPr>
                <w:rFonts w:asciiTheme="minorEastAsia" w:hAnsiTheme="minorEastAsia" w:hint="eastAsia"/>
                <w:sz w:val="24"/>
                <w:szCs w:val="24"/>
              </w:rPr>
              <w:t>2014</w:t>
            </w:r>
          </w:p>
        </w:tc>
        <w:tc>
          <w:tcPr>
            <w:tcW w:w="6237" w:type="dxa"/>
            <w:tcBorders>
              <w:top w:val="single" w:sz="5" w:space="0" w:color="auto"/>
              <w:left w:val="single" w:sz="5" w:space="0" w:color="auto"/>
              <w:bottom w:val="single" w:sz="5" w:space="0" w:color="auto"/>
              <w:right w:val="single" w:sz="5" w:space="0" w:color="auto"/>
            </w:tcBorders>
            <w:vAlign w:val="center"/>
          </w:tcPr>
          <w:p w14:paraId="300BE21B" w14:textId="77777777" w:rsidR="00541F23" w:rsidRPr="00014178" w:rsidRDefault="00541F23" w:rsidP="00CA498D">
            <w:pPr>
              <w:wordWrap w:val="0"/>
              <w:ind w:leftChars="58" w:left="122" w:rightChars="58" w:right="122"/>
              <w:rPr>
                <w:rFonts w:asciiTheme="minorEastAsia" w:hAnsiTheme="minorEastAsia" w:hint="eastAsia"/>
                <w:sz w:val="24"/>
                <w:szCs w:val="24"/>
              </w:rPr>
            </w:pPr>
            <w:r w:rsidRPr="00014178">
              <w:rPr>
                <w:rFonts w:asciiTheme="minorEastAsia" w:hAnsiTheme="minorEastAsia"/>
                <w:sz w:val="24"/>
                <w:szCs w:val="24"/>
              </w:rPr>
              <w:t>爆炸和火灾危险环境电力装置设计规范</w:t>
            </w:r>
          </w:p>
        </w:tc>
      </w:tr>
      <w:tr w:rsidR="00541F23" w:rsidRPr="00014178" w14:paraId="4646F929" w14:textId="77777777" w:rsidTr="00B579BE">
        <w:trPr>
          <w:trHeight w:val="353"/>
        </w:trPr>
        <w:tc>
          <w:tcPr>
            <w:tcW w:w="3118" w:type="dxa"/>
            <w:tcBorders>
              <w:top w:val="single" w:sz="5" w:space="0" w:color="auto"/>
              <w:left w:val="single" w:sz="5" w:space="0" w:color="auto"/>
              <w:bottom w:val="single" w:sz="5" w:space="0" w:color="auto"/>
              <w:right w:val="single" w:sz="5" w:space="0" w:color="auto"/>
            </w:tcBorders>
          </w:tcPr>
          <w:p w14:paraId="0BE05E3C" w14:textId="77777777" w:rsidR="00541F23" w:rsidRPr="00014178" w:rsidRDefault="00541F23" w:rsidP="00CA498D">
            <w:pPr>
              <w:wordWrap w:val="0"/>
              <w:ind w:leftChars="59" w:left="124"/>
              <w:jc w:val="left"/>
              <w:rPr>
                <w:rFonts w:asciiTheme="minorEastAsia" w:hAnsiTheme="minorEastAsia" w:hint="eastAsia"/>
                <w:sz w:val="24"/>
                <w:szCs w:val="24"/>
              </w:rPr>
            </w:pPr>
            <w:r w:rsidRPr="00014178">
              <w:rPr>
                <w:rFonts w:asciiTheme="minorEastAsia" w:hAnsiTheme="minorEastAsia"/>
                <w:sz w:val="24"/>
                <w:szCs w:val="24"/>
              </w:rPr>
              <w:t>GB</w:t>
            </w:r>
            <w:r w:rsidRPr="00014178">
              <w:rPr>
                <w:rFonts w:asciiTheme="minorEastAsia" w:hAnsiTheme="minorEastAsia" w:hint="eastAsia"/>
                <w:sz w:val="24"/>
                <w:szCs w:val="24"/>
              </w:rPr>
              <w:t xml:space="preserve"> </w:t>
            </w:r>
            <w:r w:rsidRPr="00014178">
              <w:rPr>
                <w:rFonts w:asciiTheme="minorEastAsia" w:hAnsiTheme="minorEastAsia"/>
                <w:sz w:val="24"/>
                <w:szCs w:val="24"/>
              </w:rPr>
              <w:t>50093-20</w:t>
            </w:r>
            <w:r w:rsidRPr="00014178">
              <w:rPr>
                <w:rFonts w:asciiTheme="minorEastAsia" w:hAnsiTheme="minorEastAsia" w:hint="eastAsia"/>
                <w:sz w:val="24"/>
                <w:szCs w:val="24"/>
              </w:rPr>
              <w:t>13</w:t>
            </w:r>
          </w:p>
        </w:tc>
        <w:tc>
          <w:tcPr>
            <w:tcW w:w="6237" w:type="dxa"/>
            <w:tcBorders>
              <w:top w:val="single" w:sz="5" w:space="0" w:color="auto"/>
              <w:left w:val="single" w:sz="5" w:space="0" w:color="auto"/>
              <w:bottom w:val="single" w:sz="5" w:space="0" w:color="auto"/>
              <w:right w:val="single" w:sz="5" w:space="0" w:color="auto"/>
            </w:tcBorders>
          </w:tcPr>
          <w:p w14:paraId="398BE117" w14:textId="77777777" w:rsidR="00541F23" w:rsidRPr="00014178" w:rsidRDefault="00541F23" w:rsidP="00CA498D">
            <w:pPr>
              <w:wordWrap w:val="0"/>
              <w:ind w:leftChars="58" w:left="122" w:rightChars="58" w:right="122"/>
              <w:rPr>
                <w:rFonts w:asciiTheme="minorEastAsia" w:hAnsiTheme="minorEastAsia" w:hint="eastAsia"/>
                <w:sz w:val="24"/>
                <w:szCs w:val="24"/>
              </w:rPr>
            </w:pPr>
            <w:r w:rsidRPr="00014178">
              <w:rPr>
                <w:rFonts w:asciiTheme="minorEastAsia" w:hAnsiTheme="minorEastAsia"/>
                <w:sz w:val="24"/>
                <w:szCs w:val="24"/>
              </w:rPr>
              <w:t>自动化仪表工程施工及</w:t>
            </w:r>
            <w:r w:rsidRPr="00014178">
              <w:rPr>
                <w:rFonts w:asciiTheme="minorEastAsia" w:hAnsiTheme="minorEastAsia" w:hint="eastAsia"/>
                <w:sz w:val="24"/>
                <w:szCs w:val="24"/>
              </w:rPr>
              <w:t>质量</w:t>
            </w:r>
            <w:r w:rsidRPr="00014178">
              <w:rPr>
                <w:rFonts w:asciiTheme="minorEastAsia" w:hAnsiTheme="minorEastAsia"/>
                <w:sz w:val="24"/>
                <w:szCs w:val="24"/>
              </w:rPr>
              <w:t>验收规范</w:t>
            </w:r>
          </w:p>
        </w:tc>
      </w:tr>
      <w:tr w:rsidR="00541F23" w:rsidRPr="00014178" w14:paraId="5F2A6E2F" w14:textId="77777777" w:rsidTr="00B579BE">
        <w:trPr>
          <w:trHeight w:val="353"/>
        </w:trPr>
        <w:tc>
          <w:tcPr>
            <w:tcW w:w="3118" w:type="dxa"/>
            <w:tcBorders>
              <w:top w:val="single" w:sz="5" w:space="0" w:color="auto"/>
              <w:left w:val="single" w:sz="5" w:space="0" w:color="auto"/>
              <w:bottom w:val="single" w:sz="5" w:space="0" w:color="auto"/>
              <w:right w:val="single" w:sz="5" w:space="0" w:color="auto"/>
            </w:tcBorders>
          </w:tcPr>
          <w:p w14:paraId="2BD17083" w14:textId="654E7F3F" w:rsidR="00541F23" w:rsidRPr="00014178" w:rsidRDefault="00541F23" w:rsidP="00CA498D">
            <w:pPr>
              <w:wordWrap w:val="0"/>
              <w:ind w:leftChars="59" w:left="124"/>
              <w:jc w:val="left"/>
              <w:rPr>
                <w:rFonts w:asciiTheme="minorEastAsia" w:hAnsiTheme="minorEastAsia" w:hint="eastAsia"/>
                <w:sz w:val="24"/>
                <w:szCs w:val="24"/>
              </w:rPr>
            </w:pPr>
            <w:r w:rsidRPr="00014178">
              <w:rPr>
                <w:rFonts w:asciiTheme="minorEastAsia" w:hAnsiTheme="minorEastAsia" w:hint="eastAsia"/>
                <w:sz w:val="24"/>
                <w:szCs w:val="24"/>
              </w:rPr>
              <w:t>GB</w:t>
            </w:r>
            <w:r w:rsidR="00736950">
              <w:rPr>
                <w:rFonts w:asciiTheme="minorEastAsia" w:hAnsiTheme="minorEastAsia"/>
                <w:sz w:val="24"/>
                <w:szCs w:val="24"/>
              </w:rPr>
              <w:t>/T</w:t>
            </w:r>
            <w:r w:rsidRPr="00014178">
              <w:rPr>
                <w:rFonts w:asciiTheme="minorEastAsia" w:hAnsiTheme="minorEastAsia" w:hint="eastAsia"/>
                <w:sz w:val="24"/>
                <w:szCs w:val="24"/>
              </w:rPr>
              <w:t xml:space="preserve"> 50493-20</w:t>
            </w:r>
            <w:r w:rsidR="00736950">
              <w:rPr>
                <w:rFonts w:asciiTheme="minorEastAsia" w:hAnsiTheme="minorEastAsia"/>
                <w:sz w:val="24"/>
                <w:szCs w:val="24"/>
              </w:rPr>
              <w:t>19</w:t>
            </w:r>
          </w:p>
        </w:tc>
        <w:tc>
          <w:tcPr>
            <w:tcW w:w="6237" w:type="dxa"/>
            <w:tcBorders>
              <w:top w:val="single" w:sz="5" w:space="0" w:color="auto"/>
              <w:left w:val="single" w:sz="5" w:space="0" w:color="auto"/>
              <w:bottom w:val="single" w:sz="5" w:space="0" w:color="auto"/>
              <w:right w:val="single" w:sz="5" w:space="0" w:color="auto"/>
            </w:tcBorders>
          </w:tcPr>
          <w:p w14:paraId="1CD62A88" w14:textId="77777777" w:rsidR="00541F23" w:rsidRPr="00014178" w:rsidRDefault="00541F23" w:rsidP="00CA498D">
            <w:pPr>
              <w:wordWrap w:val="0"/>
              <w:ind w:leftChars="58" w:left="122" w:rightChars="58" w:right="122"/>
              <w:rPr>
                <w:rFonts w:asciiTheme="minorEastAsia" w:hAnsiTheme="minorEastAsia" w:hint="eastAsia"/>
                <w:sz w:val="24"/>
                <w:szCs w:val="24"/>
              </w:rPr>
            </w:pPr>
            <w:r w:rsidRPr="00014178">
              <w:rPr>
                <w:rFonts w:asciiTheme="minorEastAsia" w:hAnsiTheme="minorEastAsia" w:hint="eastAsia"/>
                <w:sz w:val="24"/>
                <w:szCs w:val="24"/>
              </w:rPr>
              <w:t>石油化工可燃气体和有毒气体检测报警设计规范</w:t>
            </w:r>
          </w:p>
        </w:tc>
      </w:tr>
      <w:tr w:rsidR="00541F23" w:rsidRPr="00014178" w14:paraId="7BDCED12" w14:textId="77777777" w:rsidTr="00B579BE">
        <w:trPr>
          <w:trHeight w:val="682"/>
        </w:trPr>
        <w:tc>
          <w:tcPr>
            <w:tcW w:w="3118" w:type="dxa"/>
            <w:tcBorders>
              <w:top w:val="single" w:sz="5" w:space="0" w:color="auto"/>
              <w:left w:val="single" w:sz="5" w:space="0" w:color="auto"/>
              <w:bottom w:val="single" w:sz="5" w:space="0" w:color="auto"/>
              <w:right w:val="single" w:sz="5" w:space="0" w:color="auto"/>
            </w:tcBorders>
            <w:vAlign w:val="center"/>
          </w:tcPr>
          <w:p w14:paraId="79D1E58D" w14:textId="0ABD35B9" w:rsidR="00541F23" w:rsidRPr="00014178" w:rsidRDefault="00541F23" w:rsidP="00CA498D">
            <w:pPr>
              <w:wordWrap w:val="0"/>
              <w:ind w:leftChars="59" w:left="124"/>
              <w:jc w:val="left"/>
              <w:rPr>
                <w:rFonts w:asciiTheme="minorEastAsia" w:hAnsiTheme="minorEastAsia" w:hint="eastAsia"/>
                <w:sz w:val="24"/>
                <w:szCs w:val="24"/>
              </w:rPr>
            </w:pPr>
            <w:r w:rsidRPr="00014178">
              <w:rPr>
                <w:rFonts w:asciiTheme="minorEastAsia" w:hAnsiTheme="minorEastAsia" w:hint="eastAsia"/>
                <w:sz w:val="24"/>
                <w:szCs w:val="24"/>
              </w:rPr>
              <w:t>GB/T</w:t>
            </w:r>
            <w:r w:rsidR="0007526F">
              <w:rPr>
                <w:rFonts w:asciiTheme="minorEastAsia" w:hAnsiTheme="minorEastAsia"/>
                <w:sz w:val="24"/>
                <w:szCs w:val="24"/>
              </w:rPr>
              <w:t xml:space="preserve"> </w:t>
            </w:r>
            <w:r w:rsidRPr="00014178">
              <w:rPr>
                <w:rFonts w:asciiTheme="minorEastAsia" w:hAnsiTheme="minorEastAsia" w:hint="eastAsia"/>
                <w:sz w:val="24"/>
                <w:szCs w:val="24"/>
              </w:rPr>
              <w:t>2624-2006</w:t>
            </w:r>
          </w:p>
        </w:tc>
        <w:tc>
          <w:tcPr>
            <w:tcW w:w="6237" w:type="dxa"/>
            <w:tcBorders>
              <w:top w:val="single" w:sz="5" w:space="0" w:color="auto"/>
              <w:left w:val="single" w:sz="5" w:space="0" w:color="auto"/>
              <w:bottom w:val="single" w:sz="5" w:space="0" w:color="auto"/>
              <w:right w:val="single" w:sz="5" w:space="0" w:color="auto"/>
            </w:tcBorders>
            <w:vAlign w:val="center"/>
          </w:tcPr>
          <w:p w14:paraId="04604252" w14:textId="77777777" w:rsidR="00541F23" w:rsidRPr="00014178" w:rsidRDefault="00541F23" w:rsidP="00CA498D">
            <w:pPr>
              <w:wordWrap w:val="0"/>
              <w:ind w:leftChars="58" w:left="122" w:rightChars="58" w:right="122"/>
              <w:rPr>
                <w:rFonts w:asciiTheme="minorEastAsia" w:hAnsiTheme="minorEastAsia" w:hint="eastAsia"/>
                <w:sz w:val="24"/>
                <w:szCs w:val="24"/>
              </w:rPr>
            </w:pPr>
            <w:r w:rsidRPr="00014178">
              <w:rPr>
                <w:rFonts w:asciiTheme="minorEastAsia" w:hAnsiTheme="minorEastAsia" w:hint="eastAsia"/>
                <w:sz w:val="24"/>
                <w:szCs w:val="24"/>
              </w:rPr>
              <w:t>流量测量节流装置用孔板、喷嘴和文丘里管测量充满管道的流体流量</w:t>
            </w:r>
          </w:p>
        </w:tc>
      </w:tr>
      <w:tr w:rsidR="00541F23" w:rsidRPr="00014178" w14:paraId="1F325419" w14:textId="77777777" w:rsidTr="00B579BE">
        <w:trPr>
          <w:trHeight w:val="353"/>
        </w:trPr>
        <w:tc>
          <w:tcPr>
            <w:tcW w:w="3118" w:type="dxa"/>
            <w:tcBorders>
              <w:top w:val="single" w:sz="5" w:space="0" w:color="auto"/>
              <w:left w:val="single" w:sz="5" w:space="0" w:color="auto"/>
              <w:bottom w:val="single" w:sz="5" w:space="0" w:color="auto"/>
              <w:right w:val="single" w:sz="5" w:space="0" w:color="auto"/>
            </w:tcBorders>
            <w:vAlign w:val="center"/>
          </w:tcPr>
          <w:p w14:paraId="657FCEF6" w14:textId="0ECDDDA8" w:rsidR="00541F23" w:rsidRPr="00014178" w:rsidRDefault="00541F23" w:rsidP="00CA498D">
            <w:pPr>
              <w:wordWrap w:val="0"/>
              <w:ind w:leftChars="59" w:left="124"/>
              <w:jc w:val="left"/>
              <w:rPr>
                <w:rFonts w:asciiTheme="minorEastAsia" w:hAnsiTheme="minorEastAsia" w:hint="eastAsia"/>
                <w:sz w:val="24"/>
                <w:szCs w:val="24"/>
              </w:rPr>
            </w:pPr>
            <w:r w:rsidRPr="00014178">
              <w:rPr>
                <w:rFonts w:asciiTheme="minorEastAsia" w:hAnsiTheme="minorEastAsia"/>
                <w:sz w:val="24"/>
                <w:szCs w:val="24"/>
              </w:rPr>
              <w:t>GB 4208-2017</w:t>
            </w:r>
          </w:p>
        </w:tc>
        <w:tc>
          <w:tcPr>
            <w:tcW w:w="6237" w:type="dxa"/>
            <w:tcBorders>
              <w:top w:val="single" w:sz="5" w:space="0" w:color="auto"/>
              <w:left w:val="single" w:sz="5" w:space="0" w:color="auto"/>
              <w:bottom w:val="single" w:sz="5" w:space="0" w:color="auto"/>
              <w:right w:val="single" w:sz="5" w:space="0" w:color="auto"/>
            </w:tcBorders>
            <w:vAlign w:val="center"/>
          </w:tcPr>
          <w:p w14:paraId="7333A448" w14:textId="77777777" w:rsidR="00541F23" w:rsidRPr="00014178" w:rsidRDefault="00541F23" w:rsidP="00CA498D">
            <w:pPr>
              <w:wordWrap w:val="0"/>
              <w:ind w:leftChars="58" w:left="122" w:rightChars="58" w:right="122"/>
              <w:rPr>
                <w:rFonts w:asciiTheme="minorEastAsia" w:hAnsiTheme="minorEastAsia" w:hint="eastAsia"/>
                <w:sz w:val="24"/>
                <w:szCs w:val="24"/>
              </w:rPr>
            </w:pPr>
            <w:r w:rsidRPr="00014178">
              <w:rPr>
                <w:rFonts w:asciiTheme="minorEastAsia" w:hAnsiTheme="minorEastAsia"/>
                <w:sz w:val="24"/>
                <w:szCs w:val="24"/>
              </w:rPr>
              <w:t>外壳防护等级规范</w:t>
            </w:r>
          </w:p>
        </w:tc>
      </w:tr>
      <w:tr w:rsidR="00541F23" w:rsidRPr="00014178" w14:paraId="7A6ADB65"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68D0F2F6" w14:textId="17C2BCD2"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noProof/>
                <w:sz w:val="24"/>
                <w:szCs w:val="24"/>
              </w:rPr>
              <w:t>GB/T</w:t>
            </w:r>
            <w:r w:rsidR="0007526F">
              <w:rPr>
                <w:rFonts w:asciiTheme="minorEastAsia" w:hAnsiTheme="minorEastAsia"/>
                <w:noProof/>
                <w:sz w:val="24"/>
                <w:szCs w:val="24"/>
              </w:rPr>
              <w:t xml:space="preserve"> </w:t>
            </w:r>
            <w:r w:rsidRPr="00014178">
              <w:rPr>
                <w:rFonts w:asciiTheme="minorEastAsia" w:hAnsiTheme="minorEastAsia"/>
                <w:noProof/>
                <w:sz w:val="24"/>
                <w:szCs w:val="24"/>
              </w:rPr>
              <w:t>14976-2012</w:t>
            </w:r>
          </w:p>
        </w:tc>
        <w:tc>
          <w:tcPr>
            <w:tcW w:w="6237" w:type="dxa"/>
            <w:tcBorders>
              <w:top w:val="single" w:sz="5" w:space="0" w:color="auto"/>
              <w:left w:val="single" w:sz="5" w:space="0" w:color="auto"/>
              <w:bottom w:val="single" w:sz="5" w:space="0" w:color="auto"/>
              <w:right w:val="single" w:sz="5" w:space="0" w:color="auto"/>
            </w:tcBorders>
          </w:tcPr>
          <w:p w14:paraId="3305A3D4"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流体</w:t>
            </w:r>
            <w:r w:rsidRPr="00014178">
              <w:rPr>
                <w:rFonts w:asciiTheme="minorEastAsia" w:hAnsiTheme="minorEastAsia"/>
                <w:noProof/>
                <w:sz w:val="24"/>
                <w:szCs w:val="24"/>
              </w:rPr>
              <w:t>输送用不锈钢无缝钢管</w:t>
            </w:r>
          </w:p>
        </w:tc>
      </w:tr>
      <w:tr w:rsidR="00541F23" w:rsidRPr="00014178" w14:paraId="2CE6AFF5"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706FBAA8" w14:textId="77777777"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noProof/>
                <w:sz w:val="24"/>
                <w:szCs w:val="24"/>
              </w:rPr>
              <w:t>GB/T 3091-2015</w:t>
            </w:r>
          </w:p>
        </w:tc>
        <w:tc>
          <w:tcPr>
            <w:tcW w:w="6237" w:type="dxa"/>
            <w:tcBorders>
              <w:top w:val="single" w:sz="5" w:space="0" w:color="auto"/>
              <w:left w:val="single" w:sz="5" w:space="0" w:color="auto"/>
              <w:bottom w:val="single" w:sz="5" w:space="0" w:color="auto"/>
              <w:right w:val="single" w:sz="5" w:space="0" w:color="auto"/>
            </w:tcBorders>
          </w:tcPr>
          <w:p w14:paraId="0958C0BC"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低压</w:t>
            </w:r>
            <w:r w:rsidRPr="00014178">
              <w:rPr>
                <w:rFonts w:asciiTheme="minorEastAsia" w:hAnsiTheme="minorEastAsia"/>
                <w:noProof/>
                <w:sz w:val="24"/>
                <w:szCs w:val="24"/>
              </w:rPr>
              <w:t>流体输送用焊接钢管</w:t>
            </w:r>
          </w:p>
        </w:tc>
      </w:tr>
      <w:tr w:rsidR="00541F23" w:rsidRPr="00014178" w14:paraId="2416B644"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28F924AB" w14:textId="33F620FC"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hint="eastAsia"/>
                <w:noProof/>
                <w:sz w:val="24"/>
                <w:szCs w:val="24"/>
              </w:rPr>
              <w:t>GB/T</w:t>
            </w:r>
            <w:r w:rsidR="00736950">
              <w:rPr>
                <w:rFonts w:asciiTheme="minorEastAsia" w:hAnsiTheme="minorEastAsia"/>
                <w:noProof/>
                <w:sz w:val="24"/>
                <w:szCs w:val="24"/>
              </w:rPr>
              <w:t xml:space="preserve"> </w:t>
            </w:r>
            <w:r w:rsidRPr="00014178">
              <w:rPr>
                <w:rFonts w:asciiTheme="minorEastAsia" w:hAnsiTheme="minorEastAsia" w:hint="eastAsia"/>
                <w:noProof/>
                <w:sz w:val="24"/>
                <w:szCs w:val="24"/>
              </w:rPr>
              <w:t>706－2016</w:t>
            </w:r>
          </w:p>
        </w:tc>
        <w:tc>
          <w:tcPr>
            <w:tcW w:w="6237" w:type="dxa"/>
            <w:tcBorders>
              <w:top w:val="single" w:sz="5" w:space="0" w:color="auto"/>
              <w:left w:val="single" w:sz="5" w:space="0" w:color="auto"/>
              <w:bottom w:val="single" w:sz="5" w:space="0" w:color="auto"/>
              <w:right w:val="single" w:sz="5" w:space="0" w:color="auto"/>
            </w:tcBorders>
          </w:tcPr>
          <w:p w14:paraId="790085B7"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热轧</w:t>
            </w:r>
            <w:r w:rsidRPr="00014178">
              <w:rPr>
                <w:rFonts w:asciiTheme="minorEastAsia" w:hAnsiTheme="minorEastAsia"/>
                <w:noProof/>
                <w:sz w:val="24"/>
                <w:szCs w:val="24"/>
              </w:rPr>
              <w:t>型钢</w:t>
            </w:r>
          </w:p>
        </w:tc>
      </w:tr>
      <w:tr w:rsidR="00541F23" w:rsidRPr="00014178" w14:paraId="1389A3F3"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165B210D" w14:textId="77777777"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hint="eastAsia"/>
                <w:noProof/>
                <w:sz w:val="24"/>
                <w:szCs w:val="24"/>
              </w:rPr>
              <w:t>HG/T 20573-2012</w:t>
            </w:r>
          </w:p>
        </w:tc>
        <w:tc>
          <w:tcPr>
            <w:tcW w:w="6237" w:type="dxa"/>
            <w:tcBorders>
              <w:top w:val="single" w:sz="5" w:space="0" w:color="auto"/>
              <w:left w:val="single" w:sz="5" w:space="0" w:color="auto"/>
              <w:bottom w:val="single" w:sz="5" w:space="0" w:color="auto"/>
              <w:right w:val="single" w:sz="5" w:space="0" w:color="auto"/>
            </w:tcBorders>
          </w:tcPr>
          <w:p w14:paraId="410FBB1A"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分散型控制系统工程设计规范</w:t>
            </w:r>
          </w:p>
        </w:tc>
      </w:tr>
      <w:tr w:rsidR="00541F23" w:rsidRPr="00014178" w14:paraId="130E6F0C" w14:textId="77777777" w:rsidTr="00B579BE">
        <w:trPr>
          <w:trHeight w:hRule="exact" w:val="397"/>
        </w:trPr>
        <w:tc>
          <w:tcPr>
            <w:tcW w:w="3118" w:type="dxa"/>
            <w:tcBorders>
              <w:top w:val="single" w:sz="5" w:space="0" w:color="auto"/>
              <w:left w:val="single" w:sz="5" w:space="0" w:color="auto"/>
              <w:bottom w:val="single" w:sz="5" w:space="0" w:color="auto"/>
              <w:right w:val="single" w:sz="5" w:space="0" w:color="auto"/>
            </w:tcBorders>
            <w:vAlign w:val="center"/>
          </w:tcPr>
          <w:p w14:paraId="22634A0A" w14:textId="045C311A"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hint="eastAsia"/>
                <w:noProof/>
                <w:sz w:val="24"/>
                <w:szCs w:val="24"/>
              </w:rPr>
              <w:t>HG/T</w:t>
            </w:r>
            <w:r w:rsidR="00736950">
              <w:rPr>
                <w:rFonts w:asciiTheme="minorEastAsia" w:hAnsiTheme="minorEastAsia"/>
                <w:noProof/>
                <w:sz w:val="24"/>
                <w:szCs w:val="24"/>
              </w:rPr>
              <w:t xml:space="preserve"> </w:t>
            </w:r>
            <w:r w:rsidRPr="00014178">
              <w:rPr>
                <w:rFonts w:asciiTheme="minorEastAsia" w:hAnsiTheme="minorEastAsia" w:hint="eastAsia"/>
                <w:noProof/>
                <w:sz w:val="24"/>
                <w:szCs w:val="24"/>
              </w:rPr>
              <w:t>20</w:t>
            </w:r>
            <w:r w:rsidRPr="00014178">
              <w:rPr>
                <w:rFonts w:asciiTheme="minorEastAsia" w:hAnsiTheme="minorEastAsia"/>
                <w:noProof/>
                <w:sz w:val="24"/>
                <w:szCs w:val="24"/>
              </w:rPr>
              <w:t>505</w:t>
            </w:r>
            <w:r w:rsidRPr="00014178">
              <w:rPr>
                <w:rFonts w:asciiTheme="minorEastAsia" w:hAnsiTheme="minorEastAsia" w:hint="eastAsia"/>
                <w:noProof/>
                <w:sz w:val="24"/>
                <w:szCs w:val="24"/>
              </w:rPr>
              <w:t>~ 20</w:t>
            </w:r>
            <w:r w:rsidRPr="00014178">
              <w:rPr>
                <w:rFonts w:asciiTheme="minorEastAsia" w:hAnsiTheme="minorEastAsia"/>
                <w:noProof/>
                <w:sz w:val="24"/>
                <w:szCs w:val="24"/>
              </w:rPr>
              <w:t>516</w:t>
            </w:r>
            <w:r w:rsidRPr="00014178">
              <w:rPr>
                <w:rFonts w:asciiTheme="minorEastAsia" w:hAnsiTheme="minorEastAsia" w:hint="eastAsia"/>
                <w:noProof/>
                <w:sz w:val="24"/>
                <w:szCs w:val="24"/>
              </w:rPr>
              <w:t>-</w:t>
            </w:r>
            <w:r w:rsidRPr="00014178">
              <w:rPr>
                <w:rFonts w:asciiTheme="minorEastAsia" w:hAnsiTheme="minorEastAsia"/>
                <w:noProof/>
                <w:sz w:val="24"/>
                <w:szCs w:val="24"/>
              </w:rPr>
              <w:t>2014</w:t>
            </w:r>
          </w:p>
        </w:tc>
        <w:tc>
          <w:tcPr>
            <w:tcW w:w="6237" w:type="dxa"/>
            <w:tcBorders>
              <w:top w:val="single" w:sz="5" w:space="0" w:color="auto"/>
              <w:left w:val="single" w:sz="5" w:space="0" w:color="auto"/>
              <w:bottom w:val="single" w:sz="5" w:space="0" w:color="auto"/>
              <w:right w:val="single" w:sz="5" w:space="0" w:color="auto"/>
            </w:tcBorders>
            <w:vAlign w:val="center"/>
          </w:tcPr>
          <w:p w14:paraId="561C3447"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化工自控设计规范</w:t>
            </w:r>
          </w:p>
        </w:tc>
      </w:tr>
      <w:tr w:rsidR="00541F23" w:rsidRPr="00014178" w14:paraId="509DC80F"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2BC6DE60" w14:textId="77777777"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hint="eastAsia"/>
                <w:noProof/>
                <w:sz w:val="24"/>
                <w:szCs w:val="24"/>
              </w:rPr>
              <w:t>HG/T 20700-2014</w:t>
            </w:r>
          </w:p>
        </w:tc>
        <w:tc>
          <w:tcPr>
            <w:tcW w:w="6237" w:type="dxa"/>
            <w:tcBorders>
              <w:top w:val="single" w:sz="5" w:space="0" w:color="auto"/>
              <w:left w:val="single" w:sz="5" w:space="0" w:color="auto"/>
              <w:bottom w:val="single" w:sz="5" w:space="0" w:color="auto"/>
              <w:right w:val="single" w:sz="5" w:space="0" w:color="auto"/>
            </w:tcBorders>
          </w:tcPr>
          <w:p w14:paraId="074DD980"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可编程控制器系统工程设计规范</w:t>
            </w:r>
          </w:p>
        </w:tc>
      </w:tr>
      <w:tr w:rsidR="00541F23" w:rsidRPr="00014178" w14:paraId="183A8CB7" w14:textId="77777777" w:rsidTr="00B579BE">
        <w:trPr>
          <w:trHeight w:hRule="exact" w:val="403"/>
        </w:trPr>
        <w:tc>
          <w:tcPr>
            <w:tcW w:w="3118" w:type="dxa"/>
            <w:tcBorders>
              <w:top w:val="single" w:sz="5" w:space="0" w:color="auto"/>
              <w:left w:val="single" w:sz="5" w:space="0" w:color="auto"/>
              <w:bottom w:val="single" w:sz="5" w:space="0" w:color="auto"/>
              <w:right w:val="single" w:sz="5" w:space="0" w:color="auto"/>
            </w:tcBorders>
          </w:tcPr>
          <w:p w14:paraId="5010C901" w14:textId="77777777" w:rsidR="00541F23" w:rsidRPr="00014178" w:rsidRDefault="00541F23" w:rsidP="00CA498D">
            <w:pPr>
              <w:wordWrap w:val="0"/>
              <w:ind w:leftChars="59" w:left="124"/>
              <w:jc w:val="left"/>
              <w:rPr>
                <w:rFonts w:asciiTheme="minorEastAsia" w:hAnsiTheme="minorEastAsia" w:hint="eastAsia"/>
                <w:noProof/>
                <w:sz w:val="24"/>
                <w:szCs w:val="24"/>
              </w:rPr>
            </w:pPr>
            <w:r w:rsidRPr="00014178">
              <w:rPr>
                <w:rFonts w:asciiTheme="minorEastAsia" w:hAnsiTheme="minorEastAsia" w:hint="eastAsia"/>
                <w:noProof/>
                <w:sz w:val="24"/>
                <w:szCs w:val="24"/>
              </w:rPr>
              <w:t>HG/T 21581-2012</w:t>
            </w:r>
          </w:p>
        </w:tc>
        <w:tc>
          <w:tcPr>
            <w:tcW w:w="6237" w:type="dxa"/>
            <w:tcBorders>
              <w:top w:val="single" w:sz="5" w:space="0" w:color="auto"/>
              <w:left w:val="single" w:sz="5" w:space="0" w:color="auto"/>
              <w:bottom w:val="single" w:sz="5" w:space="0" w:color="auto"/>
              <w:right w:val="single" w:sz="5" w:space="0" w:color="auto"/>
            </w:tcBorders>
          </w:tcPr>
          <w:p w14:paraId="2EFC183C" w14:textId="77777777" w:rsidR="00541F23" w:rsidRPr="00014178" w:rsidRDefault="00541F23" w:rsidP="00CA498D">
            <w:pPr>
              <w:wordWrap w:val="0"/>
              <w:ind w:leftChars="58" w:left="122" w:rightChars="58" w:right="122"/>
              <w:rPr>
                <w:rFonts w:asciiTheme="minorEastAsia" w:hAnsiTheme="minorEastAsia" w:hint="eastAsia"/>
                <w:noProof/>
                <w:sz w:val="24"/>
                <w:szCs w:val="24"/>
              </w:rPr>
            </w:pPr>
            <w:r w:rsidRPr="00014178">
              <w:rPr>
                <w:rFonts w:asciiTheme="minorEastAsia" w:hAnsiTheme="minorEastAsia" w:hint="eastAsia"/>
                <w:noProof/>
                <w:sz w:val="24"/>
                <w:szCs w:val="24"/>
              </w:rPr>
              <w:t>自控安装图册</w:t>
            </w:r>
          </w:p>
        </w:tc>
      </w:tr>
    </w:tbl>
    <w:p w14:paraId="221A870A" w14:textId="77777777" w:rsidR="00541F23" w:rsidRPr="00541F23" w:rsidRDefault="00541F23" w:rsidP="00CA498D">
      <w:pPr>
        <w:wordWrap w:val="0"/>
      </w:pPr>
    </w:p>
    <w:p w14:paraId="5E58A418" w14:textId="77777777" w:rsidR="007076AC" w:rsidRDefault="00A8654C" w:rsidP="00CA498D">
      <w:pPr>
        <w:pStyle w:val="1"/>
        <w:keepNext w:val="0"/>
        <w:keepLines w:val="0"/>
        <w:wordWrap w:val="0"/>
        <w:ind w:left="420"/>
      </w:pPr>
      <w:r>
        <w:rPr>
          <w:rFonts w:hint="eastAsia"/>
        </w:rPr>
        <w:t>设计范围</w:t>
      </w:r>
    </w:p>
    <w:p w14:paraId="099C255B" w14:textId="69CE12FD" w:rsidR="007076AC" w:rsidRDefault="00A8654C" w:rsidP="00CA498D">
      <w:pPr>
        <w:pStyle w:val="2"/>
        <w:keepNext w:val="0"/>
        <w:keepLines w:val="0"/>
        <w:numPr>
          <w:ilvl w:val="0"/>
          <w:numId w:val="0"/>
        </w:numPr>
        <w:wordWrap w:val="0"/>
        <w:ind w:leftChars="200" w:left="420"/>
      </w:pPr>
      <w:r>
        <w:rPr>
          <w:rFonts w:hint="eastAsia"/>
        </w:rPr>
        <w:t>本设计为</w:t>
      </w:r>
      <w:r w:rsidR="00E244D5" w:rsidRPr="00E244D5">
        <w:rPr>
          <w:rFonts w:ascii="Arial" w:hAnsi="Arial" w:cs="Arial" w:hint="eastAsia"/>
        </w:rPr>
        <w:t>镇江</w:t>
      </w:r>
      <w:proofErr w:type="gramStart"/>
      <w:r w:rsidR="00E244D5" w:rsidRPr="00E244D5">
        <w:rPr>
          <w:rFonts w:ascii="Arial" w:hAnsi="Arial" w:cs="Arial" w:hint="eastAsia"/>
        </w:rPr>
        <w:t>海纳川物流</w:t>
      </w:r>
      <w:proofErr w:type="gramEnd"/>
      <w:r w:rsidR="00E244D5" w:rsidRPr="00E244D5">
        <w:rPr>
          <w:rFonts w:ascii="Arial" w:hAnsi="Arial" w:cs="Arial" w:hint="eastAsia"/>
        </w:rPr>
        <w:t>产业发展有限责任公司环保技术开发及配套服务建设项目</w:t>
      </w:r>
      <w:r w:rsidR="00D8798E">
        <w:rPr>
          <w:rFonts w:ascii="Arial" w:hAnsi="Arial" w:cs="Arial" w:hint="eastAsia"/>
        </w:rPr>
        <w:t>码头</w:t>
      </w:r>
      <w:r w:rsidR="00A862E5">
        <w:rPr>
          <w:rFonts w:ascii="Arial" w:hAnsi="Arial" w:cs="Arial" w:hint="eastAsia"/>
        </w:rPr>
        <w:t>部分</w:t>
      </w:r>
      <w:r>
        <w:rPr>
          <w:rFonts w:hint="eastAsia"/>
        </w:rPr>
        <w:t>仪表施工图设计。</w:t>
      </w:r>
    </w:p>
    <w:p w14:paraId="2C57EB52" w14:textId="77777777" w:rsidR="00CA498D" w:rsidRPr="00CA498D" w:rsidRDefault="00CA498D" w:rsidP="00CA498D"/>
    <w:p w14:paraId="4651D878" w14:textId="77777777" w:rsidR="007076AC" w:rsidRDefault="00FC50DD" w:rsidP="00CA498D">
      <w:pPr>
        <w:pStyle w:val="1"/>
        <w:keepNext w:val="0"/>
        <w:keepLines w:val="0"/>
        <w:wordWrap w:val="0"/>
        <w:ind w:left="420"/>
      </w:pPr>
      <w:r>
        <w:rPr>
          <w:rFonts w:hint="eastAsia"/>
        </w:rPr>
        <w:t>设计说明</w:t>
      </w:r>
      <w:r w:rsidR="00A8654C">
        <w:rPr>
          <w:rFonts w:hint="eastAsia"/>
        </w:rPr>
        <w:t>：</w:t>
      </w:r>
    </w:p>
    <w:p w14:paraId="4CEA4737" w14:textId="77777777" w:rsidR="007076AC" w:rsidRDefault="00A8654C" w:rsidP="00CA498D">
      <w:pPr>
        <w:pStyle w:val="2"/>
        <w:keepNext w:val="0"/>
        <w:keepLines w:val="0"/>
        <w:wordWrap w:val="0"/>
      </w:pPr>
      <w:r>
        <w:rPr>
          <w:rFonts w:hint="eastAsia"/>
        </w:rPr>
        <w:t>仪表专业与管道专业</w:t>
      </w:r>
    </w:p>
    <w:p w14:paraId="3C8737C3" w14:textId="4F3B8926" w:rsidR="00541F23" w:rsidRDefault="00541F23" w:rsidP="00CA498D">
      <w:pPr>
        <w:wordWrap w:val="0"/>
        <w:spacing w:after="240" w:line="480" w:lineRule="auto"/>
        <w:ind w:leftChars="354" w:left="743" w:rightChars="160" w:right="336"/>
        <w:rPr>
          <w:rFonts w:ascii="Arial" w:hAnsi="宋体" w:hint="eastAsia"/>
          <w:sz w:val="24"/>
          <w:szCs w:val="24"/>
        </w:rPr>
      </w:pPr>
      <w:r w:rsidRPr="00014178">
        <w:rPr>
          <w:rFonts w:ascii="Arial" w:hAnsi="宋体" w:hint="eastAsia"/>
          <w:sz w:val="24"/>
          <w:szCs w:val="24"/>
        </w:rPr>
        <w:t>工艺管道上安装</w:t>
      </w:r>
      <w:proofErr w:type="gramStart"/>
      <w:r w:rsidRPr="00014178">
        <w:rPr>
          <w:rFonts w:ascii="Arial" w:hAnsi="宋体" w:hint="eastAsia"/>
          <w:sz w:val="24"/>
          <w:szCs w:val="24"/>
        </w:rPr>
        <w:t>仪表取源部件</w:t>
      </w:r>
      <w:proofErr w:type="gramEnd"/>
      <w:r w:rsidRPr="00014178">
        <w:rPr>
          <w:rFonts w:ascii="Arial" w:hAnsi="宋体" w:hint="eastAsia"/>
          <w:sz w:val="24"/>
          <w:szCs w:val="24"/>
        </w:rPr>
        <w:t>，由管道专业进行施工，</w:t>
      </w:r>
      <w:proofErr w:type="gramStart"/>
      <w:r w:rsidRPr="00014178">
        <w:rPr>
          <w:rFonts w:ascii="Arial" w:hAnsi="宋体" w:hint="eastAsia"/>
          <w:sz w:val="24"/>
          <w:szCs w:val="24"/>
        </w:rPr>
        <w:t>取源部件</w:t>
      </w:r>
      <w:proofErr w:type="gramEnd"/>
      <w:r w:rsidRPr="00014178">
        <w:rPr>
          <w:rFonts w:ascii="Arial" w:hAnsi="宋体" w:hint="eastAsia"/>
          <w:sz w:val="24"/>
          <w:szCs w:val="24"/>
        </w:rPr>
        <w:t>与工艺管道一起做好，当工艺管道施工完毕后，不允许再在工艺管道上焊接</w:t>
      </w:r>
      <w:proofErr w:type="gramStart"/>
      <w:r w:rsidRPr="00014178">
        <w:rPr>
          <w:rFonts w:ascii="Arial" w:hAnsi="宋体" w:hint="eastAsia"/>
          <w:sz w:val="24"/>
          <w:szCs w:val="24"/>
        </w:rPr>
        <w:t>仪表取源部件</w:t>
      </w:r>
      <w:proofErr w:type="gramEnd"/>
      <w:r w:rsidRPr="00014178">
        <w:rPr>
          <w:rFonts w:ascii="Arial" w:hAnsi="宋体" w:hint="eastAsia"/>
          <w:sz w:val="24"/>
          <w:szCs w:val="24"/>
        </w:rPr>
        <w:t>。</w:t>
      </w:r>
      <w:r w:rsidR="00A862E5">
        <w:rPr>
          <w:rFonts w:ascii="Arial" w:hAnsi="宋体" w:hint="eastAsia"/>
          <w:sz w:val="24"/>
          <w:szCs w:val="24"/>
        </w:rPr>
        <w:t>气动阀门气源</w:t>
      </w:r>
      <w:r w:rsidR="00E244D5">
        <w:rPr>
          <w:rFonts w:ascii="Arial" w:hAnsi="宋体" w:hint="eastAsia"/>
          <w:sz w:val="24"/>
          <w:szCs w:val="24"/>
        </w:rPr>
        <w:t>就近</w:t>
      </w:r>
      <w:proofErr w:type="gramStart"/>
      <w:r w:rsidR="00E244D5">
        <w:rPr>
          <w:rFonts w:ascii="Arial" w:hAnsi="宋体" w:hint="eastAsia"/>
          <w:sz w:val="24"/>
          <w:szCs w:val="24"/>
        </w:rPr>
        <w:t>接自现场</w:t>
      </w:r>
      <w:proofErr w:type="gramEnd"/>
      <w:r w:rsidR="00E244D5">
        <w:rPr>
          <w:rFonts w:ascii="Arial" w:hAnsi="宋体" w:hint="eastAsia"/>
          <w:sz w:val="24"/>
          <w:szCs w:val="24"/>
        </w:rPr>
        <w:t>原有仪表气源管</w:t>
      </w:r>
      <w:r w:rsidRPr="00014178">
        <w:rPr>
          <w:rFonts w:ascii="Arial" w:hAnsi="宋体" w:hint="eastAsia"/>
          <w:sz w:val="24"/>
          <w:szCs w:val="24"/>
        </w:rPr>
        <w:t>。</w:t>
      </w:r>
    </w:p>
    <w:p w14:paraId="6D6C9F22" w14:textId="175E5B53" w:rsidR="00F86BD6" w:rsidRPr="00014178" w:rsidRDefault="00F86BD6" w:rsidP="00CA498D">
      <w:pPr>
        <w:wordWrap w:val="0"/>
        <w:spacing w:after="240" w:line="480" w:lineRule="auto"/>
        <w:ind w:leftChars="354" w:left="743" w:rightChars="160" w:right="336"/>
        <w:rPr>
          <w:rFonts w:ascii="Arial" w:hAnsi="宋体" w:hint="eastAsia"/>
          <w:sz w:val="24"/>
          <w:szCs w:val="24"/>
        </w:rPr>
      </w:pPr>
      <w:r>
        <w:rPr>
          <w:rFonts w:ascii="Arial" w:hAnsi="宋体" w:hint="eastAsia"/>
          <w:sz w:val="24"/>
          <w:szCs w:val="24"/>
        </w:rPr>
        <w:lastRenderedPageBreak/>
        <w:t>本装置中，管道上的仪表、设备上的磁翻板</w:t>
      </w:r>
      <w:proofErr w:type="gramStart"/>
      <w:r>
        <w:rPr>
          <w:rFonts w:ascii="Arial" w:hAnsi="宋体" w:hint="eastAsia"/>
          <w:sz w:val="24"/>
          <w:szCs w:val="24"/>
        </w:rPr>
        <w:t>液位计由</w:t>
      </w:r>
      <w:proofErr w:type="gramEnd"/>
      <w:r>
        <w:rPr>
          <w:rFonts w:ascii="Arial" w:hAnsi="宋体" w:hint="eastAsia"/>
          <w:sz w:val="24"/>
          <w:szCs w:val="24"/>
        </w:rPr>
        <w:t>工艺专业统一考虑保温，涉及醋酸尾气的管道和压力变送器采用电伴热，伴热带材料由仪表专业统计。</w:t>
      </w:r>
    </w:p>
    <w:p w14:paraId="2C264070" w14:textId="6D7CEF40" w:rsidR="00D5736C" w:rsidRPr="00D5736C" w:rsidRDefault="00A8654C" w:rsidP="00CA498D">
      <w:pPr>
        <w:pStyle w:val="2"/>
        <w:keepNext w:val="0"/>
        <w:keepLines w:val="0"/>
        <w:wordWrap w:val="0"/>
      </w:pPr>
      <w:r>
        <w:rPr>
          <w:rFonts w:hint="eastAsia"/>
        </w:rPr>
        <w:t>仪表专业与电气专业</w:t>
      </w:r>
      <w:r w:rsidR="00384F0F">
        <w:rPr>
          <w:rFonts w:hint="eastAsia"/>
        </w:rPr>
        <w:t>.</w:t>
      </w:r>
    </w:p>
    <w:p w14:paraId="68E2A462" w14:textId="05E690DC" w:rsidR="00541F23" w:rsidRPr="00014178" w:rsidRDefault="00541F23" w:rsidP="00CA498D">
      <w:pPr>
        <w:wordWrap w:val="0"/>
        <w:spacing w:line="480" w:lineRule="auto"/>
        <w:ind w:firstLineChars="300" w:firstLine="720"/>
        <w:rPr>
          <w:rFonts w:asciiTheme="minorEastAsia" w:hAnsiTheme="minorEastAsia" w:hint="eastAsia"/>
          <w:sz w:val="24"/>
          <w:szCs w:val="24"/>
        </w:rPr>
      </w:pPr>
      <w:r w:rsidRPr="00014178">
        <w:rPr>
          <w:rFonts w:asciiTheme="minorEastAsia" w:hAnsiTheme="minorEastAsia"/>
          <w:sz w:val="24"/>
          <w:szCs w:val="24"/>
        </w:rPr>
        <w:t>仪表</w:t>
      </w:r>
      <w:r w:rsidRPr="00014178">
        <w:rPr>
          <w:rFonts w:asciiTheme="minorEastAsia" w:hAnsiTheme="minorEastAsia" w:hint="eastAsia"/>
          <w:sz w:val="24"/>
          <w:szCs w:val="24"/>
        </w:rPr>
        <w:t>专业</w:t>
      </w:r>
      <w:r w:rsidRPr="00014178">
        <w:rPr>
          <w:rFonts w:asciiTheme="minorEastAsia" w:hAnsiTheme="minorEastAsia"/>
          <w:sz w:val="24"/>
          <w:szCs w:val="24"/>
        </w:rPr>
        <w:t>送到电气</w:t>
      </w:r>
      <w:r w:rsidRPr="00014178">
        <w:rPr>
          <w:rFonts w:asciiTheme="minorEastAsia" w:hAnsiTheme="minorEastAsia" w:hint="eastAsia"/>
          <w:sz w:val="24"/>
          <w:szCs w:val="24"/>
        </w:rPr>
        <w:t>专业</w:t>
      </w:r>
      <w:r w:rsidRPr="00014178">
        <w:rPr>
          <w:rFonts w:asciiTheme="minorEastAsia" w:hAnsiTheme="minorEastAsia"/>
          <w:sz w:val="24"/>
          <w:szCs w:val="24"/>
        </w:rPr>
        <w:t>的信号电缆(开</w:t>
      </w:r>
      <w:r w:rsidRPr="00014178">
        <w:rPr>
          <w:rFonts w:asciiTheme="minorEastAsia" w:hAnsiTheme="minorEastAsia" w:hint="eastAsia"/>
          <w:sz w:val="24"/>
          <w:szCs w:val="24"/>
        </w:rPr>
        <w:t>，</w:t>
      </w:r>
      <w:r w:rsidRPr="00014178">
        <w:rPr>
          <w:rFonts w:asciiTheme="minorEastAsia" w:hAnsiTheme="minorEastAsia"/>
          <w:sz w:val="24"/>
          <w:szCs w:val="24"/>
        </w:rPr>
        <w:t>停等信号)由</w:t>
      </w:r>
      <w:r w:rsidR="001E78C2">
        <w:rPr>
          <w:rFonts w:asciiTheme="minorEastAsia" w:hAnsiTheme="minorEastAsia" w:hint="eastAsia"/>
          <w:sz w:val="24"/>
          <w:szCs w:val="24"/>
        </w:rPr>
        <w:t>电气</w:t>
      </w:r>
      <w:r w:rsidRPr="00014178">
        <w:rPr>
          <w:rFonts w:asciiTheme="minorEastAsia" w:hAnsiTheme="minorEastAsia"/>
          <w:sz w:val="24"/>
          <w:szCs w:val="24"/>
        </w:rPr>
        <w:t>专业负责</w:t>
      </w:r>
      <w:r w:rsidRPr="00014178">
        <w:rPr>
          <w:rFonts w:asciiTheme="minorEastAsia" w:hAnsiTheme="minorEastAsia" w:hint="eastAsia"/>
          <w:sz w:val="24"/>
          <w:szCs w:val="24"/>
        </w:rPr>
        <w:t>；</w:t>
      </w:r>
    </w:p>
    <w:p w14:paraId="3E22B4B8" w14:textId="4A60FCF7" w:rsidR="00541F23" w:rsidRDefault="00541F23" w:rsidP="00CA498D">
      <w:pPr>
        <w:wordWrap w:val="0"/>
        <w:spacing w:line="480" w:lineRule="auto"/>
        <w:ind w:firstLineChars="300" w:firstLine="720"/>
        <w:rPr>
          <w:rFonts w:asciiTheme="minorEastAsia" w:hAnsiTheme="minorEastAsia" w:hint="eastAsia"/>
          <w:sz w:val="24"/>
          <w:szCs w:val="24"/>
        </w:rPr>
      </w:pPr>
      <w:r w:rsidRPr="00014178">
        <w:rPr>
          <w:rFonts w:asciiTheme="minorEastAsia" w:hAnsiTheme="minorEastAsia"/>
          <w:sz w:val="24"/>
          <w:szCs w:val="24"/>
        </w:rPr>
        <w:t>电气</w:t>
      </w:r>
      <w:r w:rsidRPr="00014178">
        <w:rPr>
          <w:rFonts w:asciiTheme="minorEastAsia" w:hAnsiTheme="minorEastAsia" w:hint="eastAsia"/>
          <w:sz w:val="24"/>
          <w:szCs w:val="24"/>
        </w:rPr>
        <w:t>专业</w:t>
      </w:r>
      <w:r w:rsidRPr="00014178">
        <w:rPr>
          <w:rFonts w:asciiTheme="minorEastAsia" w:hAnsiTheme="minorEastAsia"/>
          <w:sz w:val="24"/>
          <w:szCs w:val="24"/>
        </w:rPr>
        <w:t>送到仪表</w:t>
      </w:r>
      <w:r w:rsidRPr="00014178">
        <w:rPr>
          <w:rFonts w:asciiTheme="minorEastAsia" w:hAnsiTheme="minorEastAsia" w:hint="eastAsia"/>
          <w:sz w:val="24"/>
          <w:szCs w:val="24"/>
        </w:rPr>
        <w:t>专业</w:t>
      </w:r>
      <w:r w:rsidRPr="00014178">
        <w:rPr>
          <w:rFonts w:asciiTheme="minorEastAsia" w:hAnsiTheme="minorEastAsia"/>
          <w:sz w:val="24"/>
          <w:szCs w:val="24"/>
        </w:rPr>
        <w:t>的信号电缆(运行</w:t>
      </w:r>
      <w:r w:rsidRPr="00014178">
        <w:rPr>
          <w:rFonts w:asciiTheme="minorEastAsia" w:hAnsiTheme="minorEastAsia" w:hint="eastAsia"/>
          <w:sz w:val="24"/>
          <w:szCs w:val="24"/>
        </w:rPr>
        <w:t>，</w:t>
      </w:r>
      <w:r w:rsidRPr="00014178">
        <w:rPr>
          <w:rFonts w:asciiTheme="minorEastAsia" w:hAnsiTheme="minorEastAsia"/>
          <w:sz w:val="24"/>
          <w:szCs w:val="24"/>
        </w:rPr>
        <w:t>报警</w:t>
      </w:r>
      <w:r w:rsidRPr="00014178">
        <w:rPr>
          <w:rFonts w:asciiTheme="minorEastAsia" w:hAnsiTheme="minorEastAsia" w:hint="eastAsia"/>
          <w:sz w:val="24"/>
          <w:szCs w:val="24"/>
        </w:rPr>
        <w:t>，</w:t>
      </w:r>
      <w:r w:rsidRPr="00014178">
        <w:rPr>
          <w:rFonts w:asciiTheme="minorEastAsia" w:hAnsiTheme="minorEastAsia"/>
          <w:sz w:val="24"/>
          <w:szCs w:val="24"/>
        </w:rPr>
        <w:t>电流等信号)由电气专业负责</w:t>
      </w:r>
      <w:r w:rsidRPr="00014178">
        <w:rPr>
          <w:rFonts w:asciiTheme="minorEastAsia" w:hAnsiTheme="minorEastAsia" w:hint="eastAsia"/>
          <w:sz w:val="24"/>
          <w:szCs w:val="24"/>
        </w:rPr>
        <w:t>。</w:t>
      </w:r>
    </w:p>
    <w:p w14:paraId="38508217" w14:textId="487C6931" w:rsidR="00CA498D" w:rsidRPr="00CA498D" w:rsidRDefault="00F86BD6" w:rsidP="00CA498D">
      <w:pPr>
        <w:wordWrap w:val="0"/>
        <w:spacing w:line="480" w:lineRule="auto"/>
        <w:ind w:firstLineChars="300" w:firstLine="720"/>
        <w:rPr>
          <w:rFonts w:asciiTheme="minorEastAsia" w:hAnsiTheme="minorEastAsia" w:hint="eastAsia"/>
          <w:sz w:val="24"/>
          <w:szCs w:val="24"/>
        </w:rPr>
      </w:pPr>
      <w:r>
        <w:rPr>
          <w:rFonts w:asciiTheme="minorEastAsia" w:hAnsiTheme="minorEastAsia" w:hint="eastAsia"/>
          <w:sz w:val="24"/>
          <w:szCs w:val="24"/>
        </w:rPr>
        <w:t>电伴热电源由电气专业负责。</w:t>
      </w:r>
    </w:p>
    <w:p w14:paraId="2DB6B31A" w14:textId="01DF1332" w:rsidR="00541F23" w:rsidRDefault="00541F23" w:rsidP="00CA498D">
      <w:pPr>
        <w:pStyle w:val="1"/>
        <w:keepNext w:val="0"/>
        <w:keepLines w:val="0"/>
        <w:wordWrap w:val="0"/>
        <w:ind w:left="420"/>
      </w:pPr>
      <w:r>
        <w:rPr>
          <w:rFonts w:hint="eastAsia"/>
        </w:rPr>
        <w:t>采购说明</w:t>
      </w:r>
    </w:p>
    <w:p w14:paraId="7C705239" w14:textId="77777777" w:rsidR="00541F23" w:rsidRPr="00014178" w:rsidRDefault="00541F23" w:rsidP="00CA498D">
      <w:pPr>
        <w:numPr>
          <w:ilvl w:val="1"/>
          <w:numId w:val="3"/>
        </w:numPr>
        <w:tabs>
          <w:tab w:val="clear" w:pos="992"/>
        </w:tabs>
        <w:wordWrap w:val="0"/>
        <w:spacing w:after="240" w:line="480" w:lineRule="auto"/>
        <w:ind w:left="839" w:rightChars="160" w:right="336" w:hanging="482"/>
        <w:rPr>
          <w:rFonts w:asciiTheme="majorEastAsia" w:eastAsiaTheme="majorEastAsia" w:hAnsiTheme="majorEastAsia" w:hint="eastAsia"/>
          <w:sz w:val="24"/>
          <w:szCs w:val="24"/>
        </w:rPr>
      </w:pPr>
      <w:r w:rsidRPr="00014178">
        <w:rPr>
          <w:rFonts w:asciiTheme="majorEastAsia" w:eastAsiaTheme="majorEastAsia" w:hAnsiTheme="majorEastAsia" w:hint="eastAsia"/>
          <w:sz w:val="24"/>
          <w:szCs w:val="24"/>
        </w:rPr>
        <w:t>凡是在设计文件中编有仪表位号的仪表和设备，都必须在其铭牌上标注仪表位号。铭牌要求用不锈钢制作。</w:t>
      </w:r>
    </w:p>
    <w:p w14:paraId="69174280" w14:textId="77777777" w:rsidR="00CA498D" w:rsidRDefault="00541F23" w:rsidP="00CA498D">
      <w:pPr>
        <w:numPr>
          <w:ilvl w:val="1"/>
          <w:numId w:val="3"/>
        </w:numPr>
        <w:tabs>
          <w:tab w:val="clear" w:pos="992"/>
        </w:tabs>
        <w:wordWrap w:val="0"/>
        <w:spacing w:after="240" w:line="480" w:lineRule="auto"/>
        <w:ind w:left="839" w:rightChars="160" w:right="336" w:hanging="482"/>
        <w:rPr>
          <w:rFonts w:asciiTheme="majorEastAsia" w:eastAsiaTheme="majorEastAsia" w:hAnsiTheme="majorEastAsia" w:hint="eastAsia"/>
          <w:sz w:val="24"/>
          <w:szCs w:val="24"/>
        </w:rPr>
      </w:pPr>
      <w:r w:rsidRPr="00014178">
        <w:rPr>
          <w:rFonts w:asciiTheme="majorEastAsia" w:eastAsiaTheme="majorEastAsia" w:hAnsiTheme="majorEastAsia" w:hint="eastAsia"/>
          <w:sz w:val="24"/>
          <w:szCs w:val="24"/>
        </w:rPr>
        <w:t>调节阀的供货应包括全套的附件。</w:t>
      </w:r>
    </w:p>
    <w:p w14:paraId="7F38EC30" w14:textId="1D1E2591" w:rsidR="00CA498D" w:rsidRPr="00CA498D" w:rsidRDefault="00541F23" w:rsidP="00CA498D">
      <w:pPr>
        <w:numPr>
          <w:ilvl w:val="1"/>
          <w:numId w:val="3"/>
        </w:numPr>
        <w:tabs>
          <w:tab w:val="clear" w:pos="992"/>
        </w:tabs>
        <w:wordWrap w:val="0"/>
        <w:spacing w:after="240" w:line="480" w:lineRule="auto"/>
        <w:ind w:left="839" w:rightChars="160" w:right="336" w:hanging="482"/>
        <w:rPr>
          <w:rFonts w:asciiTheme="majorEastAsia" w:eastAsiaTheme="majorEastAsia" w:hAnsiTheme="majorEastAsia" w:hint="eastAsia"/>
          <w:sz w:val="24"/>
          <w:szCs w:val="24"/>
        </w:rPr>
      </w:pPr>
      <w:r w:rsidRPr="00A862E5">
        <w:rPr>
          <w:rFonts w:asciiTheme="majorEastAsia" w:eastAsiaTheme="majorEastAsia" w:hAnsiTheme="majorEastAsia" w:hint="eastAsia"/>
          <w:sz w:val="24"/>
          <w:szCs w:val="24"/>
        </w:rPr>
        <w:t>仪表材料表中的备用量为施工备用量，设计备用量已包含在实际量中。施工备用量是为解决施工过程中可能发生的损坏或遗失所需要的数量，施工单位不得将施工备用量与材料表中的实际量一并领出库。</w:t>
      </w:r>
    </w:p>
    <w:p w14:paraId="57FF5BB1" w14:textId="5E7CD7AB" w:rsidR="007076AC" w:rsidRDefault="00A8654C" w:rsidP="00CA498D">
      <w:pPr>
        <w:pStyle w:val="1"/>
        <w:keepNext w:val="0"/>
        <w:keepLines w:val="0"/>
        <w:wordWrap w:val="0"/>
        <w:ind w:left="420"/>
      </w:pPr>
      <w:r>
        <w:rPr>
          <w:rFonts w:hint="eastAsia"/>
        </w:rPr>
        <w:t>仪表施工安装说明：</w:t>
      </w:r>
    </w:p>
    <w:p w14:paraId="43A54150" w14:textId="631ADA09" w:rsidR="00502ED0" w:rsidRPr="00D8798E" w:rsidRDefault="00502ED0" w:rsidP="00CA498D">
      <w:pPr>
        <w:pStyle w:val="2"/>
        <w:keepNext w:val="0"/>
        <w:keepLines w:val="0"/>
        <w:wordWrap w:val="0"/>
        <w:rPr>
          <w:highlight w:val="yellow"/>
        </w:rPr>
      </w:pPr>
      <w:r w:rsidRPr="00D8798E">
        <w:rPr>
          <w:rFonts w:hint="eastAsia"/>
          <w:highlight w:val="yellow"/>
        </w:rPr>
        <w:t>本设计中，</w:t>
      </w:r>
      <w:r w:rsidR="0046161B">
        <w:rPr>
          <w:rFonts w:hint="eastAsia"/>
          <w:highlight w:val="yellow"/>
        </w:rPr>
        <w:t>新增</w:t>
      </w:r>
      <w:r w:rsidR="0046161B">
        <w:rPr>
          <w:rFonts w:hint="eastAsia"/>
          <w:highlight w:val="yellow"/>
        </w:rPr>
        <w:t>100x50</w:t>
      </w:r>
      <w:r w:rsidRPr="00D8798E">
        <w:rPr>
          <w:rFonts w:hint="eastAsia"/>
          <w:highlight w:val="yellow"/>
        </w:rPr>
        <w:t>仪表桥架</w:t>
      </w:r>
      <w:r w:rsidR="0046161B">
        <w:rPr>
          <w:rFonts w:hint="eastAsia"/>
          <w:highlight w:val="yellow"/>
        </w:rPr>
        <w:t>，在装置区内的标高为</w:t>
      </w:r>
      <w:r w:rsidR="0046161B">
        <w:rPr>
          <w:rFonts w:hint="eastAsia"/>
          <w:highlight w:val="yellow"/>
        </w:rPr>
        <w:t>+2.5m</w:t>
      </w:r>
      <w:r w:rsidR="0046161B">
        <w:rPr>
          <w:rFonts w:hint="eastAsia"/>
          <w:highlight w:val="yellow"/>
        </w:rPr>
        <w:t>，现场采用槽钢支撑，出装置后上</w:t>
      </w:r>
      <w:r w:rsidR="0046161B">
        <w:rPr>
          <w:rFonts w:hint="eastAsia"/>
          <w:highlight w:val="yellow"/>
        </w:rPr>
        <w:t>+6.0</w:t>
      </w:r>
      <w:r w:rsidR="0046161B">
        <w:rPr>
          <w:rFonts w:hint="eastAsia"/>
          <w:highlight w:val="yellow"/>
        </w:rPr>
        <w:t>米管廊，沿管廊进仪表总桥架</w:t>
      </w:r>
      <w:r w:rsidRPr="00D8798E">
        <w:rPr>
          <w:rFonts w:hint="eastAsia"/>
          <w:highlight w:val="yellow"/>
        </w:rPr>
        <w:t>。</w:t>
      </w:r>
      <w:r w:rsidR="0046161B">
        <w:rPr>
          <w:rFonts w:hint="eastAsia"/>
          <w:highlight w:val="yellow"/>
        </w:rPr>
        <w:t>船岸装置区内的仪表电缆沿原有仪表桥架进机柜间</w:t>
      </w:r>
      <w:r w:rsidR="00A862E5" w:rsidRPr="00D8798E">
        <w:rPr>
          <w:rFonts w:hint="eastAsia"/>
          <w:highlight w:val="yellow"/>
        </w:rPr>
        <w:t>。</w:t>
      </w:r>
    </w:p>
    <w:p w14:paraId="0BE61864" w14:textId="44E6F1F9" w:rsidR="00F86BD6" w:rsidRDefault="00F86BD6" w:rsidP="00CA498D">
      <w:pPr>
        <w:pStyle w:val="2"/>
        <w:keepNext w:val="0"/>
        <w:keepLines w:val="0"/>
        <w:wordWrap w:val="0"/>
      </w:pPr>
      <w:r>
        <w:rPr>
          <w:rFonts w:hint="eastAsia"/>
        </w:rPr>
        <w:t>本设计中，</w:t>
      </w:r>
      <w:r w:rsidR="00D960E0">
        <w:rPr>
          <w:rFonts w:hint="eastAsia"/>
        </w:rPr>
        <w:t>仪表的</w:t>
      </w:r>
      <w:r>
        <w:rPr>
          <w:rFonts w:hint="eastAsia"/>
        </w:rPr>
        <w:t>电伴热</w:t>
      </w:r>
      <w:r w:rsidR="00C91E86">
        <w:rPr>
          <w:rFonts w:hint="eastAsia"/>
        </w:rPr>
        <w:t>材料由</w:t>
      </w:r>
      <w:r w:rsidR="00D960E0">
        <w:rPr>
          <w:rFonts w:hint="eastAsia"/>
        </w:rPr>
        <w:t>电伴热</w:t>
      </w:r>
      <w:r w:rsidR="00C91E86">
        <w:rPr>
          <w:rFonts w:hint="eastAsia"/>
        </w:rPr>
        <w:t>厂家提供</w:t>
      </w:r>
      <w:r>
        <w:rPr>
          <w:rFonts w:hint="eastAsia"/>
        </w:rPr>
        <w:t>。</w:t>
      </w:r>
    </w:p>
    <w:p w14:paraId="580B8437" w14:textId="7AC9D22A" w:rsidR="0046161B" w:rsidRDefault="0046161B" w:rsidP="00CA498D">
      <w:pPr>
        <w:pStyle w:val="2"/>
        <w:keepNext w:val="0"/>
        <w:keepLines w:val="0"/>
        <w:wordWrap w:val="0"/>
      </w:pPr>
      <w:r>
        <w:rPr>
          <w:rFonts w:hint="eastAsia"/>
        </w:rPr>
        <w:t>本设计中，污水池</w:t>
      </w:r>
      <w:proofErr w:type="gramStart"/>
      <w:r>
        <w:rPr>
          <w:rFonts w:hint="eastAsia"/>
        </w:rPr>
        <w:t>液位计</w:t>
      </w:r>
      <w:r w:rsidR="00F11DED">
        <w:rPr>
          <w:rFonts w:hint="eastAsia"/>
        </w:rPr>
        <w:t>安装</w:t>
      </w:r>
      <w:proofErr w:type="gramEnd"/>
      <w:r w:rsidR="00F11DED">
        <w:rPr>
          <w:rFonts w:hint="eastAsia"/>
        </w:rPr>
        <w:t>于人孔上方，在池壁上安装支架，</w:t>
      </w:r>
      <w:proofErr w:type="gramStart"/>
      <w:r w:rsidR="00F11DED">
        <w:rPr>
          <w:rFonts w:hint="eastAsia"/>
        </w:rPr>
        <w:t>液位计安装</w:t>
      </w:r>
      <w:proofErr w:type="gramEnd"/>
      <w:r w:rsidR="00F11DED">
        <w:rPr>
          <w:rFonts w:hint="eastAsia"/>
        </w:rPr>
        <w:t>在支架上</w:t>
      </w:r>
      <w:r>
        <w:rPr>
          <w:rFonts w:hint="eastAsia"/>
        </w:rPr>
        <w:t>。</w:t>
      </w:r>
    </w:p>
    <w:p w14:paraId="60F22E4D" w14:textId="182B8149" w:rsidR="004B28AC" w:rsidRDefault="004B28AC" w:rsidP="00CA498D">
      <w:pPr>
        <w:pStyle w:val="2"/>
        <w:keepNext w:val="0"/>
        <w:keepLines w:val="0"/>
        <w:wordWrap w:val="0"/>
      </w:pPr>
      <w:r>
        <w:rPr>
          <w:rFonts w:hint="eastAsia"/>
        </w:rPr>
        <w:lastRenderedPageBreak/>
        <w:t>仪表安装应与工艺管道、土建、设备密切配合，本着避开高温、机械损伤、不影响交通、整齐美观的原则进行施工。</w:t>
      </w:r>
    </w:p>
    <w:p w14:paraId="766AA96A" w14:textId="58FACBC3" w:rsidR="009C6CDB" w:rsidRPr="004B28AC" w:rsidRDefault="004B28AC" w:rsidP="00CA498D">
      <w:pPr>
        <w:pStyle w:val="2"/>
        <w:keepNext w:val="0"/>
        <w:keepLines w:val="0"/>
        <w:wordWrap w:val="0"/>
      </w:pPr>
      <w:r>
        <w:rPr>
          <w:rFonts w:hint="eastAsia"/>
        </w:rPr>
        <w:t>电缆桥架至现场仪表的电缆采用镀锌钢管穿管敷设，用角钢、</w:t>
      </w:r>
      <w:r>
        <w:rPr>
          <w:rFonts w:hint="eastAsia"/>
        </w:rPr>
        <w:t>U</w:t>
      </w:r>
      <w:proofErr w:type="gramStart"/>
      <w:r>
        <w:rPr>
          <w:rFonts w:hint="eastAsia"/>
        </w:rPr>
        <w:t>型管卡</w:t>
      </w:r>
      <w:proofErr w:type="gramEnd"/>
      <w:r>
        <w:rPr>
          <w:rFonts w:hint="eastAsia"/>
        </w:rPr>
        <w:t>作支撑，沿管路或墙面进行敷设，施工时本着避开高温、机械损伤、不影响交通、整齐美观的原则进行施工。</w:t>
      </w:r>
    </w:p>
    <w:p w14:paraId="75395DC0" w14:textId="7F62C2F4" w:rsidR="007076AC" w:rsidRDefault="00A8654C" w:rsidP="00CA498D">
      <w:pPr>
        <w:pStyle w:val="2"/>
        <w:keepNext w:val="0"/>
        <w:keepLines w:val="0"/>
        <w:wordWrap w:val="0"/>
      </w:pPr>
      <w:proofErr w:type="gramStart"/>
      <w:r>
        <w:rPr>
          <w:rFonts w:hint="eastAsia"/>
        </w:rPr>
        <w:t>穿线管</w:t>
      </w:r>
      <w:proofErr w:type="gramEnd"/>
      <w:r>
        <w:rPr>
          <w:rFonts w:hint="eastAsia"/>
        </w:rPr>
        <w:t>与仪表之间采用</w:t>
      </w:r>
      <w:r w:rsidR="00502ED0">
        <w:rPr>
          <w:rFonts w:hint="eastAsia"/>
        </w:rPr>
        <w:t>防爆</w:t>
      </w:r>
      <w:r>
        <w:rPr>
          <w:rFonts w:hint="eastAsia"/>
        </w:rPr>
        <w:t>挠性管作为过渡连接。</w:t>
      </w:r>
    </w:p>
    <w:p w14:paraId="565215D7" w14:textId="7434740C" w:rsidR="00D960E0" w:rsidRPr="00302E63" w:rsidRDefault="00D960E0" w:rsidP="00CA498D">
      <w:pPr>
        <w:pStyle w:val="2"/>
        <w:keepNext w:val="0"/>
        <w:keepLines w:val="0"/>
        <w:wordWrap w:val="0"/>
        <w:rPr>
          <w:szCs w:val="24"/>
          <w:highlight w:val="yellow"/>
        </w:rPr>
      </w:pPr>
      <w:r w:rsidRPr="00302E63">
        <w:rPr>
          <w:rFonts w:hint="eastAsia"/>
          <w:szCs w:val="24"/>
          <w:highlight w:val="yellow"/>
        </w:rPr>
        <w:t>船岸装置</w:t>
      </w:r>
      <w:r w:rsidR="00302E63" w:rsidRPr="00302E63">
        <w:rPr>
          <w:rFonts w:hint="eastAsia"/>
          <w:szCs w:val="24"/>
          <w:highlight w:val="yellow"/>
        </w:rPr>
        <w:t>厂家提供</w:t>
      </w:r>
      <w:r w:rsidR="00302E63" w:rsidRPr="00302E63">
        <w:rPr>
          <w:rFonts w:hint="eastAsia"/>
          <w:szCs w:val="24"/>
          <w:highlight w:val="yellow"/>
        </w:rPr>
        <w:t>PLC</w:t>
      </w:r>
      <w:r w:rsidR="00302E63" w:rsidRPr="00302E63">
        <w:rPr>
          <w:rFonts w:hint="eastAsia"/>
          <w:szCs w:val="24"/>
          <w:highlight w:val="yellow"/>
        </w:rPr>
        <w:t>集成，通过通讯将信号控制</w:t>
      </w:r>
      <w:r w:rsidR="00302E63" w:rsidRPr="00302E63">
        <w:rPr>
          <w:rFonts w:hint="eastAsia"/>
          <w:szCs w:val="24"/>
          <w:highlight w:val="yellow"/>
        </w:rPr>
        <w:t>DCS</w:t>
      </w:r>
      <w:r w:rsidR="00302E63" w:rsidRPr="00302E63">
        <w:rPr>
          <w:rFonts w:hint="eastAsia"/>
          <w:szCs w:val="24"/>
          <w:highlight w:val="yellow"/>
        </w:rPr>
        <w:t>显示。</w:t>
      </w:r>
    </w:p>
    <w:p w14:paraId="74182F55" w14:textId="6ADDB412" w:rsidR="00E5344C" w:rsidRDefault="00A8654C" w:rsidP="00CA498D">
      <w:pPr>
        <w:pStyle w:val="2"/>
        <w:keepNext w:val="0"/>
        <w:keepLines w:val="0"/>
        <w:wordWrap w:val="0"/>
        <w:rPr>
          <w:szCs w:val="24"/>
        </w:rPr>
      </w:pPr>
      <w:r>
        <w:rPr>
          <w:rFonts w:hint="eastAsia"/>
          <w:szCs w:val="24"/>
        </w:rPr>
        <w:t>用电仪表的外壳、控制室机柜、操作台、电缆桥架、</w:t>
      </w:r>
      <w:proofErr w:type="gramStart"/>
      <w:r>
        <w:rPr>
          <w:rFonts w:hint="eastAsia"/>
          <w:szCs w:val="24"/>
        </w:rPr>
        <w:t>穿线管</w:t>
      </w:r>
      <w:proofErr w:type="gramEnd"/>
      <w:r>
        <w:rPr>
          <w:rFonts w:hint="eastAsia"/>
          <w:szCs w:val="24"/>
        </w:rPr>
        <w:t>等均应进行保护接地。电缆的屏蔽层应在控制室单端接地并且接入控制</w:t>
      </w:r>
      <w:proofErr w:type="gramStart"/>
      <w:r>
        <w:rPr>
          <w:rFonts w:hint="eastAsia"/>
          <w:szCs w:val="24"/>
        </w:rPr>
        <w:t>室侧相应</w:t>
      </w:r>
      <w:proofErr w:type="gramEnd"/>
      <w:r>
        <w:rPr>
          <w:rFonts w:hint="eastAsia"/>
          <w:szCs w:val="24"/>
        </w:rPr>
        <w:t>机柜屏蔽接地汇流排。</w:t>
      </w:r>
    </w:p>
    <w:p w14:paraId="4B80115E" w14:textId="77777777" w:rsidR="00CA498D" w:rsidRPr="00CA498D" w:rsidRDefault="00CA498D" w:rsidP="00CA498D"/>
    <w:p w14:paraId="1FDB0EA7" w14:textId="77777777" w:rsidR="007076AC" w:rsidRDefault="00A8654C" w:rsidP="00CA498D">
      <w:pPr>
        <w:pStyle w:val="1"/>
        <w:keepNext w:val="0"/>
        <w:keepLines w:val="0"/>
        <w:wordWrap w:val="0"/>
        <w:ind w:left="420"/>
      </w:pPr>
      <w:r>
        <w:rPr>
          <w:rFonts w:hint="eastAsia"/>
        </w:rPr>
        <w:t>其他：</w:t>
      </w:r>
    </w:p>
    <w:p w14:paraId="527280D2" w14:textId="77777777" w:rsidR="007B124B" w:rsidRDefault="007B124B" w:rsidP="00CA498D">
      <w:pPr>
        <w:pStyle w:val="2"/>
        <w:keepNext w:val="0"/>
        <w:keepLines w:val="0"/>
        <w:wordWrap w:val="0"/>
      </w:pPr>
      <w:r>
        <w:rPr>
          <w:rFonts w:hint="eastAsia"/>
        </w:rPr>
        <w:t>仪表安装、调校及验收应遵循国标</w:t>
      </w:r>
      <w:r>
        <w:rPr>
          <w:rFonts w:hint="eastAsia"/>
        </w:rPr>
        <w:t xml:space="preserve">GB50093-2013 </w:t>
      </w:r>
      <w:r>
        <w:rPr>
          <w:rFonts w:hint="eastAsia"/>
        </w:rPr>
        <w:t>《自动化仪表工程施工及质量验收规范》。</w:t>
      </w:r>
    </w:p>
    <w:p w14:paraId="16D6C465" w14:textId="43E9320B" w:rsidR="007B124B" w:rsidRDefault="007B124B" w:rsidP="00CA498D">
      <w:pPr>
        <w:pStyle w:val="2"/>
        <w:keepNext w:val="0"/>
        <w:keepLines w:val="0"/>
        <w:wordWrap w:val="0"/>
      </w:pPr>
      <w:r>
        <w:rPr>
          <w:rFonts w:hint="eastAsia"/>
        </w:rPr>
        <w:t>仪表的施工应遵守国标《石油化工仪表工程施工技术规程》（</w:t>
      </w:r>
      <w:r>
        <w:rPr>
          <w:rFonts w:hint="eastAsia"/>
        </w:rPr>
        <w:t>SH/T3521-20</w:t>
      </w:r>
      <w:r w:rsidR="00D5736C">
        <w:t>13</w:t>
      </w:r>
      <w:r>
        <w:rPr>
          <w:rFonts w:hint="eastAsia"/>
        </w:rPr>
        <w:t>）的要求进行。</w:t>
      </w:r>
    </w:p>
    <w:p w14:paraId="3FD96B90" w14:textId="08B01B03" w:rsidR="007076AC" w:rsidRDefault="007B124B" w:rsidP="00CA498D">
      <w:pPr>
        <w:pStyle w:val="2"/>
        <w:keepNext w:val="0"/>
        <w:keepLines w:val="0"/>
        <w:wordWrap w:val="0"/>
      </w:pPr>
      <w:r>
        <w:rPr>
          <w:rFonts w:hint="eastAsia"/>
        </w:rPr>
        <w:t>本设计中的未尽事宜留待施工时协商解决。</w:t>
      </w:r>
    </w:p>
    <w:p w14:paraId="3B9FB5CC" w14:textId="2692683A" w:rsidR="007B124B" w:rsidRPr="007B124B" w:rsidRDefault="007B124B" w:rsidP="00CA498D">
      <w:pPr>
        <w:wordWrap w:val="0"/>
      </w:pPr>
      <w:r>
        <w:rPr>
          <w:rFonts w:hint="eastAsia"/>
        </w:rPr>
        <w:t xml:space="preserve"> </w:t>
      </w:r>
      <w:r>
        <w:t xml:space="preserve">  </w:t>
      </w:r>
    </w:p>
    <w:sectPr w:rsidR="007B124B" w:rsidRPr="007B124B" w:rsidSect="007E3080">
      <w:footerReference w:type="default" r:id="rId11"/>
      <w:pgSz w:w="11906" w:h="16838"/>
      <w:pgMar w:top="851" w:right="567" w:bottom="851" w:left="567" w:header="851" w:footer="851"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FE2D" w14:textId="77777777" w:rsidR="005566B8" w:rsidRDefault="005566B8">
      <w:r>
        <w:separator/>
      </w:r>
    </w:p>
  </w:endnote>
  <w:endnote w:type="continuationSeparator" w:id="0">
    <w:p w14:paraId="6345FBFD" w14:textId="77777777" w:rsidR="005566B8" w:rsidRDefault="0055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10332" w:type="dxa"/>
      <w:tblInd w:w="-34" w:type="dxa"/>
      <w:tblLayout w:type="fixed"/>
      <w:tblLook w:val="04A0" w:firstRow="1" w:lastRow="0" w:firstColumn="1" w:lastColumn="0" w:noHBand="0" w:noVBand="1"/>
    </w:tblPr>
    <w:tblGrid>
      <w:gridCol w:w="856"/>
      <w:gridCol w:w="2063"/>
      <w:gridCol w:w="1480"/>
      <w:gridCol w:w="971"/>
      <w:gridCol w:w="1481"/>
      <w:gridCol w:w="971"/>
      <w:gridCol w:w="1481"/>
      <w:gridCol w:w="1029"/>
    </w:tblGrid>
    <w:tr w:rsidR="00BD1900" w14:paraId="103A1BF4" w14:textId="77777777" w:rsidTr="00BB54C3">
      <w:trPr>
        <w:trHeight w:val="400"/>
      </w:trPr>
      <w:tc>
        <w:tcPr>
          <w:tcW w:w="856" w:type="dxa"/>
        </w:tcPr>
        <w:p w14:paraId="258962B7" w14:textId="77777777" w:rsidR="00377149" w:rsidRDefault="00377149">
          <w:pPr>
            <w:pStyle w:val="a6"/>
          </w:pPr>
        </w:p>
      </w:tc>
      <w:tc>
        <w:tcPr>
          <w:tcW w:w="2063" w:type="dxa"/>
        </w:tcPr>
        <w:p w14:paraId="229CBEC1" w14:textId="77777777" w:rsidR="00377149" w:rsidRDefault="00377149">
          <w:pPr>
            <w:pStyle w:val="a6"/>
          </w:pPr>
        </w:p>
      </w:tc>
      <w:tc>
        <w:tcPr>
          <w:tcW w:w="1480" w:type="dxa"/>
        </w:tcPr>
        <w:p w14:paraId="724EB565" w14:textId="77777777" w:rsidR="00377149" w:rsidRDefault="00377149">
          <w:pPr>
            <w:pStyle w:val="a6"/>
          </w:pPr>
        </w:p>
      </w:tc>
      <w:tc>
        <w:tcPr>
          <w:tcW w:w="971" w:type="dxa"/>
        </w:tcPr>
        <w:p w14:paraId="5091E83D" w14:textId="77777777" w:rsidR="00377149" w:rsidRDefault="00377149">
          <w:pPr>
            <w:pStyle w:val="a6"/>
          </w:pPr>
        </w:p>
      </w:tc>
      <w:tc>
        <w:tcPr>
          <w:tcW w:w="1481" w:type="dxa"/>
        </w:tcPr>
        <w:p w14:paraId="08875271" w14:textId="77777777" w:rsidR="00377149" w:rsidRDefault="00377149">
          <w:pPr>
            <w:pStyle w:val="a6"/>
          </w:pPr>
        </w:p>
      </w:tc>
      <w:tc>
        <w:tcPr>
          <w:tcW w:w="971" w:type="dxa"/>
        </w:tcPr>
        <w:p w14:paraId="4A726A34" w14:textId="77777777" w:rsidR="00377149" w:rsidRDefault="00377149">
          <w:pPr>
            <w:pStyle w:val="a6"/>
          </w:pPr>
        </w:p>
      </w:tc>
      <w:tc>
        <w:tcPr>
          <w:tcW w:w="1481" w:type="dxa"/>
        </w:tcPr>
        <w:p w14:paraId="22612CBA" w14:textId="77777777" w:rsidR="00377149" w:rsidRDefault="00377149">
          <w:pPr>
            <w:pStyle w:val="a6"/>
          </w:pPr>
        </w:p>
      </w:tc>
      <w:tc>
        <w:tcPr>
          <w:tcW w:w="1029" w:type="dxa"/>
        </w:tcPr>
        <w:p w14:paraId="04FD9B43" w14:textId="77777777" w:rsidR="00377149" w:rsidRDefault="00377149">
          <w:pPr>
            <w:pStyle w:val="a6"/>
          </w:pPr>
        </w:p>
      </w:tc>
    </w:tr>
    <w:tr w:rsidR="00BD1900" w14:paraId="16DDDE22" w14:textId="77777777" w:rsidTr="00BB54C3">
      <w:trPr>
        <w:trHeight w:val="400"/>
      </w:trPr>
      <w:tc>
        <w:tcPr>
          <w:tcW w:w="856" w:type="dxa"/>
        </w:tcPr>
        <w:p w14:paraId="204F257A" w14:textId="77777777" w:rsidR="00377149" w:rsidRDefault="00377149">
          <w:pPr>
            <w:pStyle w:val="a6"/>
          </w:pPr>
        </w:p>
      </w:tc>
      <w:tc>
        <w:tcPr>
          <w:tcW w:w="2063" w:type="dxa"/>
        </w:tcPr>
        <w:p w14:paraId="175D77E3" w14:textId="77777777" w:rsidR="00377149" w:rsidRDefault="00377149">
          <w:pPr>
            <w:pStyle w:val="a6"/>
          </w:pPr>
        </w:p>
      </w:tc>
      <w:tc>
        <w:tcPr>
          <w:tcW w:w="1480" w:type="dxa"/>
        </w:tcPr>
        <w:p w14:paraId="77CD0CA3" w14:textId="77777777" w:rsidR="00377149" w:rsidRDefault="00377149">
          <w:pPr>
            <w:pStyle w:val="a6"/>
          </w:pPr>
        </w:p>
      </w:tc>
      <w:tc>
        <w:tcPr>
          <w:tcW w:w="971" w:type="dxa"/>
        </w:tcPr>
        <w:p w14:paraId="106ACCDE" w14:textId="77777777" w:rsidR="00377149" w:rsidRDefault="00377149">
          <w:pPr>
            <w:pStyle w:val="a6"/>
          </w:pPr>
        </w:p>
      </w:tc>
      <w:tc>
        <w:tcPr>
          <w:tcW w:w="1481" w:type="dxa"/>
        </w:tcPr>
        <w:p w14:paraId="6C4219AB" w14:textId="77777777" w:rsidR="00377149" w:rsidRDefault="00377149">
          <w:pPr>
            <w:pStyle w:val="a6"/>
          </w:pPr>
        </w:p>
      </w:tc>
      <w:tc>
        <w:tcPr>
          <w:tcW w:w="971" w:type="dxa"/>
        </w:tcPr>
        <w:p w14:paraId="3EDF97BA" w14:textId="77777777" w:rsidR="00377149" w:rsidRDefault="00377149">
          <w:pPr>
            <w:pStyle w:val="a6"/>
          </w:pPr>
        </w:p>
      </w:tc>
      <w:tc>
        <w:tcPr>
          <w:tcW w:w="1481" w:type="dxa"/>
        </w:tcPr>
        <w:p w14:paraId="22CC95E9" w14:textId="77777777" w:rsidR="00377149" w:rsidRDefault="00377149">
          <w:pPr>
            <w:pStyle w:val="a6"/>
          </w:pPr>
        </w:p>
      </w:tc>
      <w:tc>
        <w:tcPr>
          <w:tcW w:w="1029" w:type="dxa"/>
        </w:tcPr>
        <w:p w14:paraId="1D9FCF3B" w14:textId="77777777" w:rsidR="00377149" w:rsidRDefault="00377149">
          <w:pPr>
            <w:pStyle w:val="a6"/>
          </w:pPr>
        </w:p>
      </w:tc>
    </w:tr>
    <w:tr w:rsidR="005926AC" w14:paraId="3A6B9B70" w14:textId="77777777" w:rsidTr="00A862E5">
      <w:trPr>
        <w:trHeight w:val="400"/>
      </w:trPr>
      <w:tc>
        <w:tcPr>
          <w:tcW w:w="856" w:type="dxa"/>
        </w:tcPr>
        <w:p w14:paraId="589F6DB4" w14:textId="77777777" w:rsidR="005926AC" w:rsidRDefault="005926AC" w:rsidP="005926AC">
          <w:pPr>
            <w:pStyle w:val="a6"/>
          </w:pPr>
        </w:p>
      </w:tc>
      <w:tc>
        <w:tcPr>
          <w:tcW w:w="2063" w:type="dxa"/>
        </w:tcPr>
        <w:p w14:paraId="77408ACC" w14:textId="77777777" w:rsidR="005926AC" w:rsidRDefault="005926AC" w:rsidP="005926AC">
          <w:pPr>
            <w:pStyle w:val="a6"/>
          </w:pPr>
        </w:p>
      </w:tc>
      <w:tc>
        <w:tcPr>
          <w:tcW w:w="1480" w:type="dxa"/>
        </w:tcPr>
        <w:p w14:paraId="0219B058" w14:textId="0D2AC189" w:rsidR="005926AC" w:rsidRDefault="005926AC" w:rsidP="005926AC">
          <w:pPr>
            <w:pStyle w:val="a6"/>
          </w:pPr>
        </w:p>
      </w:tc>
      <w:tc>
        <w:tcPr>
          <w:tcW w:w="971" w:type="dxa"/>
        </w:tcPr>
        <w:p w14:paraId="2E8ED9BD" w14:textId="03CC0C7A" w:rsidR="005926AC" w:rsidRDefault="005926AC" w:rsidP="005926AC">
          <w:pPr>
            <w:pStyle w:val="a6"/>
          </w:pPr>
        </w:p>
      </w:tc>
      <w:tc>
        <w:tcPr>
          <w:tcW w:w="1481" w:type="dxa"/>
        </w:tcPr>
        <w:p w14:paraId="3944033A" w14:textId="3C4F6090" w:rsidR="005926AC" w:rsidRDefault="005926AC" w:rsidP="005926AC">
          <w:pPr>
            <w:pStyle w:val="a6"/>
            <w:jc w:val="center"/>
          </w:pPr>
        </w:p>
      </w:tc>
      <w:tc>
        <w:tcPr>
          <w:tcW w:w="971" w:type="dxa"/>
        </w:tcPr>
        <w:p w14:paraId="013C9134" w14:textId="424D1729" w:rsidR="005926AC" w:rsidRDefault="005926AC" w:rsidP="005926AC">
          <w:pPr>
            <w:pStyle w:val="a6"/>
          </w:pPr>
        </w:p>
      </w:tc>
      <w:tc>
        <w:tcPr>
          <w:tcW w:w="1481" w:type="dxa"/>
        </w:tcPr>
        <w:p w14:paraId="0B9B3629" w14:textId="4C384C34" w:rsidR="005926AC" w:rsidRDefault="005926AC" w:rsidP="005926AC">
          <w:pPr>
            <w:pStyle w:val="a6"/>
          </w:pPr>
        </w:p>
      </w:tc>
      <w:tc>
        <w:tcPr>
          <w:tcW w:w="1029" w:type="dxa"/>
        </w:tcPr>
        <w:p w14:paraId="5C797432" w14:textId="6227A3E0" w:rsidR="005926AC" w:rsidRDefault="005926AC" w:rsidP="005926AC">
          <w:pPr>
            <w:pStyle w:val="a6"/>
          </w:pPr>
        </w:p>
      </w:tc>
    </w:tr>
    <w:tr w:rsidR="005926AC" w14:paraId="22E17D93" w14:textId="77777777" w:rsidTr="00BB54C3">
      <w:trPr>
        <w:trHeight w:val="400"/>
      </w:trPr>
      <w:tc>
        <w:tcPr>
          <w:tcW w:w="856" w:type="dxa"/>
        </w:tcPr>
        <w:p w14:paraId="0292462E" w14:textId="76741A70" w:rsidR="005926AC" w:rsidRPr="002E0185" w:rsidRDefault="005926AC" w:rsidP="005926AC">
          <w:pPr>
            <w:pStyle w:val="a6"/>
            <w:jc w:val="center"/>
            <w:rPr>
              <w:rFonts w:ascii="宋体" w:hAnsi="宋体" w:hint="eastAsia"/>
              <w:sz w:val="14"/>
              <w:szCs w:val="14"/>
            </w:rPr>
          </w:pPr>
          <w:r>
            <w:rPr>
              <w:rFonts w:ascii="宋体" w:hAnsi="宋体" w:hint="eastAsia"/>
              <w:sz w:val="14"/>
              <w:szCs w:val="14"/>
            </w:rPr>
            <w:t>版 次</w:t>
          </w:r>
        </w:p>
        <w:p w14:paraId="4D36DDD2" w14:textId="409B043D" w:rsidR="005926AC" w:rsidRDefault="005926AC" w:rsidP="005926AC">
          <w:pPr>
            <w:pStyle w:val="a6"/>
            <w:jc w:val="center"/>
          </w:pPr>
          <w:r w:rsidRPr="002E0185">
            <w:rPr>
              <w:rFonts w:ascii="宋体" w:hAnsi="宋体"/>
              <w:sz w:val="14"/>
              <w:szCs w:val="14"/>
            </w:rPr>
            <w:t>REV.</w:t>
          </w:r>
        </w:p>
      </w:tc>
      <w:tc>
        <w:tcPr>
          <w:tcW w:w="2063" w:type="dxa"/>
        </w:tcPr>
        <w:p w14:paraId="4129D80A" w14:textId="77777777" w:rsidR="005926AC" w:rsidRPr="007E3080" w:rsidRDefault="005926AC" w:rsidP="005926AC">
          <w:pPr>
            <w:pStyle w:val="a6"/>
            <w:jc w:val="center"/>
            <w:rPr>
              <w:rFonts w:ascii="宋体" w:hAnsi="宋体" w:hint="eastAsia"/>
              <w:sz w:val="14"/>
              <w:szCs w:val="14"/>
            </w:rPr>
          </w:pPr>
          <w:r w:rsidRPr="007E3080">
            <w:rPr>
              <w:rFonts w:ascii="宋体" w:hAnsi="宋体" w:hint="eastAsia"/>
              <w:sz w:val="14"/>
              <w:szCs w:val="14"/>
            </w:rPr>
            <w:t>说    明</w:t>
          </w:r>
        </w:p>
        <w:p w14:paraId="4CE89BBA" w14:textId="7D51DF08" w:rsidR="005926AC" w:rsidRDefault="005926AC" w:rsidP="005926AC">
          <w:pPr>
            <w:pStyle w:val="a6"/>
            <w:jc w:val="center"/>
          </w:pPr>
          <w:r w:rsidRPr="007E3080">
            <w:rPr>
              <w:rFonts w:ascii="宋体" w:hAnsi="宋体"/>
              <w:sz w:val="14"/>
              <w:szCs w:val="14"/>
            </w:rPr>
            <w:t>DESCRIPTION</w:t>
          </w:r>
        </w:p>
      </w:tc>
      <w:tc>
        <w:tcPr>
          <w:tcW w:w="1480" w:type="dxa"/>
        </w:tcPr>
        <w:p w14:paraId="72F0408F" w14:textId="77777777" w:rsidR="005926AC" w:rsidRPr="00CB2960" w:rsidRDefault="005926AC" w:rsidP="005926AC">
          <w:pPr>
            <w:pStyle w:val="a6"/>
            <w:jc w:val="center"/>
            <w:rPr>
              <w:rFonts w:ascii="宋体" w:hAnsi="宋体" w:hint="eastAsia"/>
              <w:sz w:val="14"/>
              <w:szCs w:val="14"/>
            </w:rPr>
          </w:pPr>
          <w:r w:rsidRPr="00CB2960">
            <w:rPr>
              <w:rFonts w:ascii="宋体" w:hAnsi="宋体" w:hint="eastAsia"/>
              <w:sz w:val="14"/>
              <w:szCs w:val="14"/>
            </w:rPr>
            <w:t>设  计</w:t>
          </w:r>
        </w:p>
        <w:p w14:paraId="12AB11A1" w14:textId="3800CA68" w:rsidR="005926AC" w:rsidRDefault="005926AC" w:rsidP="005926AC">
          <w:pPr>
            <w:pStyle w:val="a6"/>
            <w:jc w:val="center"/>
          </w:pPr>
          <w:r w:rsidRPr="00CB2960">
            <w:rPr>
              <w:rFonts w:ascii="宋体" w:hAnsi="宋体"/>
              <w:sz w:val="14"/>
              <w:szCs w:val="14"/>
            </w:rPr>
            <w:t>DES</w:t>
          </w:r>
          <w:r w:rsidRPr="00375106">
            <w:rPr>
              <w:rFonts w:ascii="宋体" w:hAnsi="宋体"/>
              <w:sz w:val="14"/>
              <w:szCs w:val="14"/>
            </w:rPr>
            <w:t>'</w:t>
          </w:r>
          <w:r w:rsidRPr="00CB2960">
            <w:rPr>
              <w:rFonts w:ascii="宋体" w:hAnsi="宋体"/>
              <w:sz w:val="14"/>
              <w:szCs w:val="14"/>
            </w:rPr>
            <w:t>D</w:t>
          </w:r>
        </w:p>
      </w:tc>
      <w:tc>
        <w:tcPr>
          <w:tcW w:w="971" w:type="dxa"/>
        </w:tcPr>
        <w:p w14:paraId="6258DBD8" w14:textId="77777777" w:rsidR="005926AC" w:rsidRPr="00CB2960" w:rsidRDefault="005926AC" w:rsidP="005926AC">
          <w:pPr>
            <w:pStyle w:val="a6"/>
            <w:jc w:val="center"/>
            <w:rPr>
              <w:rFonts w:asciiTheme="minorEastAsia" w:eastAsiaTheme="minorEastAsia" w:hAnsiTheme="minorEastAsia" w:hint="eastAsia"/>
              <w:sz w:val="14"/>
              <w:szCs w:val="14"/>
            </w:rPr>
          </w:pPr>
          <w:r w:rsidRPr="00CB2960">
            <w:rPr>
              <w:rFonts w:asciiTheme="minorEastAsia" w:eastAsiaTheme="minorEastAsia" w:hAnsiTheme="minorEastAsia" w:hint="eastAsia"/>
              <w:sz w:val="14"/>
              <w:szCs w:val="14"/>
            </w:rPr>
            <w:t>日 期</w:t>
          </w:r>
        </w:p>
        <w:p w14:paraId="47D005E9" w14:textId="05F6E1D6" w:rsidR="005926AC" w:rsidRDefault="005926AC" w:rsidP="005926AC">
          <w:pPr>
            <w:pStyle w:val="a6"/>
            <w:jc w:val="center"/>
          </w:pPr>
          <w:r w:rsidRPr="00CB2960">
            <w:rPr>
              <w:rFonts w:asciiTheme="minorEastAsia" w:eastAsiaTheme="minorEastAsia" w:hAnsiTheme="minorEastAsia"/>
              <w:sz w:val="14"/>
              <w:szCs w:val="14"/>
            </w:rPr>
            <w:t>DATE</w:t>
          </w:r>
        </w:p>
      </w:tc>
      <w:tc>
        <w:tcPr>
          <w:tcW w:w="1481" w:type="dxa"/>
        </w:tcPr>
        <w:p w14:paraId="153CC61C" w14:textId="77777777" w:rsidR="005926AC" w:rsidRPr="00375106" w:rsidRDefault="005926AC" w:rsidP="005926AC">
          <w:pPr>
            <w:pStyle w:val="a6"/>
            <w:jc w:val="center"/>
            <w:rPr>
              <w:rFonts w:ascii="宋体" w:hAnsi="宋体" w:hint="eastAsia"/>
              <w:sz w:val="14"/>
              <w:szCs w:val="14"/>
            </w:rPr>
          </w:pPr>
          <w:r w:rsidRPr="00375106">
            <w:rPr>
              <w:rFonts w:ascii="宋体" w:hAnsi="宋体" w:hint="eastAsia"/>
              <w:sz w:val="14"/>
              <w:szCs w:val="14"/>
            </w:rPr>
            <w:t>校  核</w:t>
          </w:r>
        </w:p>
        <w:p w14:paraId="127F8CDF" w14:textId="248AF7D2" w:rsidR="005926AC" w:rsidRDefault="005926AC" w:rsidP="005926AC">
          <w:pPr>
            <w:pStyle w:val="a6"/>
            <w:jc w:val="center"/>
          </w:pPr>
          <w:r w:rsidRPr="00375106">
            <w:rPr>
              <w:rFonts w:ascii="宋体" w:hAnsi="宋体"/>
              <w:sz w:val="14"/>
              <w:szCs w:val="14"/>
            </w:rPr>
            <w:t>CHK'D</w:t>
          </w:r>
        </w:p>
      </w:tc>
      <w:tc>
        <w:tcPr>
          <w:tcW w:w="971" w:type="dxa"/>
        </w:tcPr>
        <w:p w14:paraId="521BD304" w14:textId="77777777" w:rsidR="005926AC" w:rsidRPr="00375106" w:rsidRDefault="005926AC" w:rsidP="005926AC">
          <w:pPr>
            <w:pStyle w:val="a6"/>
            <w:jc w:val="center"/>
            <w:rPr>
              <w:rFonts w:ascii="宋体" w:hAnsi="宋体" w:hint="eastAsia"/>
              <w:sz w:val="14"/>
              <w:szCs w:val="14"/>
            </w:rPr>
          </w:pPr>
          <w:r w:rsidRPr="00375106">
            <w:rPr>
              <w:rFonts w:ascii="宋体" w:hAnsi="宋体" w:hint="eastAsia"/>
              <w:sz w:val="14"/>
              <w:szCs w:val="14"/>
            </w:rPr>
            <w:t>日 期</w:t>
          </w:r>
        </w:p>
        <w:p w14:paraId="424BF697" w14:textId="107B3379" w:rsidR="005926AC" w:rsidRDefault="005926AC" w:rsidP="005926AC">
          <w:pPr>
            <w:pStyle w:val="a6"/>
            <w:jc w:val="center"/>
          </w:pPr>
          <w:r w:rsidRPr="00375106">
            <w:rPr>
              <w:rFonts w:ascii="宋体" w:hAnsi="宋体"/>
              <w:sz w:val="14"/>
              <w:szCs w:val="14"/>
            </w:rPr>
            <w:t>DATE</w:t>
          </w:r>
        </w:p>
      </w:tc>
      <w:tc>
        <w:tcPr>
          <w:tcW w:w="1481" w:type="dxa"/>
        </w:tcPr>
        <w:p w14:paraId="4568BD78" w14:textId="77777777" w:rsidR="005926AC" w:rsidRPr="00375106" w:rsidRDefault="005926AC" w:rsidP="005926AC">
          <w:pPr>
            <w:pStyle w:val="a6"/>
            <w:jc w:val="center"/>
            <w:rPr>
              <w:rFonts w:ascii="宋体" w:hAnsi="宋体" w:hint="eastAsia"/>
              <w:sz w:val="14"/>
              <w:szCs w:val="14"/>
            </w:rPr>
          </w:pPr>
          <w:r w:rsidRPr="00375106">
            <w:rPr>
              <w:rFonts w:ascii="宋体" w:hAnsi="宋体" w:hint="eastAsia"/>
              <w:sz w:val="14"/>
              <w:szCs w:val="14"/>
            </w:rPr>
            <w:t>审   核</w:t>
          </w:r>
        </w:p>
        <w:p w14:paraId="773FE5CE" w14:textId="1161BD78" w:rsidR="005926AC" w:rsidRPr="00375106" w:rsidRDefault="005926AC" w:rsidP="005926AC">
          <w:pPr>
            <w:pStyle w:val="a6"/>
            <w:jc w:val="center"/>
            <w:rPr>
              <w:rFonts w:ascii="宋体" w:hAnsi="宋体" w:hint="eastAsia"/>
              <w:sz w:val="14"/>
              <w:szCs w:val="14"/>
            </w:rPr>
          </w:pPr>
          <w:r w:rsidRPr="00375106">
            <w:rPr>
              <w:rFonts w:ascii="宋体" w:hAnsi="宋体"/>
              <w:sz w:val="14"/>
              <w:szCs w:val="14"/>
            </w:rPr>
            <w:t>APP'D</w:t>
          </w:r>
        </w:p>
      </w:tc>
      <w:tc>
        <w:tcPr>
          <w:tcW w:w="1029" w:type="dxa"/>
        </w:tcPr>
        <w:p w14:paraId="61725576" w14:textId="77777777" w:rsidR="005926AC" w:rsidRPr="00375106" w:rsidRDefault="005926AC" w:rsidP="005926AC">
          <w:pPr>
            <w:pStyle w:val="a6"/>
            <w:jc w:val="center"/>
            <w:rPr>
              <w:rFonts w:ascii="宋体" w:hAnsi="宋体" w:hint="eastAsia"/>
              <w:sz w:val="14"/>
              <w:szCs w:val="14"/>
            </w:rPr>
          </w:pPr>
          <w:r w:rsidRPr="00375106">
            <w:rPr>
              <w:rFonts w:ascii="宋体" w:hAnsi="宋体" w:hint="eastAsia"/>
              <w:sz w:val="14"/>
              <w:szCs w:val="14"/>
            </w:rPr>
            <w:t>日 期</w:t>
          </w:r>
        </w:p>
        <w:p w14:paraId="695FFFB4" w14:textId="7A458C05" w:rsidR="005926AC" w:rsidRDefault="005926AC" w:rsidP="005926AC">
          <w:pPr>
            <w:pStyle w:val="a6"/>
            <w:jc w:val="center"/>
          </w:pPr>
          <w:r w:rsidRPr="00375106">
            <w:rPr>
              <w:rFonts w:ascii="宋体" w:hAnsi="宋体"/>
              <w:sz w:val="14"/>
              <w:szCs w:val="14"/>
            </w:rPr>
            <w:t>DATE</w:t>
          </w:r>
        </w:p>
      </w:tc>
    </w:tr>
  </w:tbl>
  <w:p w14:paraId="4B0D8219" w14:textId="77777777" w:rsidR="007076AC" w:rsidRDefault="007076AC" w:rsidP="00375106">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AF43" w14:textId="77777777" w:rsidR="007076AC" w:rsidRDefault="007076A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47E71" w14:textId="77777777" w:rsidR="005566B8" w:rsidRDefault="005566B8">
      <w:r>
        <w:separator/>
      </w:r>
    </w:p>
  </w:footnote>
  <w:footnote w:type="continuationSeparator" w:id="0">
    <w:p w14:paraId="371CF517" w14:textId="77777777" w:rsidR="005566B8" w:rsidRDefault="0055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0" w:type="auto"/>
      <w:tblInd w:w="-34" w:type="dxa"/>
      <w:tblLayout w:type="fixed"/>
      <w:tblLook w:val="04A0" w:firstRow="1" w:lastRow="0" w:firstColumn="1" w:lastColumn="0" w:noHBand="0" w:noVBand="1"/>
    </w:tblPr>
    <w:tblGrid>
      <w:gridCol w:w="2410"/>
      <w:gridCol w:w="1394"/>
      <w:gridCol w:w="2876"/>
      <w:gridCol w:w="817"/>
      <w:gridCol w:w="848"/>
      <w:gridCol w:w="946"/>
      <w:gridCol w:w="1036"/>
    </w:tblGrid>
    <w:tr w:rsidR="00D80625" w14:paraId="04DD08EF" w14:textId="118078F4" w:rsidTr="00BB54C3">
      <w:trPr>
        <w:trHeight w:val="396"/>
      </w:trPr>
      <w:tc>
        <w:tcPr>
          <w:tcW w:w="2410" w:type="dxa"/>
          <w:vMerge w:val="restart"/>
        </w:tcPr>
        <w:p w14:paraId="504F8C68" w14:textId="77777777" w:rsidR="00CD2B2D" w:rsidRDefault="00796F0C" w:rsidP="00796F0C">
          <w:pPr>
            <w:pStyle w:val="a8"/>
            <w:pBdr>
              <w:bottom w:val="none" w:sz="0" w:space="0" w:color="auto"/>
            </w:pBdr>
            <w:ind w:firstLineChars="200" w:firstLine="360"/>
            <w:jc w:val="both"/>
            <w:rPr>
              <w:noProof/>
            </w:rPr>
          </w:pPr>
          <w:r>
            <w:rPr>
              <w:noProof/>
            </w:rPr>
            <w:drawing>
              <wp:inline distT="0" distB="0" distL="0" distR="0" wp14:anchorId="65C0FB39" wp14:editId="3772A2D5">
                <wp:extent cx="971550" cy="390525"/>
                <wp:effectExtent l="0" t="0" r="0" b="9525"/>
                <wp:docPr id="892010589" name="图片 892010589">
                  <a:extLst xmlns:a="http://schemas.openxmlformats.org/drawingml/2006/main">
                    <a:ext uri="{FF2B5EF4-FFF2-40B4-BE49-F238E27FC236}">
                      <a16:creationId xmlns:a16="http://schemas.microsoft.com/office/drawing/2014/main" id="{9DC8C4BA-6577-44BE-8A6A-AF711079B6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1" name="图片 185">
                          <a:extLst>
                            <a:ext uri="{FF2B5EF4-FFF2-40B4-BE49-F238E27FC236}">
                              <a16:creationId xmlns:a16="http://schemas.microsoft.com/office/drawing/2014/main" id="{9DC8C4BA-6577-44BE-8A6A-AF711079B67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0045DCF" w14:textId="77777777" w:rsidR="00796F0C" w:rsidRDefault="00796F0C" w:rsidP="00796F0C">
          <w:pPr>
            <w:rPr>
              <w:noProof/>
              <w:sz w:val="18"/>
              <w:szCs w:val="18"/>
            </w:rPr>
          </w:pPr>
        </w:p>
        <w:p w14:paraId="2610522A" w14:textId="69D425CA" w:rsidR="00796F0C" w:rsidRPr="00796F0C" w:rsidRDefault="00796F0C" w:rsidP="00796F0C">
          <w:pPr>
            <w:jc w:val="center"/>
          </w:pPr>
          <w:r w:rsidRPr="00796F0C">
            <w:rPr>
              <w:rFonts w:ascii="黑体" w:eastAsia="黑体" w:hAnsi="黑体" w:hint="eastAsia"/>
              <w:sz w:val="18"/>
              <w:szCs w:val="18"/>
            </w:rPr>
            <w:t>江苏索普工程科技有限公司</w:t>
          </w:r>
          <w:r w:rsidRPr="00796F0C">
            <w:rPr>
              <w:rFonts w:hint="eastAsia"/>
              <w:sz w:val="18"/>
              <w:szCs w:val="18"/>
            </w:rPr>
            <w:t xml:space="preserve"> </w:t>
          </w:r>
          <w:r w:rsidRPr="00796F0C">
            <w:rPr>
              <w:rFonts w:hint="eastAsia"/>
            </w:rPr>
            <w:t xml:space="preserve">         </w:t>
          </w:r>
          <w:proofErr w:type="spellStart"/>
          <w:r w:rsidRPr="00796F0C">
            <w:rPr>
              <w:rFonts w:ascii="黑体" w:eastAsia="黑体" w:hAnsi="黑体" w:hint="eastAsia"/>
              <w:sz w:val="18"/>
              <w:szCs w:val="18"/>
            </w:rPr>
            <w:t>JiangSu</w:t>
          </w:r>
          <w:proofErr w:type="spellEnd"/>
          <w:r w:rsidRPr="00796F0C">
            <w:rPr>
              <w:rFonts w:ascii="黑体" w:eastAsia="黑体" w:hAnsi="黑体" w:hint="eastAsia"/>
              <w:sz w:val="18"/>
              <w:szCs w:val="18"/>
            </w:rPr>
            <w:t xml:space="preserve"> SOPO Engineering Technology Co. Ltd.</w:t>
          </w:r>
        </w:p>
      </w:tc>
      <w:tc>
        <w:tcPr>
          <w:tcW w:w="4270" w:type="dxa"/>
          <w:gridSpan w:val="2"/>
          <w:vMerge w:val="restart"/>
        </w:tcPr>
        <w:p w14:paraId="024D0C06" w14:textId="2D94D188" w:rsidR="009D046F" w:rsidRPr="009D046F" w:rsidRDefault="009D046F" w:rsidP="00537EDA">
          <w:pPr>
            <w:pStyle w:val="a8"/>
            <w:pBdr>
              <w:bottom w:val="none" w:sz="0" w:space="0" w:color="auto"/>
            </w:pBdr>
            <w:jc w:val="both"/>
          </w:pPr>
        </w:p>
        <w:p w14:paraId="14E1FA62" w14:textId="5297678A" w:rsidR="009D046F" w:rsidRPr="00FA072C" w:rsidRDefault="009D046F" w:rsidP="009D046F">
          <w:pPr>
            <w:tabs>
              <w:tab w:val="left" w:pos="739"/>
            </w:tabs>
            <w:jc w:val="center"/>
            <w:rPr>
              <w:rFonts w:ascii="宋体" w:hAnsi="宋体" w:hint="eastAsia"/>
              <w:sz w:val="24"/>
              <w:szCs w:val="24"/>
            </w:rPr>
          </w:pPr>
          <w:r w:rsidRPr="00FA072C">
            <w:rPr>
              <w:rFonts w:ascii="宋体" w:hAnsi="宋体" w:hint="eastAsia"/>
              <w:sz w:val="24"/>
              <w:szCs w:val="24"/>
            </w:rPr>
            <w:t>仪表设计说明</w:t>
          </w:r>
        </w:p>
        <w:p w14:paraId="634281C1" w14:textId="6EEE9A03" w:rsidR="009D046F" w:rsidRPr="009D046F" w:rsidRDefault="009D046F" w:rsidP="009D046F">
          <w:pPr>
            <w:jc w:val="center"/>
            <w:rPr>
              <w:rFonts w:ascii="宋体" w:hAnsi="宋体" w:hint="eastAsia"/>
              <w:sz w:val="24"/>
              <w:szCs w:val="24"/>
            </w:rPr>
          </w:pPr>
          <w:r w:rsidRPr="00FA072C">
            <w:rPr>
              <w:rFonts w:ascii="宋体" w:hAnsi="宋体" w:hint="eastAsia"/>
              <w:sz w:val="24"/>
              <w:szCs w:val="24"/>
            </w:rPr>
            <w:t>I</w:t>
          </w:r>
          <w:r w:rsidRPr="00FA072C">
            <w:rPr>
              <w:rFonts w:ascii="宋体" w:hAnsi="宋体"/>
              <w:sz w:val="24"/>
              <w:szCs w:val="24"/>
            </w:rPr>
            <w:t>NSTRUMENT DESIGN SPECIFICATION</w:t>
          </w:r>
        </w:p>
      </w:tc>
      <w:tc>
        <w:tcPr>
          <w:tcW w:w="3647" w:type="dxa"/>
          <w:gridSpan w:val="4"/>
        </w:tcPr>
        <w:p w14:paraId="232997BE" w14:textId="77777777" w:rsidR="00CD2B2D" w:rsidRDefault="00CD2B2D">
          <w:pPr>
            <w:pStyle w:val="a8"/>
            <w:pBdr>
              <w:bottom w:val="none" w:sz="0" w:space="0" w:color="auto"/>
            </w:pBdr>
            <w:jc w:val="both"/>
            <w:rPr>
              <w:rFonts w:cs="Arial"/>
              <w:sz w:val="2"/>
            </w:rPr>
          </w:pPr>
        </w:p>
        <w:p w14:paraId="38C571D1" w14:textId="77777777" w:rsidR="00E244D5" w:rsidRPr="00E244D5" w:rsidRDefault="00E244D5" w:rsidP="00E244D5">
          <w:pPr>
            <w:jc w:val="center"/>
            <w:rPr>
              <w:rFonts w:ascii="宋体"/>
              <w:sz w:val="18"/>
              <w:szCs w:val="18"/>
            </w:rPr>
          </w:pPr>
          <w:r w:rsidRPr="00E244D5">
            <w:rPr>
              <w:rFonts w:ascii="宋体" w:hint="eastAsia"/>
              <w:sz w:val="18"/>
              <w:szCs w:val="18"/>
            </w:rPr>
            <w:t>镇江</w:t>
          </w:r>
          <w:proofErr w:type="gramStart"/>
          <w:r w:rsidRPr="00E244D5">
            <w:rPr>
              <w:rFonts w:ascii="宋体" w:hint="eastAsia"/>
              <w:sz w:val="18"/>
              <w:szCs w:val="18"/>
            </w:rPr>
            <w:t>海纳川物流</w:t>
          </w:r>
          <w:proofErr w:type="gramEnd"/>
          <w:r w:rsidRPr="00E244D5">
            <w:rPr>
              <w:rFonts w:ascii="宋体" w:hint="eastAsia"/>
              <w:sz w:val="18"/>
              <w:szCs w:val="18"/>
            </w:rPr>
            <w:t>产业发展有限责任公司</w:t>
          </w:r>
        </w:p>
        <w:p w14:paraId="08ACD946" w14:textId="72122968" w:rsidR="009D046F" w:rsidRPr="00E10853" w:rsidRDefault="001E0A0B" w:rsidP="00E244D5">
          <w:pPr>
            <w:jc w:val="center"/>
            <w:rPr>
              <w:sz w:val="18"/>
              <w:szCs w:val="18"/>
            </w:rPr>
          </w:pPr>
          <w:r w:rsidRPr="001E0A0B">
            <w:rPr>
              <w:rFonts w:ascii="宋体" w:hint="eastAsia"/>
              <w:sz w:val="18"/>
              <w:szCs w:val="18"/>
            </w:rPr>
            <w:t>罐区及船舶发放VOC治理项目</w:t>
          </w:r>
        </w:p>
      </w:tc>
    </w:tr>
    <w:tr w:rsidR="00CB2960" w14:paraId="15336EB4" w14:textId="6A18017B" w:rsidTr="00BB54C3">
      <w:trPr>
        <w:trHeight w:val="320"/>
      </w:trPr>
      <w:tc>
        <w:tcPr>
          <w:tcW w:w="2410" w:type="dxa"/>
          <w:vMerge/>
        </w:tcPr>
        <w:p w14:paraId="2EAC6DBA" w14:textId="77777777" w:rsidR="00CD2B2D" w:rsidRDefault="00CD2B2D">
          <w:pPr>
            <w:pStyle w:val="a8"/>
            <w:pBdr>
              <w:bottom w:val="none" w:sz="0" w:space="0" w:color="auto"/>
            </w:pBdr>
            <w:jc w:val="both"/>
            <w:rPr>
              <w:rFonts w:cs="Arial"/>
              <w:sz w:val="2"/>
            </w:rPr>
          </w:pPr>
        </w:p>
      </w:tc>
      <w:tc>
        <w:tcPr>
          <w:tcW w:w="4270" w:type="dxa"/>
          <w:gridSpan w:val="2"/>
          <w:vMerge/>
        </w:tcPr>
        <w:p w14:paraId="44D74A41" w14:textId="77777777" w:rsidR="00CD2B2D" w:rsidRDefault="00CD2B2D">
          <w:pPr>
            <w:pStyle w:val="a8"/>
            <w:pBdr>
              <w:bottom w:val="none" w:sz="0" w:space="0" w:color="auto"/>
            </w:pBdr>
            <w:jc w:val="both"/>
            <w:rPr>
              <w:rFonts w:cs="Arial"/>
              <w:sz w:val="2"/>
            </w:rPr>
          </w:pPr>
        </w:p>
      </w:tc>
      <w:tc>
        <w:tcPr>
          <w:tcW w:w="817" w:type="dxa"/>
        </w:tcPr>
        <w:p w14:paraId="4236723A" w14:textId="77777777" w:rsidR="00CD2B2D" w:rsidRDefault="00CD2B2D">
          <w:pPr>
            <w:pStyle w:val="a8"/>
            <w:pBdr>
              <w:bottom w:val="none" w:sz="0" w:space="0" w:color="auto"/>
            </w:pBdr>
            <w:jc w:val="both"/>
            <w:rPr>
              <w:rFonts w:cs="Arial"/>
              <w:sz w:val="2"/>
            </w:rPr>
          </w:pPr>
        </w:p>
        <w:p w14:paraId="21711A08" w14:textId="77777777" w:rsidR="00E10853" w:rsidRPr="00E10853" w:rsidRDefault="00E10853" w:rsidP="00E10853">
          <w:pPr>
            <w:jc w:val="center"/>
            <w:rPr>
              <w:rFonts w:ascii="宋体" w:hAnsi="宋体" w:hint="eastAsia"/>
              <w:sz w:val="14"/>
              <w:szCs w:val="14"/>
            </w:rPr>
          </w:pPr>
          <w:r w:rsidRPr="00E10853">
            <w:rPr>
              <w:rFonts w:ascii="宋体" w:hAnsi="宋体" w:hint="eastAsia"/>
              <w:sz w:val="14"/>
              <w:szCs w:val="14"/>
            </w:rPr>
            <w:t>工程号</w:t>
          </w:r>
        </w:p>
        <w:p w14:paraId="124874F6" w14:textId="59A908C4" w:rsidR="00E10853" w:rsidRPr="00E10853" w:rsidRDefault="00E10853" w:rsidP="00E10853">
          <w:pPr>
            <w:jc w:val="center"/>
            <w:rPr>
              <w:sz w:val="14"/>
              <w:szCs w:val="14"/>
            </w:rPr>
          </w:pPr>
          <w:r w:rsidRPr="00E10853">
            <w:rPr>
              <w:rFonts w:ascii="宋体" w:hAnsi="宋体"/>
              <w:sz w:val="14"/>
              <w:szCs w:val="14"/>
            </w:rPr>
            <w:t>ENG</w:t>
          </w:r>
          <w:r w:rsidR="00280DC8">
            <w:rPr>
              <w:rFonts w:ascii="宋体" w:hAnsi="宋体" w:hint="eastAsia"/>
              <w:sz w:val="14"/>
              <w:szCs w:val="14"/>
            </w:rPr>
            <w:t>.</w:t>
          </w:r>
          <w:r w:rsidRPr="00E10853">
            <w:rPr>
              <w:rFonts w:ascii="宋体" w:hAnsi="宋体"/>
              <w:sz w:val="14"/>
              <w:szCs w:val="14"/>
            </w:rPr>
            <w:t>NO</w:t>
          </w:r>
        </w:p>
      </w:tc>
      <w:tc>
        <w:tcPr>
          <w:tcW w:w="848" w:type="dxa"/>
          <w:vAlign w:val="center"/>
        </w:tcPr>
        <w:p w14:paraId="7692D24A" w14:textId="77777777" w:rsidR="00CD2B2D" w:rsidRPr="00FA072C" w:rsidRDefault="00CD2B2D" w:rsidP="005D25DC">
          <w:pPr>
            <w:pStyle w:val="a8"/>
            <w:pBdr>
              <w:bottom w:val="none" w:sz="0" w:space="0" w:color="auto"/>
            </w:pBdr>
            <w:rPr>
              <w:rFonts w:ascii="宋体" w:hAnsi="宋体" w:cs="Arial" w:hint="eastAsia"/>
              <w:sz w:val="2"/>
            </w:rPr>
          </w:pPr>
        </w:p>
        <w:p w14:paraId="00BBB094" w14:textId="1A3C9BD6" w:rsidR="00E10853" w:rsidRPr="00FA072C" w:rsidRDefault="00E10853" w:rsidP="005D25DC">
          <w:pPr>
            <w:jc w:val="center"/>
            <w:rPr>
              <w:rFonts w:ascii="宋体" w:hAnsi="宋体" w:hint="eastAsia"/>
              <w:sz w:val="18"/>
              <w:szCs w:val="18"/>
            </w:rPr>
          </w:pPr>
          <w:r w:rsidRPr="00FA072C">
            <w:rPr>
              <w:rFonts w:ascii="宋体" w:hAnsi="宋体" w:hint="eastAsia"/>
              <w:sz w:val="18"/>
              <w:szCs w:val="18"/>
            </w:rPr>
            <w:t>2</w:t>
          </w:r>
          <w:r w:rsidRPr="00FA072C">
            <w:rPr>
              <w:rFonts w:ascii="宋体" w:hAnsi="宋体"/>
              <w:sz w:val="18"/>
              <w:szCs w:val="18"/>
            </w:rPr>
            <w:t>02</w:t>
          </w:r>
          <w:r w:rsidR="00E244D5">
            <w:rPr>
              <w:rFonts w:ascii="宋体" w:hAnsi="宋体"/>
              <w:sz w:val="18"/>
              <w:szCs w:val="18"/>
            </w:rPr>
            <w:t>321</w:t>
          </w:r>
        </w:p>
      </w:tc>
      <w:tc>
        <w:tcPr>
          <w:tcW w:w="946" w:type="dxa"/>
        </w:tcPr>
        <w:p w14:paraId="56D6DD2F" w14:textId="77777777" w:rsidR="00CD2B2D" w:rsidRDefault="00CD2B2D">
          <w:pPr>
            <w:pStyle w:val="a8"/>
            <w:pBdr>
              <w:bottom w:val="none" w:sz="0" w:space="0" w:color="auto"/>
            </w:pBdr>
            <w:jc w:val="both"/>
            <w:rPr>
              <w:rFonts w:cs="Arial"/>
              <w:sz w:val="2"/>
            </w:rPr>
          </w:pPr>
        </w:p>
        <w:p w14:paraId="213DE29C" w14:textId="77777777" w:rsidR="00E10853" w:rsidRPr="00E10853" w:rsidRDefault="00E10853" w:rsidP="00E10853">
          <w:pPr>
            <w:jc w:val="center"/>
            <w:rPr>
              <w:rFonts w:asciiTheme="minorEastAsia" w:eastAsiaTheme="minorEastAsia" w:hAnsiTheme="minorEastAsia" w:hint="eastAsia"/>
              <w:sz w:val="14"/>
              <w:szCs w:val="14"/>
            </w:rPr>
          </w:pPr>
          <w:r w:rsidRPr="00E10853">
            <w:rPr>
              <w:rFonts w:asciiTheme="minorEastAsia" w:eastAsiaTheme="minorEastAsia" w:hAnsiTheme="minorEastAsia" w:hint="eastAsia"/>
              <w:sz w:val="14"/>
              <w:szCs w:val="14"/>
            </w:rPr>
            <w:t>主项号</w:t>
          </w:r>
        </w:p>
        <w:p w14:paraId="3B71BB83" w14:textId="5E2B4A78" w:rsidR="00E10853" w:rsidRPr="00E10853" w:rsidRDefault="00E10853" w:rsidP="00E10853">
          <w:pPr>
            <w:jc w:val="center"/>
          </w:pPr>
          <w:r w:rsidRPr="00E10853">
            <w:rPr>
              <w:rFonts w:asciiTheme="minorEastAsia" w:eastAsiaTheme="minorEastAsia" w:hAnsiTheme="minorEastAsia"/>
              <w:sz w:val="14"/>
              <w:szCs w:val="14"/>
            </w:rPr>
            <w:t>PROJ.NO.</w:t>
          </w:r>
        </w:p>
      </w:tc>
      <w:tc>
        <w:tcPr>
          <w:tcW w:w="1036" w:type="dxa"/>
        </w:tcPr>
        <w:p w14:paraId="387EF9A1" w14:textId="77777777" w:rsidR="00CD2B2D" w:rsidRDefault="00E244D5">
          <w:pPr>
            <w:pStyle w:val="a8"/>
            <w:pBdr>
              <w:bottom w:val="none" w:sz="0" w:space="0" w:color="auto"/>
            </w:pBdr>
            <w:jc w:val="both"/>
            <w:rPr>
              <w:rFonts w:cs="Arial"/>
              <w:sz w:val="2"/>
            </w:rPr>
          </w:pPr>
          <w:r>
            <w:rPr>
              <w:rFonts w:cs="Arial" w:hint="eastAsia"/>
              <w:sz w:val="2"/>
            </w:rPr>
            <w:t>0</w:t>
          </w:r>
        </w:p>
        <w:p w14:paraId="35FDCE96" w14:textId="38BB06C6" w:rsidR="00E244D5" w:rsidRPr="00E244D5" w:rsidRDefault="00E244D5" w:rsidP="00E244D5">
          <w:pPr>
            <w:tabs>
              <w:tab w:val="left" w:pos="462"/>
            </w:tabs>
            <w:rPr>
              <w:rFonts w:ascii="宋体" w:hAnsi="宋体" w:hint="eastAsia"/>
              <w:sz w:val="18"/>
              <w:szCs w:val="18"/>
            </w:rPr>
          </w:pPr>
          <w:r>
            <w:tab/>
          </w:r>
          <w:r w:rsidRPr="00E244D5">
            <w:rPr>
              <w:rFonts w:ascii="宋体" w:hAnsi="宋体"/>
              <w:sz w:val="18"/>
              <w:szCs w:val="18"/>
            </w:rPr>
            <w:t>0</w:t>
          </w:r>
          <w:r w:rsidR="00D8798E">
            <w:rPr>
              <w:rFonts w:ascii="宋体" w:hAnsi="宋体" w:hint="eastAsia"/>
              <w:sz w:val="18"/>
              <w:szCs w:val="18"/>
            </w:rPr>
            <w:t>2</w:t>
          </w:r>
        </w:p>
      </w:tc>
    </w:tr>
    <w:tr w:rsidR="00537EDA" w14:paraId="7311DDD3" w14:textId="7704DE68" w:rsidTr="00BB54C3">
      <w:trPr>
        <w:trHeight w:val="307"/>
      </w:trPr>
      <w:tc>
        <w:tcPr>
          <w:tcW w:w="2410" w:type="dxa"/>
          <w:vMerge/>
        </w:tcPr>
        <w:p w14:paraId="712AB3B9" w14:textId="77777777" w:rsidR="00FE46B1" w:rsidRDefault="00FE46B1">
          <w:pPr>
            <w:pStyle w:val="a8"/>
            <w:pBdr>
              <w:bottom w:val="none" w:sz="0" w:space="0" w:color="auto"/>
            </w:pBdr>
            <w:jc w:val="both"/>
            <w:rPr>
              <w:rFonts w:cs="Arial"/>
              <w:sz w:val="2"/>
            </w:rPr>
          </w:pPr>
        </w:p>
      </w:tc>
      <w:tc>
        <w:tcPr>
          <w:tcW w:w="4270" w:type="dxa"/>
          <w:gridSpan w:val="2"/>
          <w:vMerge/>
        </w:tcPr>
        <w:p w14:paraId="701164A6" w14:textId="77777777" w:rsidR="00FE46B1" w:rsidRDefault="00FE46B1">
          <w:pPr>
            <w:pStyle w:val="a8"/>
            <w:pBdr>
              <w:bottom w:val="none" w:sz="0" w:space="0" w:color="auto"/>
            </w:pBdr>
            <w:jc w:val="both"/>
            <w:rPr>
              <w:rFonts w:cs="Arial"/>
              <w:sz w:val="2"/>
            </w:rPr>
          </w:pPr>
        </w:p>
      </w:tc>
      <w:tc>
        <w:tcPr>
          <w:tcW w:w="817" w:type="dxa"/>
        </w:tcPr>
        <w:p w14:paraId="53118CEA" w14:textId="77777777" w:rsidR="00FE46B1" w:rsidRDefault="00FE46B1">
          <w:pPr>
            <w:pStyle w:val="a8"/>
            <w:pBdr>
              <w:bottom w:val="none" w:sz="0" w:space="0" w:color="auto"/>
            </w:pBdr>
            <w:jc w:val="both"/>
            <w:rPr>
              <w:rFonts w:cs="Arial"/>
              <w:sz w:val="2"/>
            </w:rPr>
          </w:pPr>
        </w:p>
        <w:p w14:paraId="5AB9378A" w14:textId="77777777" w:rsidR="00BB54C3" w:rsidRDefault="00FE46B1" w:rsidP="00BB54C3">
          <w:pPr>
            <w:jc w:val="center"/>
            <w:rPr>
              <w:rFonts w:ascii="宋体" w:hAnsi="宋体" w:hint="eastAsia"/>
              <w:sz w:val="14"/>
              <w:szCs w:val="14"/>
            </w:rPr>
          </w:pPr>
          <w:r w:rsidRPr="005D25DC">
            <w:rPr>
              <w:rFonts w:ascii="宋体" w:hAnsi="宋体" w:hint="eastAsia"/>
              <w:sz w:val="14"/>
              <w:szCs w:val="14"/>
            </w:rPr>
            <w:t>图号</w:t>
          </w:r>
        </w:p>
        <w:p w14:paraId="28E41D2B" w14:textId="60593E55" w:rsidR="00FE46B1" w:rsidRPr="00FE46B1" w:rsidRDefault="00FE46B1" w:rsidP="00BB54C3">
          <w:pPr>
            <w:jc w:val="center"/>
          </w:pPr>
          <w:r w:rsidRPr="005D25DC">
            <w:rPr>
              <w:rFonts w:ascii="宋体" w:hAnsi="宋体"/>
              <w:sz w:val="14"/>
              <w:szCs w:val="14"/>
            </w:rPr>
            <w:t>DWG</w:t>
          </w:r>
          <w:r w:rsidR="00280DC8" w:rsidRPr="005D25DC">
            <w:rPr>
              <w:rFonts w:ascii="宋体" w:hAnsi="宋体"/>
              <w:sz w:val="14"/>
              <w:szCs w:val="14"/>
            </w:rPr>
            <w:t>.</w:t>
          </w:r>
          <w:r w:rsidRPr="005D25DC">
            <w:rPr>
              <w:rFonts w:ascii="宋体" w:hAnsi="宋体"/>
              <w:sz w:val="14"/>
              <w:szCs w:val="14"/>
            </w:rPr>
            <w:t>NO</w:t>
          </w:r>
        </w:p>
      </w:tc>
      <w:tc>
        <w:tcPr>
          <w:tcW w:w="2830" w:type="dxa"/>
          <w:gridSpan w:val="3"/>
          <w:vAlign w:val="center"/>
        </w:tcPr>
        <w:p w14:paraId="10D53099" w14:textId="5FBAAB18" w:rsidR="00FE46B1" w:rsidRPr="00FE46B1" w:rsidRDefault="00F36E97" w:rsidP="00BB54C3">
          <w:pPr>
            <w:jc w:val="center"/>
            <w:rPr>
              <w:rFonts w:asciiTheme="minorEastAsia" w:eastAsiaTheme="minorEastAsia" w:hAnsiTheme="minorEastAsia" w:hint="eastAsia"/>
              <w:sz w:val="18"/>
              <w:szCs w:val="18"/>
            </w:rPr>
          </w:pPr>
          <w:r w:rsidRPr="00BB54C3">
            <w:rPr>
              <w:rFonts w:asciiTheme="minorEastAsia" w:eastAsiaTheme="minorEastAsia" w:hAnsiTheme="minorEastAsia"/>
              <w:sz w:val="18"/>
              <w:szCs w:val="18"/>
            </w:rPr>
            <w:ptab w:relativeTo="margin" w:alignment="left" w:leader="none"/>
          </w:r>
          <w:r w:rsidR="00FE46B1" w:rsidRPr="00FA072C">
            <w:rPr>
              <w:rFonts w:ascii="宋体" w:hAnsi="宋体" w:hint="eastAsia"/>
              <w:sz w:val="18"/>
              <w:szCs w:val="18"/>
            </w:rPr>
            <w:t>2</w:t>
          </w:r>
          <w:r w:rsidR="00FE46B1" w:rsidRPr="00FA072C">
            <w:rPr>
              <w:rFonts w:ascii="宋体" w:hAnsi="宋体"/>
              <w:sz w:val="18"/>
              <w:szCs w:val="18"/>
            </w:rPr>
            <w:t>02</w:t>
          </w:r>
          <w:r w:rsidR="00E244D5">
            <w:rPr>
              <w:rFonts w:ascii="宋体" w:hAnsi="宋体"/>
              <w:sz w:val="18"/>
              <w:szCs w:val="18"/>
            </w:rPr>
            <w:t>321</w:t>
          </w:r>
          <w:r w:rsidR="00E244D5">
            <w:rPr>
              <w:rFonts w:ascii="宋体" w:hAnsi="宋体" w:hint="eastAsia"/>
              <w:sz w:val="18"/>
              <w:szCs w:val="18"/>
            </w:rPr>
            <w:t>-</w:t>
          </w:r>
          <w:r w:rsidR="00E244D5">
            <w:rPr>
              <w:rFonts w:ascii="宋体" w:hAnsi="宋体"/>
              <w:sz w:val="18"/>
              <w:szCs w:val="18"/>
            </w:rPr>
            <w:t>0</w:t>
          </w:r>
          <w:r w:rsidR="00D8798E">
            <w:rPr>
              <w:rFonts w:ascii="宋体" w:hAnsi="宋体" w:hint="eastAsia"/>
              <w:sz w:val="18"/>
              <w:szCs w:val="18"/>
            </w:rPr>
            <w:t>2</w:t>
          </w:r>
          <w:r w:rsidR="00FE46B1" w:rsidRPr="00FA072C">
            <w:rPr>
              <w:rFonts w:ascii="宋体" w:hAnsi="宋体"/>
              <w:sz w:val="18"/>
              <w:szCs w:val="18"/>
            </w:rPr>
            <w:t>K01/0</w:t>
          </w:r>
        </w:p>
      </w:tc>
    </w:tr>
    <w:tr w:rsidR="009C6CDB" w14:paraId="5DB16259" w14:textId="523FD655" w:rsidTr="00BB54C3">
      <w:trPr>
        <w:trHeight w:val="219"/>
      </w:trPr>
      <w:tc>
        <w:tcPr>
          <w:tcW w:w="2410" w:type="dxa"/>
          <w:vMerge/>
        </w:tcPr>
        <w:p w14:paraId="0F77EAA1" w14:textId="77777777" w:rsidR="00796F0C" w:rsidRDefault="00796F0C">
          <w:pPr>
            <w:pStyle w:val="a8"/>
            <w:pBdr>
              <w:bottom w:val="none" w:sz="0" w:space="0" w:color="auto"/>
            </w:pBdr>
            <w:jc w:val="both"/>
            <w:rPr>
              <w:rFonts w:cs="Arial"/>
              <w:sz w:val="2"/>
            </w:rPr>
          </w:pPr>
        </w:p>
      </w:tc>
      <w:tc>
        <w:tcPr>
          <w:tcW w:w="1394" w:type="dxa"/>
        </w:tcPr>
        <w:p w14:paraId="732BB96F" w14:textId="77777777" w:rsidR="00796F0C" w:rsidRDefault="00796F0C">
          <w:pPr>
            <w:pStyle w:val="a8"/>
            <w:pBdr>
              <w:bottom w:val="none" w:sz="0" w:space="0" w:color="auto"/>
            </w:pBdr>
            <w:jc w:val="both"/>
            <w:rPr>
              <w:rFonts w:cs="Arial"/>
              <w:sz w:val="2"/>
            </w:rPr>
          </w:pPr>
        </w:p>
        <w:p w14:paraId="17832771" w14:textId="77777777" w:rsidR="0031755C" w:rsidRPr="0031755C" w:rsidRDefault="0031755C" w:rsidP="0031755C">
          <w:pPr>
            <w:ind w:firstLineChars="100" w:firstLine="140"/>
            <w:rPr>
              <w:rFonts w:ascii="宋体" w:hAnsi="宋体" w:hint="eastAsia"/>
              <w:sz w:val="14"/>
              <w:szCs w:val="14"/>
            </w:rPr>
          </w:pPr>
          <w:r w:rsidRPr="0031755C">
            <w:rPr>
              <w:rFonts w:ascii="宋体" w:hAnsi="宋体" w:hint="eastAsia"/>
              <w:sz w:val="14"/>
              <w:szCs w:val="14"/>
            </w:rPr>
            <w:t>合同号</w:t>
          </w:r>
        </w:p>
        <w:p w14:paraId="0670E973" w14:textId="5CE44BA0" w:rsidR="0031755C" w:rsidRPr="0031755C" w:rsidRDefault="0031755C" w:rsidP="009D046F">
          <w:pPr>
            <w:ind w:firstLineChars="100" w:firstLine="140"/>
            <w:rPr>
              <w:sz w:val="14"/>
              <w:szCs w:val="14"/>
            </w:rPr>
          </w:pPr>
          <w:r w:rsidRPr="0031755C">
            <w:rPr>
              <w:rFonts w:ascii="宋体" w:hAnsi="宋体"/>
              <w:sz w:val="14"/>
              <w:szCs w:val="14"/>
            </w:rPr>
            <w:t>CONT.NO.</w:t>
          </w:r>
        </w:p>
      </w:tc>
      <w:tc>
        <w:tcPr>
          <w:tcW w:w="2876" w:type="dxa"/>
        </w:tcPr>
        <w:p w14:paraId="34B894C7" w14:textId="77777777" w:rsidR="00796F0C" w:rsidRDefault="00796F0C">
          <w:pPr>
            <w:pStyle w:val="a8"/>
            <w:pBdr>
              <w:bottom w:val="none" w:sz="0" w:space="0" w:color="auto"/>
            </w:pBdr>
            <w:jc w:val="both"/>
            <w:rPr>
              <w:rFonts w:cs="Arial"/>
              <w:sz w:val="2"/>
            </w:rPr>
          </w:pPr>
        </w:p>
      </w:tc>
      <w:tc>
        <w:tcPr>
          <w:tcW w:w="817" w:type="dxa"/>
        </w:tcPr>
        <w:p w14:paraId="7D7220A0" w14:textId="77777777" w:rsidR="00796F0C" w:rsidRDefault="00796F0C">
          <w:pPr>
            <w:pStyle w:val="a8"/>
            <w:pBdr>
              <w:bottom w:val="none" w:sz="0" w:space="0" w:color="auto"/>
            </w:pBdr>
            <w:jc w:val="both"/>
            <w:rPr>
              <w:rFonts w:cs="Arial"/>
              <w:sz w:val="2"/>
            </w:rPr>
          </w:pPr>
        </w:p>
        <w:p w14:paraId="556B904B" w14:textId="77777777" w:rsidR="00FE46B1" w:rsidRDefault="00FE46B1" w:rsidP="007D1589">
          <w:pPr>
            <w:jc w:val="center"/>
            <w:rPr>
              <w:rFonts w:asciiTheme="minorEastAsia" w:eastAsiaTheme="minorEastAsia" w:hAnsiTheme="minorEastAsia" w:hint="eastAsia"/>
              <w:sz w:val="14"/>
              <w:szCs w:val="14"/>
            </w:rPr>
          </w:pPr>
          <w:r>
            <w:rPr>
              <w:rFonts w:asciiTheme="minorEastAsia" w:eastAsiaTheme="minorEastAsia" w:hAnsiTheme="minorEastAsia" w:hint="eastAsia"/>
              <w:sz w:val="14"/>
              <w:szCs w:val="14"/>
            </w:rPr>
            <w:t>设计阶段</w:t>
          </w:r>
        </w:p>
        <w:p w14:paraId="28307262" w14:textId="31543C30" w:rsidR="00FE46B1" w:rsidRPr="00FE46B1" w:rsidRDefault="00FE46B1" w:rsidP="007D1589">
          <w:pPr>
            <w:jc w:val="center"/>
            <w:rPr>
              <w:rFonts w:asciiTheme="minorEastAsia" w:eastAsiaTheme="minorEastAsia" w:hAnsiTheme="minorEastAsia" w:hint="eastAsia"/>
              <w:sz w:val="14"/>
              <w:szCs w:val="14"/>
            </w:rPr>
          </w:pPr>
          <w:r>
            <w:rPr>
              <w:rFonts w:asciiTheme="minorEastAsia" w:eastAsiaTheme="minorEastAsia" w:hAnsiTheme="minorEastAsia"/>
              <w:sz w:val="14"/>
              <w:szCs w:val="14"/>
            </w:rPr>
            <w:t>STAGE</w:t>
          </w:r>
        </w:p>
      </w:tc>
      <w:tc>
        <w:tcPr>
          <w:tcW w:w="848" w:type="dxa"/>
        </w:tcPr>
        <w:p w14:paraId="1AC10CD9" w14:textId="77777777" w:rsidR="00796F0C" w:rsidRDefault="00796F0C">
          <w:pPr>
            <w:pStyle w:val="a8"/>
            <w:pBdr>
              <w:bottom w:val="none" w:sz="0" w:space="0" w:color="auto"/>
            </w:pBdr>
            <w:jc w:val="both"/>
            <w:rPr>
              <w:rFonts w:cs="Arial"/>
              <w:sz w:val="2"/>
            </w:rPr>
          </w:pPr>
        </w:p>
        <w:p w14:paraId="65A0D624" w14:textId="40486DAC" w:rsidR="00FE46B1" w:rsidRPr="00FE46B1" w:rsidRDefault="00D8798E" w:rsidP="00FE46B1">
          <w:pPr>
            <w:rPr>
              <w:sz w:val="18"/>
              <w:szCs w:val="18"/>
            </w:rPr>
          </w:pPr>
          <w:r>
            <w:rPr>
              <w:rFonts w:hint="eastAsia"/>
              <w:sz w:val="18"/>
              <w:szCs w:val="18"/>
            </w:rPr>
            <w:t>施工</w:t>
          </w:r>
          <w:r w:rsidR="00FE46B1" w:rsidRPr="00FE46B1">
            <w:rPr>
              <w:rFonts w:hint="eastAsia"/>
              <w:sz w:val="18"/>
              <w:szCs w:val="18"/>
            </w:rPr>
            <w:t>图</w:t>
          </w:r>
        </w:p>
      </w:tc>
      <w:tc>
        <w:tcPr>
          <w:tcW w:w="1982" w:type="dxa"/>
          <w:gridSpan w:val="2"/>
        </w:tcPr>
        <w:p w14:paraId="0D891231" w14:textId="77777777" w:rsidR="00796F0C" w:rsidRPr="00382CF3" w:rsidRDefault="00796F0C">
          <w:pPr>
            <w:pStyle w:val="a8"/>
            <w:pBdr>
              <w:bottom w:val="none" w:sz="0" w:space="0" w:color="auto"/>
            </w:pBdr>
            <w:jc w:val="both"/>
            <w:rPr>
              <w:rFonts w:ascii="宋体" w:hAnsi="宋体" w:cs="Arial" w:hint="eastAsia"/>
              <w:sz w:val="2"/>
            </w:rPr>
          </w:pPr>
        </w:p>
        <w:p w14:paraId="44C45E4D" w14:textId="77777777" w:rsidR="00D7364B" w:rsidRDefault="00382CF3" w:rsidP="00D7364B">
          <w:pPr>
            <w:rPr>
              <w:rFonts w:ascii="宋体" w:hAnsi="宋体" w:hint="eastAsia"/>
              <w:b/>
              <w:bCs/>
              <w:sz w:val="14"/>
              <w:szCs w:val="14"/>
              <w:lang w:val="zh-CN"/>
            </w:rPr>
          </w:pPr>
          <w:r w:rsidRPr="00382CF3">
            <w:rPr>
              <w:rFonts w:ascii="宋体" w:hAnsi="宋体" w:hint="eastAsia"/>
              <w:sz w:val="14"/>
              <w:szCs w:val="14"/>
              <w:lang w:val="zh-CN"/>
            </w:rPr>
            <w:t>第</w:t>
          </w:r>
          <w:r>
            <w:rPr>
              <w:rFonts w:ascii="宋体" w:hAnsi="宋体" w:hint="eastAsia"/>
              <w:sz w:val="14"/>
              <w:szCs w:val="14"/>
              <w:lang w:val="zh-CN"/>
            </w:rPr>
            <w:t xml:space="preserve"> </w:t>
          </w:r>
          <w:r w:rsidR="00F36E97" w:rsidRPr="00382CF3">
            <w:rPr>
              <w:rFonts w:ascii="宋体" w:hAnsi="宋体"/>
              <w:sz w:val="14"/>
              <w:szCs w:val="14"/>
              <w:lang w:val="zh-CN"/>
            </w:rPr>
            <w:t xml:space="preserve"> </w:t>
          </w:r>
          <w:r w:rsidR="00F36E97" w:rsidRPr="00382CF3">
            <w:rPr>
              <w:rFonts w:ascii="宋体" w:hAnsi="宋体"/>
              <w:b/>
              <w:bCs/>
              <w:sz w:val="14"/>
              <w:szCs w:val="14"/>
              <w:lang w:val="zh-CN"/>
            </w:rPr>
            <w:fldChar w:fldCharType="begin"/>
          </w:r>
          <w:r w:rsidR="00F36E97" w:rsidRPr="00382CF3">
            <w:rPr>
              <w:rFonts w:ascii="宋体" w:hAnsi="宋体"/>
              <w:b/>
              <w:bCs/>
              <w:sz w:val="14"/>
              <w:szCs w:val="14"/>
              <w:lang w:val="zh-CN"/>
            </w:rPr>
            <w:instrText>PAGE  \* Arabic  \* MERGEFORMAT</w:instrText>
          </w:r>
          <w:r w:rsidR="00F36E97" w:rsidRPr="00382CF3">
            <w:rPr>
              <w:rFonts w:ascii="宋体" w:hAnsi="宋体"/>
              <w:b/>
              <w:bCs/>
              <w:sz w:val="14"/>
              <w:szCs w:val="14"/>
              <w:lang w:val="zh-CN"/>
            </w:rPr>
            <w:fldChar w:fldCharType="separate"/>
          </w:r>
          <w:r w:rsidR="00F36E97" w:rsidRPr="00382CF3">
            <w:rPr>
              <w:rFonts w:ascii="宋体" w:hAnsi="宋体"/>
              <w:b/>
              <w:bCs/>
              <w:sz w:val="14"/>
              <w:szCs w:val="14"/>
              <w:lang w:val="zh-CN"/>
            </w:rPr>
            <w:t>1</w:t>
          </w:r>
          <w:r w:rsidR="00F36E97" w:rsidRPr="00382CF3">
            <w:rPr>
              <w:rFonts w:ascii="宋体" w:hAnsi="宋体"/>
              <w:b/>
              <w:bCs/>
              <w:sz w:val="14"/>
              <w:szCs w:val="14"/>
              <w:lang w:val="zh-CN"/>
            </w:rPr>
            <w:fldChar w:fldCharType="end"/>
          </w:r>
          <w:r w:rsidR="00F36E97" w:rsidRPr="00382CF3">
            <w:rPr>
              <w:rFonts w:ascii="宋体" w:hAnsi="宋体"/>
              <w:sz w:val="14"/>
              <w:szCs w:val="14"/>
              <w:lang w:val="zh-CN"/>
            </w:rPr>
            <w:t xml:space="preserve"> </w:t>
          </w:r>
          <w:r w:rsidRPr="00382CF3">
            <w:rPr>
              <w:rFonts w:ascii="宋体" w:hAnsi="宋体"/>
              <w:sz w:val="14"/>
              <w:szCs w:val="14"/>
              <w:lang w:val="zh-CN"/>
            </w:rPr>
            <w:t xml:space="preserve"> </w:t>
          </w:r>
          <w:r w:rsidRPr="00382CF3">
            <w:rPr>
              <w:rFonts w:ascii="宋体" w:hAnsi="宋体" w:hint="eastAsia"/>
              <w:sz w:val="14"/>
              <w:szCs w:val="14"/>
              <w:lang w:val="zh-CN"/>
            </w:rPr>
            <w:t xml:space="preserve">页 </w:t>
          </w:r>
          <w:r w:rsidRPr="00382CF3">
            <w:rPr>
              <w:rFonts w:ascii="宋体" w:hAnsi="宋体"/>
              <w:sz w:val="14"/>
              <w:szCs w:val="14"/>
              <w:lang w:val="zh-CN"/>
            </w:rPr>
            <w:t xml:space="preserve"> </w:t>
          </w:r>
          <w:r w:rsidRPr="00382CF3">
            <w:rPr>
              <w:rFonts w:ascii="宋体" w:hAnsi="宋体" w:hint="eastAsia"/>
              <w:sz w:val="14"/>
              <w:szCs w:val="14"/>
              <w:lang w:val="zh-CN"/>
            </w:rPr>
            <w:t>共</w:t>
          </w:r>
          <w:r>
            <w:rPr>
              <w:rFonts w:ascii="宋体" w:hAnsi="宋体" w:hint="eastAsia"/>
              <w:sz w:val="14"/>
              <w:szCs w:val="14"/>
              <w:lang w:val="zh-CN"/>
            </w:rPr>
            <w:t xml:space="preserve"> </w:t>
          </w:r>
          <w:r w:rsidR="00F36E97" w:rsidRPr="00382CF3">
            <w:rPr>
              <w:rFonts w:ascii="宋体" w:hAnsi="宋体"/>
              <w:sz w:val="14"/>
              <w:szCs w:val="14"/>
              <w:lang w:val="zh-CN"/>
            </w:rPr>
            <w:t xml:space="preserve"> </w:t>
          </w:r>
          <w:r w:rsidR="00F36E97" w:rsidRPr="00382CF3">
            <w:rPr>
              <w:rFonts w:ascii="宋体" w:hAnsi="宋体"/>
              <w:b/>
              <w:bCs/>
              <w:sz w:val="14"/>
              <w:szCs w:val="14"/>
              <w:lang w:val="zh-CN"/>
            </w:rPr>
            <w:fldChar w:fldCharType="begin"/>
          </w:r>
          <w:r w:rsidR="00F36E97" w:rsidRPr="00382CF3">
            <w:rPr>
              <w:rFonts w:ascii="宋体" w:hAnsi="宋体"/>
              <w:b/>
              <w:bCs/>
              <w:sz w:val="14"/>
              <w:szCs w:val="14"/>
              <w:lang w:val="zh-CN"/>
            </w:rPr>
            <w:instrText>NUMPAGES  \* Arabic  \* MERGEFORMAT</w:instrText>
          </w:r>
          <w:r w:rsidR="00F36E97" w:rsidRPr="00382CF3">
            <w:rPr>
              <w:rFonts w:ascii="宋体" w:hAnsi="宋体"/>
              <w:b/>
              <w:bCs/>
              <w:sz w:val="14"/>
              <w:szCs w:val="14"/>
              <w:lang w:val="zh-CN"/>
            </w:rPr>
            <w:fldChar w:fldCharType="separate"/>
          </w:r>
          <w:r w:rsidR="00F36E97" w:rsidRPr="00382CF3">
            <w:rPr>
              <w:rFonts w:ascii="宋体" w:hAnsi="宋体"/>
              <w:b/>
              <w:bCs/>
              <w:sz w:val="14"/>
              <w:szCs w:val="14"/>
              <w:lang w:val="zh-CN"/>
            </w:rPr>
            <w:t>2</w:t>
          </w:r>
          <w:r w:rsidR="00F36E97" w:rsidRPr="00382CF3">
            <w:rPr>
              <w:rFonts w:ascii="宋体" w:hAnsi="宋体"/>
              <w:b/>
              <w:bCs/>
              <w:sz w:val="14"/>
              <w:szCs w:val="14"/>
              <w:lang w:val="zh-CN"/>
            </w:rPr>
            <w:fldChar w:fldCharType="end"/>
          </w:r>
          <w:r w:rsidRPr="00382CF3">
            <w:rPr>
              <w:rFonts w:ascii="宋体" w:hAnsi="宋体"/>
              <w:b/>
              <w:bCs/>
              <w:sz w:val="14"/>
              <w:szCs w:val="14"/>
              <w:lang w:val="zh-CN"/>
            </w:rPr>
            <w:t xml:space="preserve">   </w:t>
          </w:r>
          <w:r w:rsidRPr="00280DC8">
            <w:rPr>
              <w:rFonts w:ascii="宋体" w:hAnsi="宋体" w:hint="eastAsia"/>
              <w:sz w:val="14"/>
              <w:szCs w:val="14"/>
              <w:lang w:val="zh-CN"/>
            </w:rPr>
            <w:t>页</w:t>
          </w:r>
        </w:p>
        <w:p w14:paraId="760E614E" w14:textId="6611C5C4" w:rsidR="00280DC8" w:rsidRPr="00280DC8" w:rsidRDefault="00280DC8" w:rsidP="00280DC8">
          <w:pPr>
            <w:jc w:val="center"/>
            <w:rPr>
              <w:rFonts w:ascii="宋体" w:hAnsi="宋体" w:hint="eastAsia"/>
              <w:sz w:val="14"/>
              <w:szCs w:val="14"/>
            </w:rPr>
          </w:pPr>
          <w:r w:rsidRPr="00280DC8">
            <w:rPr>
              <w:rFonts w:ascii="宋体" w:hAnsi="宋体"/>
              <w:sz w:val="14"/>
              <w:szCs w:val="14"/>
            </w:rPr>
            <w:t>SHEET    OF</w:t>
          </w:r>
        </w:p>
      </w:tc>
    </w:tr>
  </w:tbl>
  <w:p w14:paraId="37B87EC9" w14:textId="77777777" w:rsidR="007076AC" w:rsidRDefault="00000000">
    <w:pPr>
      <w:pStyle w:val="a8"/>
      <w:pBdr>
        <w:bottom w:val="none" w:sz="0" w:space="0" w:color="auto"/>
      </w:pBdr>
      <w:jc w:val="both"/>
      <w:rPr>
        <w:rFonts w:ascii="Arial" w:hAnsi="Arial" w:cs="Arial"/>
        <w:sz w:val="2"/>
      </w:rPr>
    </w:pPr>
    <w:r>
      <w:rPr>
        <w:rFonts w:ascii="Arial" w:hAnsi="Arial" w:cs="Arial"/>
      </w:rPr>
      <w:pict w14:anchorId="61D48743">
        <v:rect id="Rectangle 11" o:spid="_x0000_s3073" style="position:absolute;left:0;text-align:left;margin-left:-7.25pt;margin-top:-85.2pt;width:516.55pt;height:740.25pt;z-index:251659264;mso-position-horizontal-relative:text;mso-position-vertical-relative:text;mso-width-relative:page;mso-height-relative:page" filled="f" strokeweight="1.5pt">
          <w10:anchorlock/>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6DC"/>
    <w:multiLevelType w:val="multilevel"/>
    <w:tmpl w:val="00FD26DC"/>
    <w:lvl w:ilvl="0">
      <w:start w:val="1"/>
      <w:numFmt w:val="decimal"/>
      <w:lvlText w:val="&lt;%1&gt;"/>
      <w:lvlJc w:val="left"/>
      <w:pPr>
        <w:ind w:left="840" w:hanging="420"/>
      </w:pPr>
      <w:rPr>
        <w:rFonts w:hint="eastAsia"/>
      </w:rPr>
    </w:lvl>
    <w:lvl w:ilvl="1">
      <w:start w:val="1"/>
      <w:numFmt w:val="decimal"/>
      <w:lvlText w:val="&lt;%2&gt; "/>
      <w:lvlJc w:val="left"/>
      <w:pPr>
        <w:ind w:left="840" w:hanging="420"/>
      </w:pPr>
      <w:rPr>
        <w:rFonts w:hint="eastAsia"/>
        <w:b/>
        <w:i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716559"/>
    <w:multiLevelType w:val="multilevel"/>
    <w:tmpl w:val="27716559"/>
    <w:lvl w:ilvl="0">
      <w:start w:val="1"/>
      <w:numFmt w:val="decimal"/>
      <w:pStyle w:val="1"/>
      <w:lvlText w:val="%1"/>
      <w:lvlJc w:val="left"/>
      <w:pPr>
        <w:ind w:left="0" w:hanging="432"/>
      </w:pPr>
    </w:lvl>
    <w:lvl w:ilvl="1">
      <w:start w:val="1"/>
      <w:numFmt w:val="decimal"/>
      <w:pStyle w:val="2"/>
      <w:lvlText w:val="%1.%2"/>
      <w:lvlJc w:val="left"/>
      <w:pPr>
        <w:ind w:left="144" w:hanging="576"/>
      </w:pPr>
    </w:lvl>
    <w:lvl w:ilvl="2">
      <w:start w:val="1"/>
      <w:numFmt w:val="decimal"/>
      <w:pStyle w:val="3"/>
      <w:lvlText w:val="%1.%2.%3"/>
      <w:lvlJc w:val="left"/>
      <w:pPr>
        <w:ind w:left="288" w:hanging="720"/>
      </w:pPr>
    </w:lvl>
    <w:lvl w:ilvl="3">
      <w:start w:val="1"/>
      <w:numFmt w:val="decimal"/>
      <w:pStyle w:val="4"/>
      <w:lvlText w:val="%1.%2.%3.%4"/>
      <w:lvlJc w:val="left"/>
      <w:pPr>
        <w:ind w:left="432" w:hanging="864"/>
      </w:pPr>
    </w:lvl>
    <w:lvl w:ilvl="4">
      <w:start w:val="1"/>
      <w:numFmt w:val="decimal"/>
      <w:pStyle w:val="5"/>
      <w:lvlText w:val="%1.%2.%3.%4.%5"/>
      <w:lvlJc w:val="left"/>
      <w:pPr>
        <w:ind w:left="576" w:hanging="1008"/>
      </w:pPr>
    </w:lvl>
    <w:lvl w:ilvl="5">
      <w:start w:val="1"/>
      <w:numFmt w:val="decimal"/>
      <w:pStyle w:val="6"/>
      <w:lvlText w:val="%1.%2.%3.%4.%5.%6"/>
      <w:lvlJc w:val="left"/>
      <w:pPr>
        <w:ind w:left="720" w:hanging="1152"/>
      </w:pPr>
    </w:lvl>
    <w:lvl w:ilvl="6">
      <w:start w:val="1"/>
      <w:numFmt w:val="decimal"/>
      <w:pStyle w:val="7"/>
      <w:lvlText w:val="%1.%2.%3.%4.%5.%6.%7"/>
      <w:lvlJc w:val="left"/>
      <w:pPr>
        <w:ind w:left="864" w:hanging="1296"/>
      </w:pPr>
    </w:lvl>
    <w:lvl w:ilvl="7">
      <w:start w:val="1"/>
      <w:numFmt w:val="decimal"/>
      <w:pStyle w:val="8"/>
      <w:lvlText w:val="%1.%2.%3.%4.%5.%6.%7.%8"/>
      <w:lvlJc w:val="left"/>
      <w:pPr>
        <w:ind w:left="1008" w:hanging="1440"/>
      </w:pPr>
    </w:lvl>
    <w:lvl w:ilvl="8">
      <w:start w:val="1"/>
      <w:numFmt w:val="decimal"/>
      <w:pStyle w:val="9"/>
      <w:lvlText w:val="%1.%2.%3.%4.%5.%6.%7.%8.%9"/>
      <w:lvlJc w:val="left"/>
      <w:pPr>
        <w:ind w:left="1152" w:hanging="1584"/>
      </w:pPr>
    </w:lvl>
  </w:abstractNum>
  <w:abstractNum w:abstractNumId="2" w15:restartNumberingAfterBreak="0">
    <w:nsid w:val="535E1652"/>
    <w:multiLevelType w:val="multilevel"/>
    <w:tmpl w:val="33FE03B4"/>
    <w:lvl w:ilvl="0">
      <w:start w:val="1"/>
      <w:numFmt w:val="decimal"/>
      <w:lvlText w:val="%1"/>
      <w:lvlJc w:val="left"/>
      <w:pPr>
        <w:tabs>
          <w:tab w:val="num" w:pos="425"/>
        </w:tabs>
        <w:ind w:left="425" w:hanging="425"/>
      </w:pPr>
      <w:rPr>
        <w:rFonts w:hint="eastAsia"/>
      </w:rPr>
    </w:lvl>
    <w:lvl w:ilvl="1">
      <w:start w:val="1"/>
      <w:numFmt w:val="decimal"/>
      <w:lvlText w:val="4.%2"/>
      <w:lvlJc w:val="left"/>
      <w:pPr>
        <w:tabs>
          <w:tab w:val="num" w:pos="992"/>
        </w:tabs>
        <w:ind w:left="992" w:hanging="567"/>
      </w:pPr>
      <w:rPr>
        <w:rFonts w:ascii="Arial" w:hAnsi="Arial" w:cs="Arial" w:hint="default"/>
        <w:sz w:val="21"/>
        <w:szCs w:val="24"/>
      </w:rPr>
    </w:lvl>
    <w:lvl w:ilvl="2">
      <w:start w:val="1"/>
      <w:numFmt w:val="decimal"/>
      <w:lvlRestart w:val="0"/>
      <w:lvlText w:val="%1.1.%3"/>
      <w:lvlJc w:val="left"/>
      <w:pPr>
        <w:tabs>
          <w:tab w:val="num" w:pos="1418"/>
        </w:tabs>
        <w:ind w:left="1418" w:hanging="567"/>
      </w:pPr>
      <w:rPr>
        <w:rFonts w:ascii="Arial" w:hAnsi="Arial" w:hint="default"/>
        <w:sz w:val="24"/>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num w:numId="1" w16cid:durableId="962224834">
    <w:abstractNumId w:val="1"/>
  </w:num>
  <w:num w:numId="2" w16cid:durableId="1241478982">
    <w:abstractNumId w:val="0"/>
  </w:num>
  <w:num w:numId="3" w16cid:durableId="1819877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F7C7F"/>
    <w:rsid w:val="00005AE1"/>
    <w:rsid w:val="00014178"/>
    <w:rsid w:val="000207BA"/>
    <w:rsid w:val="000352CB"/>
    <w:rsid w:val="00042012"/>
    <w:rsid w:val="00066104"/>
    <w:rsid w:val="0007526F"/>
    <w:rsid w:val="000817AB"/>
    <w:rsid w:val="00094B41"/>
    <w:rsid w:val="000B460F"/>
    <w:rsid w:val="000D7783"/>
    <w:rsid w:val="000E033C"/>
    <w:rsid w:val="000E45C7"/>
    <w:rsid w:val="000E608F"/>
    <w:rsid w:val="000F3782"/>
    <w:rsid w:val="00101752"/>
    <w:rsid w:val="001062E9"/>
    <w:rsid w:val="00125496"/>
    <w:rsid w:val="00130851"/>
    <w:rsid w:val="00136173"/>
    <w:rsid w:val="0014515F"/>
    <w:rsid w:val="00154BB3"/>
    <w:rsid w:val="001573C6"/>
    <w:rsid w:val="001675AF"/>
    <w:rsid w:val="00175814"/>
    <w:rsid w:val="00180A0E"/>
    <w:rsid w:val="001815FB"/>
    <w:rsid w:val="00190881"/>
    <w:rsid w:val="001A4A47"/>
    <w:rsid w:val="001A7664"/>
    <w:rsid w:val="001B5F7C"/>
    <w:rsid w:val="001C3AEF"/>
    <w:rsid w:val="001C6BBA"/>
    <w:rsid w:val="001C7320"/>
    <w:rsid w:val="001D567B"/>
    <w:rsid w:val="001E0A0B"/>
    <w:rsid w:val="001E3E50"/>
    <w:rsid w:val="001E4C55"/>
    <w:rsid w:val="001E69B7"/>
    <w:rsid w:val="001E78C2"/>
    <w:rsid w:val="001F023B"/>
    <w:rsid w:val="001F5DE3"/>
    <w:rsid w:val="00203D53"/>
    <w:rsid w:val="00243DA0"/>
    <w:rsid w:val="00273CAF"/>
    <w:rsid w:val="00280DC8"/>
    <w:rsid w:val="002A1179"/>
    <w:rsid w:val="002A25F5"/>
    <w:rsid w:val="002B668E"/>
    <w:rsid w:val="002C7349"/>
    <w:rsid w:val="002D1D0E"/>
    <w:rsid w:val="002E0185"/>
    <w:rsid w:val="002E25DA"/>
    <w:rsid w:val="002E53F1"/>
    <w:rsid w:val="00302E63"/>
    <w:rsid w:val="00304A54"/>
    <w:rsid w:val="0031755C"/>
    <w:rsid w:val="0032116C"/>
    <w:rsid w:val="003307F2"/>
    <w:rsid w:val="00331239"/>
    <w:rsid w:val="0037112A"/>
    <w:rsid w:val="00375106"/>
    <w:rsid w:val="00377149"/>
    <w:rsid w:val="003827EF"/>
    <w:rsid w:val="00382CF3"/>
    <w:rsid w:val="00384F0F"/>
    <w:rsid w:val="0039188C"/>
    <w:rsid w:val="003C2404"/>
    <w:rsid w:val="003C7D6E"/>
    <w:rsid w:val="003D732A"/>
    <w:rsid w:val="003F1D15"/>
    <w:rsid w:val="004315CA"/>
    <w:rsid w:val="00442088"/>
    <w:rsid w:val="00447141"/>
    <w:rsid w:val="00454650"/>
    <w:rsid w:val="00456EC6"/>
    <w:rsid w:val="0046161B"/>
    <w:rsid w:val="004626A4"/>
    <w:rsid w:val="00467157"/>
    <w:rsid w:val="00470C6B"/>
    <w:rsid w:val="004A0EDD"/>
    <w:rsid w:val="004B28AC"/>
    <w:rsid w:val="00502ED0"/>
    <w:rsid w:val="005142C5"/>
    <w:rsid w:val="00522C9D"/>
    <w:rsid w:val="00537EDA"/>
    <w:rsid w:val="0054155D"/>
    <w:rsid w:val="00541F23"/>
    <w:rsid w:val="00551675"/>
    <w:rsid w:val="005566B8"/>
    <w:rsid w:val="005566FC"/>
    <w:rsid w:val="00557B0B"/>
    <w:rsid w:val="00562B64"/>
    <w:rsid w:val="00571019"/>
    <w:rsid w:val="0058147E"/>
    <w:rsid w:val="00583D17"/>
    <w:rsid w:val="005926AC"/>
    <w:rsid w:val="005A2FA2"/>
    <w:rsid w:val="005A66F2"/>
    <w:rsid w:val="005D25DC"/>
    <w:rsid w:val="005E0809"/>
    <w:rsid w:val="005E304B"/>
    <w:rsid w:val="005E5D7F"/>
    <w:rsid w:val="005F1E39"/>
    <w:rsid w:val="005F483A"/>
    <w:rsid w:val="00615FD4"/>
    <w:rsid w:val="00635543"/>
    <w:rsid w:val="00643118"/>
    <w:rsid w:val="0065356F"/>
    <w:rsid w:val="0067112F"/>
    <w:rsid w:val="00671AA9"/>
    <w:rsid w:val="006750C6"/>
    <w:rsid w:val="00677FF5"/>
    <w:rsid w:val="00682247"/>
    <w:rsid w:val="00684C16"/>
    <w:rsid w:val="00684F51"/>
    <w:rsid w:val="00696D1E"/>
    <w:rsid w:val="006D13B7"/>
    <w:rsid w:val="006D34AC"/>
    <w:rsid w:val="006D7E0F"/>
    <w:rsid w:val="006E055F"/>
    <w:rsid w:val="00702593"/>
    <w:rsid w:val="007068DB"/>
    <w:rsid w:val="007076AC"/>
    <w:rsid w:val="00717AC9"/>
    <w:rsid w:val="00735D3A"/>
    <w:rsid w:val="00736950"/>
    <w:rsid w:val="00746D5B"/>
    <w:rsid w:val="00796F0C"/>
    <w:rsid w:val="007A4050"/>
    <w:rsid w:val="007B124B"/>
    <w:rsid w:val="007B2228"/>
    <w:rsid w:val="007B4051"/>
    <w:rsid w:val="007D1589"/>
    <w:rsid w:val="007E3080"/>
    <w:rsid w:val="007F0B1C"/>
    <w:rsid w:val="007F5B64"/>
    <w:rsid w:val="00800023"/>
    <w:rsid w:val="008109F9"/>
    <w:rsid w:val="00817026"/>
    <w:rsid w:val="00817476"/>
    <w:rsid w:val="00827563"/>
    <w:rsid w:val="00836B1A"/>
    <w:rsid w:val="008730FA"/>
    <w:rsid w:val="00884103"/>
    <w:rsid w:val="00890F75"/>
    <w:rsid w:val="00891F74"/>
    <w:rsid w:val="008931D6"/>
    <w:rsid w:val="00895931"/>
    <w:rsid w:val="008A3128"/>
    <w:rsid w:val="008E1E3D"/>
    <w:rsid w:val="008E6453"/>
    <w:rsid w:val="008E6D0D"/>
    <w:rsid w:val="008F23C5"/>
    <w:rsid w:val="00926097"/>
    <w:rsid w:val="0095409F"/>
    <w:rsid w:val="00960FC1"/>
    <w:rsid w:val="009612B0"/>
    <w:rsid w:val="0096777E"/>
    <w:rsid w:val="00967EFC"/>
    <w:rsid w:val="00970731"/>
    <w:rsid w:val="00970959"/>
    <w:rsid w:val="0098622C"/>
    <w:rsid w:val="00987A73"/>
    <w:rsid w:val="00997AED"/>
    <w:rsid w:val="009A7906"/>
    <w:rsid w:val="009B283A"/>
    <w:rsid w:val="009C2971"/>
    <w:rsid w:val="009C6CDB"/>
    <w:rsid w:val="009D046F"/>
    <w:rsid w:val="009E0C11"/>
    <w:rsid w:val="009E376E"/>
    <w:rsid w:val="009E659E"/>
    <w:rsid w:val="009F50A6"/>
    <w:rsid w:val="009F6BFC"/>
    <w:rsid w:val="00A07834"/>
    <w:rsid w:val="00A13515"/>
    <w:rsid w:val="00A310BB"/>
    <w:rsid w:val="00A45E86"/>
    <w:rsid w:val="00A56B88"/>
    <w:rsid w:val="00A57AFD"/>
    <w:rsid w:val="00A862E5"/>
    <w:rsid w:val="00A8654C"/>
    <w:rsid w:val="00AC0C93"/>
    <w:rsid w:val="00AC7FF0"/>
    <w:rsid w:val="00AE1CED"/>
    <w:rsid w:val="00B0484B"/>
    <w:rsid w:val="00B14918"/>
    <w:rsid w:val="00B152BF"/>
    <w:rsid w:val="00B15D82"/>
    <w:rsid w:val="00B579BE"/>
    <w:rsid w:val="00B764A2"/>
    <w:rsid w:val="00B82333"/>
    <w:rsid w:val="00B84A02"/>
    <w:rsid w:val="00B93342"/>
    <w:rsid w:val="00BB1F11"/>
    <w:rsid w:val="00BB54C3"/>
    <w:rsid w:val="00BD1900"/>
    <w:rsid w:val="00BD4FE5"/>
    <w:rsid w:val="00BD7D07"/>
    <w:rsid w:val="00BE545D"/>
    <w:rsid w:val="00BE7A21"/>
    <w:rsid w:val="00BF7C7F"/>
    <w:rsid w:val="00C02A2F"/>
    <w:rsid w:val="00C05091"/>
    <w:rsid w:val="00C06B7A"/>
    <w:rsid w:val="00C07138"/>
    <w:rsid w:val="00C07C5B"/>
    <w:rsid w:val="00C21357"/>
    <w:rsid w:val="00C40757"/>
    <w:rsid w:val="00C513C9"/>
    <w:rsid w:val="00C53B01"/>
    <w:rsid w:val="00C64BED"/>
    <w:rsid w:val="00C872FC"/>
    <w:rsid w:val="00C91E86"/>
    <w:rsid w:val="00CA234E"/>
    <w:rsid w:val="00CA3F27"/>
    <w:rsid w:val="00CA498D"/>
    <w:rsid w:val="00CB2960"/>
    <w:rsid w:val="00CB7B4F"/>
    <w:rsid w:val="00CD2B2D"/>
    <w:rsid w:val="00CD5E9E"/>
    <w:rsid w:val="00CD6E30"/>
    <w:rsid w:val="00CF7A62"/>
    <w:rsid w:val="00D11219"/>
    <w:rsid w:val="00D11AD1"/>
    <w:rsid w:val="00D251D6"/>
    <w:rsid w:val="00D33F61"/>
    <w:rsid w:val="00D35EB1"/>
    <w:rsid w:val="00D5736C"/>
    <w:rsid w:val="00D65B05"/>
    <w:rsid w:val="00D7364B"/>
    <w:rsid w:val="00D804CC"/>
    <w:rsid w:val="00D80625"/>
    <w:rsid w:val="00D8798E"/>
    <w:rsid w:val="00D95215"/>
    <w:rsid w:val="00D960E0"/>
    <w:rsid w:val="00DC4BE4"/>
    <w:rsid w:val="00DD2E46"/>
    <w:rsid w:val="00DE16AC"/>
    <w:rsid w:val="00DE3260"/>
    <w:rsid w:val="00DE5F25"/>
    <w:rsid w:val="00E01798"/>
    <w:rsid w:val="00E02444"/>
    <w:rsid w:val="00E10853"/>
    <w:rsid w:val="00E1237E"/>
    <w:rsid w:val="00E12870"/>
    <w:rsid w:val="00E244D5"/>
    <w:rsid w:val="00E33D3D"/>
    <w:rsid w:val="00E37F60"/>
    <w:rsid w:val="00E521E6"/>
    <w:rsid w:val="00E5344C"/>
    <w:rsid w:val="00E541FC"/>
    <w:rsid w:val="00EA21CE"/>
    <w:rsid w:val="00EA448B"/>
    <w:rsid w:val="00EB0507"/>
    <w:rsid w:val="00EB2F4F"/>
    <w:rsid w:val="00EC0CC9"/>
    <w:rsid w:val="00EC42EA"/>
    <w:rsid w:val="00F11DED"/>
    <w:rsid w:val="00F22FC1"/>
    <w:rsid w:val="00F30211"/>
    <w:rsid w:val="00F30EFE"/>
    <w:rsid w:val="00F35522"/>
    <w:rsid w:val="00F363D8"/>
    <w:rsid w:val="00F36E97"/>
    <w:rsid w:val="00F42C5D"/>
    <w:rsid w:val="00F465E2"/>
    <w:rsid w:val="00F57996"/>
    <w:rsid w:val="00F86BD6"/>
    <w:rsid w:val="00F86C5C"/>
    <w:rsid w:val="00FA011C"/>
    <w:rsid w:val="00FA0123"/>
    <w:rsid w:val="00FA072C"/>
    <w:rsid w:val="00FB0E05"/>
    <w:rsid w:val="00FB4F76"/>
    <w:rsid w:val="00FB51D2"/>
    <w:rsid w:val="00FC50DD"/>
    <w:rsid w:val="00FC736F"/>
    <w:rsid w:val="00FE46B1"/>
    <w:rsid w:val="00FF0E81"/>
    <w:rsid w:val="0F083EB3"/>
    <w:rsid w:val="4642762E"/>
    <w:rsid w:val="5B1762AB"/>
    <w:rsid w:val="5E7331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C4940E7"/>
  <w15:docId w15:val="{9818F374-5CBA-4C3C-9446-24124AF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line="480" w:lineRule="auto"/>
      <w:ind w:leftChars="200" w:left="200" w:firstLine="0"/>
      <w:jc w:val="left"/>
      <w:outlineLvl w:val="0"/>
    </w:pPr>
    <w:rPr>
      <w:b/>
      <w:bCs/>
      <w:kern w:val="44"/>
      <w:sz w:val="28"/>
      <w:szCs w:val="44"/>
    </w:rPr>
  </w:style>
  <w:style w:type="paragraph" w:styleId="2">
    <w:name w:val="heading 2"/>
    <w:basedOn w:val="a"/>
    <w:next w:val="a"/>
    <w:link w:val="20"/>
    <w:uiPriority w:val="9"/>
    <w:unhideWhenUsed/>
    <w:qFormat/>
    <w:pPr>
      <w:keepNext/>
      <w:keepLines/>
      <w:numPr>
        <w:ilvl w:val="1"/>
        <w:numId w:val="1"/>
      </w:numPr>
      <w:spacing w:line="480" w:lineRule="auto"/>
      <w:ind w:leftChars="200" w:left="420" w:rightChars="100" w:right="210" w:firstLine="0"/>
      <w:jc w:val="left"/>
      <w:outlineLvl w:val="1"/>
    </w:pPr>
    <w:rPr>
      <w:rFonts w:asciiTheme="majorHAnsi" w:eastAsiaTheme="majorEastAsia" w:hAnsiTheme="majorHAnsi" w:cstheme="majorBidi"/>
      <w:bCs/>
      <w:sz w:val="24"/>
      <w:szCs w:val="32"/>
    </w:rPr>
  </w:style>
  <w:style w:type="paragraph" w:styleId="3">
    <w:name w:val="heading 3"/>
    <w:basedOn w:val="a"/>
    <w:next w:val="a"/>
    <w:link w:val="30"/>
    <w:uiPriority w:val="9"/>
    <w:unhideWhenUsed/>
    <w:qFormat/>
    <w:pPr>
      <w:keepNext/>
      <w:keepLines/>
      <w:numPr>
        <w:ilvl w:val="2"/>
        <w:numId w:val="1"/>
      </w:numPr>
      <w:spacing w:line="480" w:lineRule="auto"/>
      <w:ind w:leftChars="200" w:left="200" w:rightChars="100" w:right="100" w:firstLine="0"/>
      <w:outlineLvl w:val="2"/>
    </w:pPr>
    <w:rPr>
      <w:bCs/>
      <w:sz w:val="24"/>
      <w:szCs w:val="32"/>
    </w:rPr>
  </w:style>
  <w:style w:type="paragraph" w:styleId="4">
    <w:name w:val="heading 4"/>
    <w:basedOn w:val="a"/>
    <w:next w:val="a"/>
    <w:link w:val="40"/>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0"/>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0"/>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mbria" w:eastAsia="黑体" w:hAnsi="Cambria" w:cs="Times New Roman"/>
      <w:color w:val="000000"/>
      <w:kern w:val="0"/>
      <w:sz w:val="20"/>
      <w:szCs w:val="20"/>
    </w:rPr>
  </w:style>
  <w:style w:type="paragraph" w:styleId="a4">
    <w:name w:val="Balloon Text"/>
    <w:basedOn w:val="a"/>
    <w:link w:val="a5"/>
    <w:unhideWhenUsed/>
    <w:rPr>
      <w:sz w:val="18"/>
      <w:szCs w:val="18"/>
    </w:rPr>
  </w:style>
  <w:style w:type="paragraph" w:styleId="a6">
    <w:name w:val="footer"/>
    <w:basedOn w:val="a"/>
    <w:link w:val="a7"/>
    <w:unhideWhenUsed/>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styleId="aa">
    <w:name w:val="page number"/>
    <w:basedOn w:val="a0"/>
  </w:style>
  <w:style w:type="table" w:styleId="ab">
    <w:name w:val="Table Grid"/>
    <w:basedOn w:val="a1"/>
    <w:pPr>
      <w:widowControl w:val="0"/>
      <w:jc w:val="both"/>
    </w:pPr>
    <w:rPr>
      <w:rFonts w:ascii="Arial" w:eastAsia="宋体"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rPr>
      <w:sz w:val="18"/>
      <w:szCs w:val="18"/>
    </w:rPr>
  </w:style>
  <w:style w:type="character" w:customStyle="1" w:styleId="a7">
    <w:name w:val="页脚 字符"/>
    <w:basedOn w:val="a0"/>
    <w:link w:val="a6"/>
    <w:rPr>
      <w:sz w:val="18"/>
      <w:szCs w:val="18"/>
    </w:rPr>
  </w:style>
  <w:style w:type="character" w:customStyle="1" w:styleId="a5">
    <w:name w:val="批注框文本 字符"/>
    <w:basedOn w:val="a0"/>
    <w:link w:val="a4"/>
    <w:rPr>
      <w:sz w:val="18"/>
      <w:szCs w:val="18"/>
    </w:rPr>
  </w:style>
  <w:style w:type="paragraph" w:customStyle="1" w:styleId="Cover">
    <w:name w:val="Cover"/>
    <w:qFormat/>
    <w:pPr>
      <w:spacing w:before="240" w:after="240"/>
      <w:jc w:val="center"/>
    </w:pPr>
    <w:rPr>
      <w:rFonts w:ascii="Arial" w:eastAsia="宋体" w:hAnsi="Arial" w:cs="Times New Roman"/>
      <w:b/>
      <w:color w:val="000000"/>
      <w:sz w:val="60"/>
      <w:szCs w:val="60"/>
    </w:rPr>
  </w:style>
  <w:style w:type="character" w:customStyle="1" w:styleId="10">
    <w:name w:val="标题 1 字符"/>
    <w:basedOn w:val="a0"/>
    <w:link w:val="1"/>
    <w:uiPriority w:val="9"/>
    <w:qFormat/>
    <w:rPr>
      <w:b/>
      <w:bCs/>
      <w:kern w:val="44"/>
      <w:sz w:val="28"/>
      <w:szCs w:val="44"/>
    </w:rPr>
  </w:style>
  <w:style w:type="character" w:customStyle="1" w:styleId="20">
    <w:name w:val="标题 2 字符"/>
    <w:basedOn w:val="a0"/>
    <w:link w:val="2"/>
    <w:uiPriority w:val="9"/>
    <w:qFormat/>
    <w:rPr>
      <w:rFonts w:asciiTheme="majorHAnsi" w:eastAsiaTheme="majorEastAsia" w:hAnsiTheme="majorHAnsi" w:cstheme="majorBidi"/>
      <w:bCs/>
      <w:sz w:val="24"/>
      <w:szCs w:val="32"/>
    </w:rPr>
  </w:style>
  <w:style w:type="character" w:customStyle="1" w:styleId="30">
    <w:name w:val="标题 3 字符"/>
    <w:basedOn w:val="a0"/>
    <w:link w:val="3"/>
    <w:uiPriority w:val="9"/>
    <w:qFormat/>
    <w:rPr>
      <w:bCs/>
      <w:sz w:val="24"/>
      <w:szCs w:val="3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qFormat/>
    <w:rPr>
      <w:b/>
      <w:bCs/>
      <w:sz w:val="28"/>
      <w:szCs w:val="28"/>
    </w:rPr>
  </w:style>
  <w:style w:type="character" w:customStyle="1" w:styleId="60">
    <w:name w:val="标题 6 字符"/>
    <w:basedOn w:val="a0"/>
    <w:link w:val="6"/>
    <w:uiPriority w:val="9"/>
    <w:semiHidden/>
    <w:qFormat/>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qFormat/>
    <w:rPr>
      <w:b/>
      <w:bCs/>
      <w:sz w:val="24"/>
      <w:szCs w:val="24"/>
    </w:rPr>
  </w:style>
  <w:style w:type="character" w:customStyle="1" w:styleId="80">
    <w:name w:val="标题 8 字符"/>
    <w:basedOn w:val="a0"/>
    <w:link w:val="8"/>
    <w:uiPriority w:val="9"/>
    <w:semiHidden/>
    <w:qFormat/>
    <w:rPr>
      <w:rFonts w:asciiTheme="majorHAnsi" w:eastAsiaTheme="majorEastAsia" w:hAnsiTheme="majorHAnsi" w:cstheme="majorBidi"/>
      <w:sz w:val="24"/>
      <w:szCs w:val="24"/>
    </w:rPr>
  </w:style>
  <w:style w:type="character" w:customStyle="1" w:styleId="90">
    <w:name w:val="标题 9 字符"/>
    <w:basedOn w:val="a0"/>
    <w:link w:val="9"/>
    <w:uiPriority w:val="9"/>
    <w:semiHidden/>
    <w:qFormat/>
    <w:rPr>
      <w:rFonts w:asciiTheme="majorHAnsi" w:eastAsiaTheme="majorEastAsia" w:hAnsiTheme="majorHAnsi" w:cstheme="majorBidi"/>
      <w:szCs w:val="21"/>
    </w:rPr>
  </w:style>
  <w:style w:type="paragraph" w:customStyle="1" w:styleId="11">
    <w:name w:val="正文1"/>
    <w:rsid w:val="00541F23"/>
    <w:pPr>
      <w:autoSpaceDE w:val="0"/>
      <w:autoSpaceDN w:val="0"/>
      <w:adjustRightInd w:val="0"/>
      <w:spacing w:line="360" w:lineRule="auto"/>
      <w:ind w:leftChars="100" w:left="780" w:right="284" w:hangingChars="225" w:hanging="540"/>
      <w:jc w:val="both"/>
      <w:textAlignment w:val="center"/>
    </w:pPr>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B15014-0A47-4792-BC91-F12220D1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682</Words>
  <Characters>813</Characters>
  <Application>Microsoft Office Word</Application>
  <DocSecurity>0</DocSecurity>
  <Lines>50</Lines>
  <Paragraphs>59</Paragraphs>
  <ScaleCrop>false</ScaleCrop>
  <Company>江苏索普工程科技有限公司</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GJW</dc:creator>
  <cp:lastModifiedBy>龚 骏巍</cp:lastModifiedBy>
  <cp:revision>118</cp:revision>
  <cp:lastPrinted>2021-12-08T01:44:00Z</cp:lastPrinted>
  <dcterms:created xsi:type="dcterms:W3CDTF">2012-07-10T05:41:00Z</dcterms:created>
  <dcterms:modified xsi:type="dcterms:W3CDTF">2025-11-21T05:42:00Z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y fmtid="{D5CDD505-2E9C-101B-9397-08002B2CF9AE}" pid="3" name="MSIP_Label_defa4170-0d19-0005-0004-bc88714345d2_Enabled">
    <vt:lpwstr>true</vt:lpwstr>
  </property>
  <property fmtid="{D5CDD505-2E9C-101B-9397-08002B2CF9AE}" pid="4" name="MSIP_Label_defa4170-0d19-0005-0004-bc88714345d2_SetDate">
    <vt:lpwstr>2024-07-23T01:11:33Z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4ae770ee-cd0f-439b-aae5-2a47c9c391e5</vt:lpwstr>
  </property>
  <property fmtid="{D5CDD505-2E9C-101B-9397-08002B2CF9AE}" pid="8" name="MSIP_Label_defa4170-0d19-0005-0004-bc88714345d2_ActionId">
    <vt:lpwstr>754dd73c-821e-4c4b-b0c6-11d627c1cf3f</vt:lpwstr>
  </property>
  <property fmtid="{D5CDD505-2E9C-101B-9397-08002B2CF9AE}" pid="9" name="MSIP_Label_defa4170-0d19-0005-0004-bc88714345d2_ContentBits">
    <vt:lpwstr>0</vt:lpwstr>
  </property>
</Properties>
</file>