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活性炭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：2026年5月27日9：30（北京时间）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2026年6月15日前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785"/>
        <w:gridCol w:w="3000"/>
        <w:gridCol w:w="945"/>
        <w:gridCol w:w="1071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1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8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8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04020100000318</w:t>
            </w:r>
          </w:p>
        </w:tc>
        <w:tc>
          <w:tcPr>
            <w:tcW w:w="178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防水蜂窝活性炭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100*100*100 孔径：1.5mm 碘值：＞800mg/g CTC%:45-55 比表面积&gt;800m²/g 横向抗压强度≥0.9Mpa 纵向抗压强度≥0.4Mpa；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</w:t>
            </w:r>
          </w:p>
        </w:tc>
        <w:tc>
          <w:tcPr>
            <w:tcW w:w="945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公斤</w:t>
            </w:r>
          </w:p>
        </w:tc>
        <w:tc>
          <w:tcPr>
            <w:tcW w:w="1071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</w:tr>
      <w:tr w14:paraId="6104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18" w:type="dxa"/>
            <w:tcMar>
              <w:left w:w="108" w:type="dxa"/>
              <w:right w:w="108" w:type="dxa"/>
            </w:tcMar>
            <w:vAlign w:val="center"/>
          </w:tcPr>
          <w:p w14:paraId="3B88EC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0402010000031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Mar>
              <w:left w:w="108" w:type="dxa"/>
              <w:right w:w="108" w:type="dxa"/>
            </w:tcMar>
            <w:vAlign w:val="center"/>
          </w:tcPr>
          <w:p w14:paraId="7481C6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柱状炭</w:t>
            </w:r>
          </w:p>
        </w:tc>
        <w:tc>
          <w:tcPr>
            <w:tcW w:w="3000" w:type="dxa"/>
            <w:tcMar>
              <w:left w:w="108" w:type="dxa"/>
              <w:right w:w="108" w:type="dxa"/>
            </w:tcMar>
            <w:vAlign w:val="center"/>
          </w:tcPr>
          <w:p w14:paraId="4E02564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碘值：≥800mg/g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水分含量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  <w:t>≤1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  <w:t xml:space="preserve">% </w:t>
            </w:r>
            <w:r>
              <w:rPr>
                <w:rFonts w:hint="eastAsia"/>
                <w:lang w:val="en-US" w:eastAsia="zh-CN"/>
              </w:rPr>
              <w:t>耐磨强度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  <w:t>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zh-CN"/>
              </w:rPr>
              <w:t>90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  <w:t xml:space="preserve">% </w:t>
            </w:r>
            <w:r>
              <w:rPr>
                <w:rFonts w:hint="eastAsia"/>
                <w:lang w:val="en-US" w:eastAsia="zh-CN"/>
              </w:rPr>
              <w:t>着火点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  <w:t>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zh-CN"/>
              </w:rPr>
              <w:t>350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  <w:t xml:space="preserve">℃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zh-CN"/>
              </w:rPr>
              <w:t>四氯化碳吸附率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  <w:t>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zh-CN"/>
              </w:rPr>
              <w:t xml:space="preserve">40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灰分：≤15%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zh-CN"/>
              </w:rPr>
              <w:t>装填密度：0.35g/cm3-0.6g/cm3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25kg/袋</w:t>
            </w:r>
          </w:p>
        </w:tc>
        <w:tc>
          <w:tcPr>
            <w:tcW w:w="94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1F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公斤</w:t>
            </w:r>
          </w:p>
        </w:tc>
        <w:tc>
          <w:tcPr>
            <w:tcW w:w="107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EAA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</w:p>
        </w:tc>
      </w:tr>
    </w:tbl>
    <w:p w14:paraId="0C294239">
      <w:pPr>
        <w:tabs>
          <w:tab w:val="left" w:pos="1719"/>
        </w:tabs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kern w:val="1"/>
          <w:sz w:val="30"/>
          <w:szCs w:val="30"/>
          <w:lang w:eastAsia="zh-CN"/>
        </w:rPr>
        <w:t>注：我公司以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30"/>
          <w:szCs w:val="30"/>
          <w:lang w:val="en-US" w:eastAsia="zh-CN"/>
        </w:rPr>
        <w:t>千克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30"/>
          <w:szCs w:val="30"/>
          <w:lang w:eastAsia="zh-CN"/>
        </w:rPr>
        <w:t>为单位，如有以体积为单位请自行进行换算。</w:t>
      </w:r>
    </w:p>
    <w:p w14:paraId="3C06393A">
      <w:pPr>
        <w:pStyle w:val="4"/>
      </w:pPr>
      <w:r>
        <w:t>（二）技术及资质要求</w:t>
      </w:r>
    </w:p>
    <w:p w14:paraId="707EB9C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 xml:space="preserve">1. </w:t>
      </w:r>
      <w:r>
        <w:rPr>
          <w:b/>
        </w:rPr>
        <w:t>技术标准</w:t>
      </w:r>
      <w:r>
        <w:t>：</w:t>
      </w:r>
      <w:r>
        <w:rPr>
          <w:rFonts w:hint="eastAsia"/>
        </w:rPr>
        <w:t>标的物</w:t>
      </w:r>
      <w:r>
        <w:rPr>
          <w:rFonts w:hint="eastAsia"/>
          <w:lang w:val="en-US" w:eastAsia="zh-CN"/>
        </w:rPr>
        <w:t>防水蜂窝活性炭和柱状炭</w:t>
      </w:r>
      <w:r>
        <w:rPr>
          <w:rFonts w:hint="eastAsia"/>
        </w:rPr>
        <w:t>必须符合</w:t>
      </w:r>
      <w:r>
        <w:rPr>
          <w:rFonts w:hint="eastAsia" w:ascii="宋体" w:hAnsi="宋体" w:eastAsia="宋体" w:cs="宋体"/>
          <w:lang w:val="en-US" w:eastAsia="zh-CN"/>
        </w:rPr>
        <w:t>DB32/T5030-2025</w:t>
      </w:r>
      <w:r>
        <w:rPr>
          <w:rFonts w:hint="eastAsia"/>
        </w:rPr>
        <w:t>标准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符合我公司使用要求。随货附带检测报告。</w:t>
      </w: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求使用国五及以上排放标准的运输（以天然气为燃料的车辆禁止进入）。</w:t>
      </w:r>
    </w:p>
    <w:p w14:paraId="33045138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</w:t>
      </w:r>
      <w:r>
        <w:rPr>
          <w:rFonts w:hint="eastAsia" w:ascii="宋体" w:hAnsi="宋体" w:eastAsia="宋体" w:cs="宋体"/>
          <w:lang w:val="en-US" w:eastAsia="zh-CN"/>
        </w:rPr>
        <w:t>DB32/T5030-2025</w:t>
      </w:r>
      <w:r>
        <w:rPr>
          <w:rFonts w:hint="eastAsia"/>
        </w:rPr>
        <w:t>标准</w:t>
      </w:r>
      <w:r>
        <w:rPr>
          <w:rFonts w:hint="eastAsia"/>
          <w:lang w:val="en-US" w:eastAsia="zh-CN"/>
        </w:rPr>
        <w:t>进行验收。包装完整，标识清楚，带托盘，随货提供产品检测报告。数量以包装计量点包为准，办理入库结算手续。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14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</w:t>
      </w:r>
      <w:r>
        <w:rPr>
          <w:rFonts w:hint="eastAsia"/>
          <w:b/>
          <w:lang w:val="en-US" w:eastAsia="zh-CN"/>
        </w:rPr>
        <w:t>含13%增值税含运费送到价</w:t>
      </w:r>
      <w:r>
        <w:rPr>
          <w:b/>
        </w:rPr>
        <w:t>）</w:t>
      </w:r>
    </w:p>
    <w:tbl>
      <w:tblPr>
        <w:tblStyle w:val="6"/>
        <w:tblW w:w="9555" w:type="dxa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470"/>
        <w:gridCol w:w="1140"/>
        <w:gridCol w:w="1680"/>
        <w:gridCol w:w="1755"/>
        <w:gridCol w:w="1717"/>
      </w:tblGrid>
      <w:tr w14:paraId="06E52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物料名称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D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 w:bidi="ar-SA"/>
              </w:rPr>
              <w:t>采购数量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5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 w:bidi="ar-SA"/>
              </w:rPr>
              <w:t>含税单价</w:t>
            </w:r>
          </w:p>
          <w:p w14:paraId="029B2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 w:bidi="ar-SA"/>
              </w:rPr>
              <w:t>（元/公斤）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7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合计</w:t>
            </w:r>
          </w:p>
          <w:p w14:paraId="552D7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5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总价（元）</w:t>
            </w:r>
          </w:p>
        </w:tc>
      </w:tr>
      <w:tr w14:paraId="060AF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A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防水蜂窝活性炭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3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E8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2000公斤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B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2EE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5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柱状炭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6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D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2000公斤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4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2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2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72C5B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360" w:leftChars="0"/>
        <w:textAlignment w:val="auto"/>
        <w:rPr>
          <w:u w:val="single"/>
        </w:rPr>
      </w:pP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FE446C"/>
    <w:rsid w:val="0B1408EB"/>
    <w:rsid w:val="12922C84"/>
    <w:rsid w:val="134678C7"/>
    <w:rsid w:val="140E25C9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7F315F8"/>
    <w:rsid w:val="2B8C00D9"/>
    <w:rsid w:val="2D6D29C6"/>
    <w:rsid w:val="2E730AF8"/>
    <w:rsid w:val="2EC77C5F"/>
    <w:rsid w:val="2EEE0779"/>
    <w:rsid w:val="2FEE5A59"/>
    <w:rsid w:val="30DA11D4"/>
    <w:rsid w:val="33456E80"/>
    <w:rsid w:val="34545FA8"/>
    <w:rsid w:val="39537190"/>
    <w:rsid w:val="3F075286"/>
    <w:rsid w:val="49987800"/>
    <w:rsid w:val="4AC251FD"/>
    <w:rsid w:val="4AE1260F"/>
    <w:rsid w:val="4BD96800"/>
    <w:rsid w:val="513A2283"/>
    <w:rsid w:val="53007A4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07976"/>
    <w:rsid w:val="7A995229"/>
    <w:rsid w:val="7B106F4E"/>
    <w:rsid w:val="7E85371B"/>
    <w:rsid w:val="7F4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1942</Words>
  <Characters>2317</Characters>
  <Lines>0</Lines>
  <Paragraphs>0</Paragraphs>
  <TotalTime>5</TotalTime>
  <ScaleCrop>false</ScaleCrop>
  <LinksUpToDate>false</LinksUpToDate>
  <CharactersWithSpaces>2357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2026-05-14T06:47:51Z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