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i w:val="0"/>
          <w:iCs w:val="0"/>
          <w:color w:val="000000"/>
          <w:kern w:val="0"/>
          <w:sz w:val="20"/>
          <w:szCs w:val="20"/>
          <w:u w:val="none"/>
          <w:lang w:val="en-US" w:eastAsia="zh-CN" w:bidi="ar"/>
        </w:rPr>
        <w:t>屏蔽泵</w:t>
      </w:r>
      <w:r>
        <w:rPr>
          <w:rFonts w:hint="eastAsia"/>
          <w:lang w:val="en-US" w:eastAsia="zh-CN"/>
        </w:rPr>
        <w:t>4台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ADB06F1">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w:t>
      </w:r>
      <w:bookmarkStart w:id="0" w:name="_GoBack"/>
      <w:bookmarkEnd w:id="0"/>
      <w:r>
        <w:rPr>
          <w:rFonts w:hint="eastAsia" w:asciiTheme="majorEastAsia" w:hAnsiTheme="majorEastAsia" w:eastAsiaTheme="majorEastAsia" w:cstheme="majorEastAsia"/>
          <w:b w:val="0"/>
          <w:bCs/>
          <w:color w:val="000000"/>
          <w:sz w:val="21"/>
          <w:szCs w:val="24"/>
          <w:lang w:val="en-US" w:eastAsia="zh-CN" w:bidi="ar-SA"/>
        </w:rPr>
        <w:t>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07010000001602</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P12902脱乙醛塔回流泵</w:t>
            </w:r>
          </w:p>
        </w:tc>
        <w:tc>
          <w:tcPr>
            <w:tcW w:w="3946" w:type="dxa"/>
            <w:shd w:val="clear" w:color="auto" w:fill="auto"/>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屏蔽泵    流量Q=2m3/h  H=40m 最小连续流量0.47m3/h 泵送温度31.56℃NPSHr=5.0m  入口压力0.09MPa，出口压力0.4MPa，介质：乙醛/甲基碘 进/出口（HG/T20592-2009)WN：1.5"/1"；电机 IP55 F EexdⅡCT4 </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一级能效</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20E83DBD">
            <w:pPr>
              <w:snapToGrid w:val="0"/>
              <w:ind w:left="0" w:leftChars="0" w:right="0" w:rightChars="0" w:firstLine="0" w:firstLineChars="0"/>
              <w:jc w:val="center"/>
              <w:rPr>
                <w:rFonts w:hint="default"/>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default"/>
                <w:lang w:val="en-US" w:eastAsia="zh-CN"/>
              </w:rPr>
            </w:pPr>
            <w:r>
              <w:rPr>
                <w:rFonts w:hint="eastAsia"/>
                <w:lang w:val="en-US" w:eastAsia="zh-CN"/>
              </w:rPr>
              <w:t>2</w:t>
            </w:r>
          </w:p>
        </w:tc>
      </w:tr>
      <w:tr w14:paraId="0195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224AAF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07010000001603</w:t>
            </w:r>
          </w:p>
        </w:tc>
        <w:tc>
          <w:tcPr>
            <w:tcW w:w="1698" w:type="dxa"/>
            <w:shd w:val="clear" w:color="auto" w:fill="auto"/>
            <w:tcMar>
              <w:left w:w="108" w:type="dxa"/>
              <w:right w:w="108" w:type="dxa"/>
            </w:tcMar>
            <w:vAlign w:val="center"/>
          </w:tcPr>
          <w:p w14:paraId="62851F7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P12905回收塔回流泵</w:t>
            </w:r>
          </w:p>
        </w:tc>
        <w:tc>
          <w:tcPr>
            <w:tcW w:w="3946" w:type="dxa"/>
            <w:shd w:val="clear" w:color="auto" w:fill="auto"/>
            <w:tcMar>
              <w:left w:w="108" w:type="dxa"/>
              <w:right w:w="108" w:type="dxa"/>
            </w:tcMar>
            <w:vAlign w:val="center"/>
          </w:tcPr>
          <w:p w14:paraId="024702E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屏蔽泵    流量Q=0.69m3/h  最小连续流量0.16m3/h H=25m  NPSHr=5.0m  入口压力0.09MPa，出口压力0.25MPa，泵送温度61℃介质：乙醛；进/出口（HG/T20592-2009)WN：1"/1"；电机 IP55 F EexdⅡCT4 一级能效</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06E01E08">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ED5A1AD">
            <w:pPr>
              <w:snapToGrid w:val="0"/>
              <w:ind w:left="0" w:leftChars="0" w:right="0" w:rightChars="0" w:firstLine="0" w:firstLineChars="0"/>
              <w:jc w:val="center"/>
              <w:rPr>
                <w:rFonts w:hint="default"/>
                <w:lang w:val="en-US" w:eastAsia="zh-CN"/>
              </w:rPr>
            </w:pPr>
            <w:r>
              <w:rPr>
                <w:rFonts w:hint="eastAsia"/>
                <w:lang w:val="en-US" w:eastAsia="zh-CN"/>
              </w:rPr>
              <w:t>2</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供应商按照我公司技术要求报价，含地脚螺栓，进出口带配对法兰及紧固件。</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.报价含主机及随机备件（须列出明细价格），备件价格3年内不得变动，随机备件明细如下。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23"/>
        <w:gridCol w:w="1983"/>
        <w:gridCol w:w="1716"/>
        <w:gridCol w:w="2365"/>
      </w:tblGrid>
      <w:tr w14:paraId="4C27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33"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1623" w:type="dxa"/>
            <w:noWrap w:val="0"/>
            <w:vAlign w:val="bottom"/>
          </w:tcPr>
          <w:p w14:paraId="22AE5CB6">
            <w:pPr>
              <w:numPr>
                <w:ilvl w:val="0"/>
                <w:numId w:val="0"/>
              </w:numPr>
              <w:spacing w:before="0" w:beforeAutospacing="1" w:after="0" w:afterAutospacing="1"/>
              <w:ind w:left="360" w:leftChars="0" w:firstLine="420" w:firstLineChars="200"/>
              <w:jc w:val="both"/>
              <w:rPr>
                <w:rFonts w:hint="eastAsia"/>
                <w:lang w:val="en-US" w:eastAsia="zh-CN"/>
              </w:rPr>
            </w:pPr>
            <w:r>
              <w:rPr>
                <w:rFonts w:hint="eastAsia"/>
                <w:lang w:val="en-US" w:eastAsia="zh-CN"/>
              </w:rPr>
              <w:t>名称</w:t>
            </w:r>
          </w:p>
        </w:tc>
        <w:tc>
          <w:tcPr>
            <w:tcW w:w="1983" w:type="dxa"/>
            <w:noWrap w:val="0"/>
            <w:vAlign w:val="bottom"/>
          </w:tcPr>
          <w:p w14:paraId="5D3E8687">
            <w:pPr>
              <w:numPr>
                <w:ilvl w:val="0"/>
                <w:numId w:val="0"/>
              </w:numPr>
              <w:spacing w:before="0" w:beforeAutospacing="1" w:after="0" w:afterAutospacing="1"/>
              <w:jc w:val="center"/>
              <w:rPr>
                <w:rFonts w:hint="eastAsia"/>
                <w:lang w:val="en-US" w:eastAsia="zh-CN"/>
              </w:rPr>
            </w:pPr>
            <w:r>
              <w:rPr>
                <w:rFonts w:hint="eastAsia"/>
                <w:lang w:val="en-US" w:eastAsia="zh-CN"/>
              </w:rPr>
              <w:t>型号</w:t>
            </w:r>
          </w:p>
        </w:tc>
        <w:tc>
          <w:tcPr>
            <w:tcW w:w="1716" w:type="dxa"/>
            <w:noWrap w:val="0"/>
            <w:vAlign w:val="bottom"/>
          </w:tcPr>
          <w:p w14:paraId="23F931D7">
            <w:pPr>
              <w:numPr>
                <w:ilvl w:val="0"/>
                <w:numId w:val="0"/>
              </w:numPr>
              <w:spacing w:before="0" w:beforeAutospacing="1" w:after="0" w:afterAutospacing="1"/>
              <w:ind w:left="360" w:leftChars="0" w:firstLine="210" w:firstLineChars="100"/>
              <w:jc w:val="both"/>
              <w:rPr>
                <w:rFonts w:hint="default"/>
                <w:lang w:val="en-US" w:eastAsia="zh-CN"/>
              </w:rPr>
            </w:pPr>
            <w:r>
              <w:rPr>
                <w:rFonts w:hint="eastAsia"/>
                <w:lang w:val="en-US" w:eastAsia="zh-CN"/>
              </w:rPr>
              <w:t>数量</w:t>
            </w:r>
          </w:p>
        </w:tc>
        <w:tc>
          <w:tcPr>
            <w:tcW w:w="2365" w:type="dxa"/>
            <w:shd w:val="clear" w:color="auto" w:fill="auto"/>
            <w:noWrap w:val="0"/>
            <w:vAlign w:val="bottom"/>
          </w:tcPr>
          <w:p w14:paraId="09F69098">
            <w:pPr>
              <w:numPr>
                <w:ilvl w:val="0"/>
                <w:numId w:val="0"/>
              </w:numPr>
              <w:spacing w:before="0" w:beforeAutospacing="1" w:after="0" w:afterAutospacing="1"/>
              <w:ind w:left="360" w:leftChars="0" w:firstLine="0" w:firstLineChars="0"/>
              <w:jc w:val="both"/>
              <w:rPr>
                <w:rFonts w:hint="eastAsia" w:ascii="Times New Roman" w:hAnsi="Times New Roman" w:eastAsia="宋体" w:cs="Times New Roman"/>
                <w:color w:val="000000"/>
                <w:sz w:val="21"/>
                <w:szCs w:val="24"/>
                <w:lang w:val="en-US" w:eastAsia="zh-CN" w:bidi="ar-SA"/>
              </w:rPr>
            </w:pPr>
            <w:r>
              <w:rPr>
                <w:rFonts w:hint="eastAsia"/>
                <w:lang w:val="en-US" w:eastAsia="zh-CN"/>
              </w:rPr>
              <w:t>备注</w:t>
            </w:r>
          </w:p>
        </w:tc>
      </w:tr>
      <w:tr w14:paraId="2DD8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833" w:type="dxa"/>
            <w:noWrap w:val="0"/>
            <w:vAlign w:val="bottom"/>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1623" w:type="dxa"/>
            <w:noWrap w:val="0"/>
            <w:vAlign w:val="bottom"/>
          </w:tcPr>
          <w:p w14:paraId="493B6A28">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推力盘</w:t>
            </w:r>
          </w:p>
        </w:tc>
        <w:tc>
          <w:tcPr>
            <w:tcW w:w="1983" w:type="dxa"/>
            <w:noWrap w:val="0"/>
            <w:vAlign w:val="bottom"/>
          </w:tcPr>
          <w:p w14:paraId="0A54064E">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77771679">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4套</w:t>
            </w:r>
          </w:p>
        </w:tc>
        <w:tc>
          <w:tcPr>
            <w:tcW w:w="2365" w:type="dxa"/>
            <w:shd w:val="clear" w:color="auto" w:fill="auto"/>
            <w:noWrap w:val="0"/>
            <w:vAlign w:val="bottom"/>
          </w:tcPr>
          <w:p w14:paraId="26CE348A">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2件</w:t>
            </w:r>
          </w:p>
          <w:p w14:paraId="18A30E3B">
            <w:pPr>
              <w:numPr>
                <w:ilvl w:val="0"/>
                <w:numId w:val="0"/>
              </w:numPr>
              <w:spacing w:before="0" w:beforeAutospacing="0" w:after="0" w:afterAutospacing="0"/>
              <w:jc w:val="left"/>
              <w:rPr>
                <w:rFonts w:hint="eastAsia"/>
                <w:lang w:val="en-US" w:eastAsia="zh-CN"/>
              </w:rPr>
            </w:pPr>
            <w:r>
              <w:rPr>
                <w:rFonts w:hint="eastAsia" w:asciiTheme="majorEastAsia" w:hAnsiTheme="majorEastAsia" w:eastAsiaTheme="majorEastAsia" w:cstheme="majorEastAsia"/>
                <w:b w:val="0"/>
                <w:bCs/>
                <w:lang w:val="en-US" w:eastAsia="zh-CN"/>
              </w:rPr>
              <w:t>P12905 2件</w:t>
            </w:r>
          </w:p>
        </w:tc>
      </w:tr>
      <w:tr w14:paraId="142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833" w:type="dxa"/>
            <w:noWrap w:val="0"/>
            <w:vAlign w:val="bottom"/>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1623" w:type="dxa"/>
            <w:noWrap w:val="0"/>
            <w:vAlign w:val="bottom"/>
          </w:tcPr>
          <w:p w14:paraId="22E623F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屏蔽套</w:t>
            </w:r>
          </w:p>
        </w:tc>
        <w:tc>
          <w:tcPr>
            <w:tcW w:w="1983" w:type="dxa"/>
            <w:noWrap w:val="0"/>
            <w:vAlign w:val="bottom"/>
          </w:tcPr>
          <w:p w14:paraId="33B7DA6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505443A2">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2套</w:t>
            </w:r>
          </w:p>
        </w:tc>
        <w:tc>
          <w:tcPr>
            <w:tcW w:w="2365" w:type="dxa"/>
            <w:shd w:val="clear" w:color="auto" w:fill="auto"/>
            <w:noWrap w:val="0"/>
            <w:vAlign w:val="bottom"/>
          </w:tcPr>
          <w:p w14:paraId="0BA19F87">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1件</w:t>
            </w:r>
          </w:p>
          <w:p w14:paraId="1889AD85">
            <w:pPr>
              <w:numPr>
                <w:ilvl w:val="0"/>
                <w:numId w:val="0"/>
              </w:numPr>
              <w:spacing w:before="0" w:beforeAutospacing="0" w:after="0" w:afterAutospacing="0"/>
              <w:ind w:left="0" w:leftChars="0" w:firstLine="0" w:firstLineChars="0"/>
              <w:jc w:val="left"/>
              <w:rPr>
                <w:rFonts w:hint="eastAsia" w:ascii="Times New Roman" w:hAnsi="Times New Roman" w:eastAsia="宋体" w:cs="Times New Roman"/>
                <w:color w:val="000000"/>
                <w:sz w:val="21"/>
                <w:szCs w:val="24"/>
                <w:lang w:val="en-US" w:eastAsia="zh-CN" w:bidi="ar-SA"/>
              </w:rPr>
            </w:pPr>
            <w:r>
              <w:rPr>
                <w:rFonts w:hint="eastAsia" w:asciiTheme="majorEastAsia" w:hAnsiTheme="majorEastAsia" w:eastAsiaTheme="majorEastAsia" w:cstheme="majorEastAsia"/>
                <w:b w:val="0"/>
                <w:bCs/>
                <w:lang w:val="en-US" w:eastAsia="zh-CN"/>
              </w:rPr>
              <w:t>P12905 1件</w:t>
            </w:r>
          </w:p>
        </w:tc>
      </w:tr>
      <w:tr w14:paraId="364F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833" w:type="dxa"/>
            <w:noWrap w:val="0"/>
            <w:vAlign w:val="bottom"/>
          </w:tcPr>
          <w:p w14:paraId="3493A07A">
            <w:pPr>
              <w:numPr>
                <w:ilvl w:val="0"/>
                <w:numId w:val="0"/>
              </w:numPr>
              <w:spacing w:before="0" w:beforeAutospacing="1" w:after="0" w:afterAutospacing="1"/>
              <w:jc w:val="center"/>
              <w:rPr>
                <w:rFonts w:hint="default"/>
                <w:lang w:val="en-US" w:eastAsia="zh-CN"/>
              </w:rPr>
            </w:pPr>
            <w:r>
              <w:rPr>
                <w:rFonts w:hint="eastAsia"/>
                <w:lang w:val="en-US" w:eastAsia="zh-CN"/>
              </w:rPr>
              <w:t>3</w:t>
            </w:r>
          </w:p>
        </w:tc>
        <w:tc>
          <w:tcPr>
            <w:tcW w:w="1623" w:type="dxa"/>
            <w:noWrap w:val="0"/>
            <w:vAlign w:val="bottom"/>
          </w:tcPr>
          <w:p w14:paraId="06CB4900">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轴套</w:t>
            </w:r>
          </w:p>
        </w:tc>
        <w:tc>
          <w:tcPr>
            <w:tcW w:w="1983" w:type="dxa"/>
            <w:noWrap w:val="0"/>
            <w:vAlign w:val="bottom"/>
          </w:tcPr>
          <w:p w14:paraId="1D22F70D">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7E2BAB35">
            <w:pPr>
              <w:numPr>
                <w:ilvl w:val="0"/>
                <w:numId w:val="0"/>
              </w:numPr>
              <w:spacing w:before="0" w:beforeAutospacing="0" w:after="0" w:afterAutospacing="0"/>
              <w:jc w:val="center"/>
              <w:rPr>
                <w:rFonts w:hint="default"/>
                <w:lang w:val="en-US" w:eastAsia="zh-CN"/>
              </w:rPr>
            </w:pPr>
            <w:r>
              <w:rPr>
                <w:rFonts w:hint="eastAsia"/>
                <w:lang w:val="en-US" w:eastAsia="zh-CN"/>
              </w:rPr>
              <w:t>4根</w:t>
            </w:r>
          </w:p>
        </w:tc>
        <w:tc>
          <w:tcPr>
            <w:tcW w:w="2365" w:type="dxa"/>
            <w:noWrap w:val="0"/>
            <w:vAlign w:val="bottom"/>
          </w:tcPr>
          <w:p w14:paraId="0EA0C8F5">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2件</w:t>
            </w:r>
          </w:p>
          <w:p w14:paraId="78D7729C">
            <w:pPr>
              <w:numPr>
                <w:ilvl w:val="0"/>
                <w:numId w:val="0"/>
              </w:numPr>
              <w:spacing w:before="0" w:beforeAutospacing="0" w:after="0" w:afterAutospacing="0"/>
              <w:jc w:val="left"/>
              <w:rPr>
                <w:rFonts w:hint="default"/>
                <w:lang w:val="en-US" w:eastAsia="zh-CN"/>
              </w:rPr>
            </w:pPr>
            <w:r>
              <w:rPr>
                <w:rFonts w:hint="eastAsia" w:asciiTheme="majorEastAsia" w:hAnsiTheme="majorEastAsia" w:eastAsiaTheme="majorEastAsia" w:cstheme="majorEastAsia"/>
                <w:b w:val="0"/>
                <w:bCs/>
                <w:lang w:val="en-US" w:eastAsia="zh-CN"/>
              </w:rPr>
              <w:t>P12905 2件</w:t>
            </w:r>
          </w:p>
        </w:tc>
      </w:tr>
      <w:tr w14:paraId="59A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833" w:type="dxa"/>
            <w:shd w:val="clear" w:color="auto" w:fill="auto"/>
            <w:noWrap w:val="0"/>
            <w:vAlign w:val="bottom"/>
          </w:tcPr>
          <w:p w14:paraId="68A1AB5E">
            <w:pPr>
              <w:numPr>
                <w:ilvl w:val="0"/>
                <w:numId w:val="0"/>
              </w:numPr>
              <w:spacing w:before="0" w:beforeAutospacing="1" w:after="0" w:afterAutospacing="1"/>
              <w:ind w:left="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4</w:t>
            </w:r>
          </w:p>
        </w:tc>
        <w:tc>
          <w:tcPr>
            <w:tcW w:w="1623" w:type="dxa"/>
            <w:shd w:val="clear" w:color="auto" w:fill="auto"/>
            <w:noWrap w:val="0"/>
            <w:vAlign w:val="bottom"/>
          </w:tcPr>
          <w:p w14:paraId="11D9309A">
            <w:pPr>
              <w:numPr>
                <w:ilvl w:val="0"/>
                <w:numId w:val="0"/>
              </w:numPr>
              <w:spacing w:before="0" w:beforeAutospacing="1" w:after="0" w:afterAutospacing="1"/>
              <w:ind w:left="36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密封件</w:t>
            </w:r>
          </w:p>
        </w:tc>
        <w:tc>
          <w:tcPr>
            <w:tcW w:w="1983" w:type="dxa"/>
            <w:shd w:val="clear" w:color="auto" w:fill="auto"/>
            <w:noWrap w:val="0"/>
            <w:vAlign w:val="bottom"/>
          </w:tcPr>
          <w:p w14:paraId="66976625">
            <w:pPr>
              <w:numPr>
                <w:ilvl w:val="0"/>
                <w:numId w:val="0"/>
              </w:numPr>
              <w:spacing w:before="0" w:beforeAutospacing="1" w:after="0" w:afterAutospacing="1"/>
              <w:ind w:left="36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随主机</w:t>
            </w:r>
          </w:p>
        </w:tc>
        <w:tc>
          <w:tcPr>
            <w:tcW w:w="1716" w:type="dxa"/>
            <w:shd w:val="clear" w:color="auto" w:fill="auto"/>
            <w:noWrap w:val="0"/>
            <w:vAlign w:val="bottom"/>
          </w:tcPr>
          <w:p w14:paraId="1C6E7992">
            <w:pPr>
              <w:numPr>
                <w:ilvl w:val="0"/>
                <w:numId w:val="0"/>
              </w:numPr>
              <w:spacing w:before="0" w:beforeAutospacing="0" w:after="0" w:afterAutospacing="0"/>
              <w:ind w:left="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4套</w:t>
            </w:r>
          </w:p>
        </w:tc>
        <w:tc>
          <w:tcPr>
            <w:tcW w:w="2365" w:type="dxa"/>
            <w:shd w:val="clear" w:color="auto" w:fill="auto"/>
            <w:noWrap w:val="0"/>
            <w:vAlign w:val="bottom"/>
          </w:tcPr>
          <w:p w14:paraId="6E409037">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 xml:space="preserve">P12902 2套 </w:t>
            </w:r>
            <w:r>
              <w:rPr>
                <w:rFonts w:hint="eastAsia"/>
                <w:lang w:val="en-US" w:eastAsia="zh-CN"/>
              </w:rPr>
              <w:t>泵用整套</w:t>
            </w:r>
          </w:p>
          <w:p w14:paraId="11A697CD">
            <w:pPr>
              <w:numPr>
                <w:ilvl w:val="0"/>
                <w:numId w:val="0"/>
              </w:numPr>
              <w:spacing w:before="0" w:beforeAutospacing="0" w:after="0" w:afterAutospacing="0"/>
              <w:ind w:left="0" w:leftChars="0" w:firstLine="0" w:firstLineChars="0"/>
              <w:jc w:val="both"/>
              <w:rPr>
                <w:rFonts w:hint="eastAsia" w:ascii="Times New Roman" w:hAnsi="Times New Roman" w:eastAsia="宋体" w:cs="Times New Roman"/>
                <w:color w:val="000000"/>
                <w:sz w:val="21"/>
                <w:szCs w:val="24"/>
                <w:lang w:val="en-US" w:eastAsia="zh-CN" w:bidi="ar-SA"/>
              </w:rPr>
            </w:pPr>
            <w:r>
              <w:rPr>
                <w:rFonts w:hint="eastAsia" w:asciiTheme="majorEastAsia" w:hAnsiTheme="majorEastAsia" w:eastAsiaTheme="majorEastAsia" w:cstheme="majorEastAsia"/>
                <w:b w:val="0"/>
                <w:bCs/>
                <w:lang w:val="en-US" w:eastAsia="zh-CN"/>
              </w:rPr>
              <w:t xml:space="preserve">P12905 2套 </w:t>
            </w:r>
            <w:r>
              <w:rPr>
                <w:rFonts w:hint="eastAsia"/>
                <w:lang w:val="en-US" w:eastAsia="zh-CN"/>
              </w:rPr>
              <w:t>泵用整套</w:t>
            </w:r>
          </w:p>
        </w:tc>
      </w:tr>
      <w:tr w14:paraId="30D6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833" w:type="dxa"/>
            <w:shd w:val="clear" w:color="auto" w:fill="auto"/>
            <w:noWrap w:val="0"/>
            <w:vAlign w:val="bottom"/>
          </w:tcPr>
          <w:p w14:paraId="547656EA">
            <w:pPr>
              <w:numPr>
                <w:ilvl w:val="0"/>
                <w:numId w:val="0"/>
              </w:numPr>
              <w:spacing w:before="0" w:beforeAutospacing="1" w:after="0" w:afterAutospacing="1"/>
              <w:ind w:left="0" w:leftChars="0" w:firstLine="0" w:firstLineChars="0"/>
              <w:jc w:val="center"/>
              <w:rPr>
                <w:rFonts w:hint="default"/>
                <w:lang w:val="en-US" w:eastAsia="zh-CN"/>
              </w:rPr>
            </w:pPr>
            <w:r>
              <w:rPr>
                <w:rFonts w:hint="eastAsia"/>
                <w:lang w:val="en-US" w:eastAsia="zh-CN"/>
              </w:rPr>
              <w:t>5</w:t>
            </w:r>
          </w:p>
        </w:tc>
        <w:tc>
          <w:tcPr>
            <w:tcW w:w="1623" w:type="dxa"/>
            <w:shd w:val="clear" w:color="auto" w:fill="auto"/>
            <w:noWrap w:val="0"/>
            <w:vAlign w:val="bottom"/>
          </w:tcPr>
          <w:p w14:paraId="6DD11185">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轴承</w:t>
            </w:r>
          </w:p>
        </w:tc>
        <w:tc>
          <w:tcPr>
            <w:tcW w:w="1983" w:type="dxa"/>
            <w:shd w:val="clear" w:color="auto" w:fill="auto"/>
            <w:noWrap w:val="0"/>
            <w:vAlign w:val="bottom"/>
          </w:tcPr>
          <w:p w14:paraId="2CD50460">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shd w:val="clear" w:color="auto" w:fill="auto"/>
            <w:noWrap w:val="0"/>
            <w:vAlign w:val="bottom"/>
          </w:tcPr>
          <w:p w14:paraId="3E5E8C92">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4套</w:t>
            </w:r>
          </w:p>
        </w:tc>
        <w:tc>
          <w:tcPr>
            <w:tcW w:w="2365" w:type="dxa"/>
            <w:shd w:val="clear" w:color="auto" w:fill="auto"/>
            <w:noWrap w:val="0"/>
            <w:vAlign w:val="bottom"/>
          </w:tcPr>
          <w:p w14:paraId="4D3C412B">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2套/2件</w:t>
            </w:r>
          </w:p>
          <w:p w14:paraId="6A6277AC">
            <w:pPr>
              <w:numPr>
                <w:ilvl w:val="0"/>
                <w:numId w:val="0"/>
              </w:numPr>
              <w:spacing w:before="0" w:beforeAutospacing="0" w:after="0" w:afterAutospacing="0"/>
              <w:ind w:left="0" w:leftChars="0" w:firstLine="0" w:firstLineChars="0"/>
              <w:jc w:val="both"/>
              <w:rPr>
                <w:rFonts w:hint="eastAsia"/>
                <w:lang w:val="en-US" w:eastAsia="zh-CN"/>
              </w:rPr>
            </w:pPr>
            <w:r>
              <w:rPr>
                <w:rFonts w:hint="eastAsia" w:asciiTheme="majorEastAsia" w:hAnsiTheme="majorEastAsia" w:eastAsiaTheme="majorEastAsia" w:cstheme="majorEastAsia"/>
                <w:b w:val="0"/>
                <w:bCs/>
                <w:lang w:val="en-US" w:eastAsia="zh-CN"/>
              </w:rPr>
              <w:t>P12905 2套/2件</w:t>
            </w:r>
          </w:p>
        </w:tc>
      </w:tr>
    </w:tbl>
    <w:p w14:paraId="0249DBD6">
      <w:pPr>
        <w:numPr>
          <w:ilvl w:val="0"/>
          <w:numId w:val="0"/>
        </w:numPr>
        <w:spacing w:before="0" w:beforeAutospacing="1" w:after="0" w:afterAutospacing="1"/>
        <w:ind w:left="360" w:leftChars="0"/>
        <w:rPr>
          <w:rFonts w:hint="eastAsia"/>
          <w:lang w:val="en-US" w:eastAsia="zh-CN"/>
        </w:rPr>
      </w:pPr>
      <w:r>
        <w:rPr>
          <w:rFonts w:hint="eastAsia"/>
          <w:lang w:val="en-US" w:eastAsia="zh-CN"/>
        </w:rPr>
        <w:t>4.供应商需具备质量管理体系认证（ISO9001:2015），贸易商（经销商）须提供授权代理资质及真实有效的验证方式，并承担法律责任。</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78C11D2"/>
    <w:rsid w:val="082F0A0A"/>
    <w:rsid w:val="09C04B02"/>
    <w:rsid w:val="0B1408EB"/>
    <w:rsid w:val="0C842808"/>
    <w:rsid w:val="0DE019D4"/>
    <w:rsid w:val="12922C84"/>
    <w:rsid w:val="132A7240"/>
    <w:rsid w:val="134678C7"/>
    <w:rsid w:val="147931F1"/>
    <w:rsid w:val="14D05D11"/>
    <w:rsid w:val="15386004"/>
    <w:rsid w:val="155468E1"/>
    <w:rsid w:val="15F1304B"/>
    <w:rsid w:val="16EA5E33"/>
    <w:rsid w:val="17920BDE"/>
    <w:rsid w:val="18B25D0E"/>
    <w:rsid w:val="18E51654"/>
    <w:rsid w:val="196772C2"/>
    <w:rsid w:val="1BD4221C"/>
    <w:rsid w:val="1C0D408C"/>
    <w:rsid w:val="1D7C655F"/>
    <w:rsid w:val="1E00108A"/>
    <w:rsid w:val="204B3AD3"/>
    <w:rsid w:val="213B4094"/>
    <w:rsid w:val="228D7161"/>
    <w:rsid w:val="247C629F"/>
    <w:rsid w:val="24960418"/>
    <w:rsid w:val="24E05525"/>
    <w:rsid w:val="26B845CC"/>
    <w:rsid w:val="296B1496"/>
    <w:rsid w:val="2B8C00D9"/>
    <w:rsid w:val="2C9F7BCD"/>
    <w:rsid w:val="2D6D29C6"/>
    <w:rsid w:val="2E730AF8"/>
    <w:rsid w:val="2EEE0779"/>
    <w:rsid w:val="30DA11D4"/>
    <w:rsid w:val="3D140297"/>
    <w:rsid w:val="3F3A2ABC"/>
    <w:rsid w:val="40F45817"/>
    <w:rsid w:val="413D2067"/>
    <w:rsid w:val="48174664"/>
    <w:rsid w:val="495604FE"/>
    <w:rsid w:val="4AA46683"/>
    <w:rsid w:val="4AC251FD"/>
    <w:rsid w:val="4AE1260F"/>
    <w:rsid w:val="4B5D4D26"/>
    <w:rsid w:val="4BD96800"/>
    <w:rsid w:val="4DF13D6E"/>
    <w:rsid w:val="4E6F3D0C"/>
    <w:rsid w:val="4F165675"/>
    <w:rsid w:val="4FF96AF3"/>
    <w:rsid w:val="51087240"/>
    <w:rsid w:val="513A2283"/>
    <w:rsid w:val="522F6F9A"/>
    <w:rsid w:val="573825AD"/>
    <w:rsid w:val="57BF3BB6"/>
    <w:rsid w:val="58113834"/>
    <w:rsid w:val="5A702373"/>
    <w:rsid w:val="5CF80AB0"/>
    <w:rsid w:val="5E262825"/>
    <w:rsid w:val="5FED582A"/>
    <w:rsid w:val="60681AA9"/>
    <w:rsid w:val="626F711E"/>
    <w:rsid w:val="6326564D"/>
    <w:rsid w:val="63F87D96"/>
    <w:rsid w:val="64163C08"/>
    <w:rsid w:val="64B90B25"/>
    <w:rsid w:val="67922954"/>
    <w:rsid w:val="694037F5"/>
    <w:rsid w:val="6DD76B71"/>
    <w:rsid w:val="75494059"/>
    <w:rsid w:val="78764386"/>
    <w:rsid w:val="797F507A"/>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1340</Words>
  <Characters>1722</Characters>
  <Lines>0</Lines>
  <Paragraphs>0</Paragraphs>
  <TotalTime>1</TotalTime>
  <ScaleCrop>false</ScaleCrop>
  <LinksUpToDate>false</LinksUpToDate>
  <CharactersWithSpaces>1777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2026-05-21T01:43:44Z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