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本特利振动探头2只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02020100002853</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振动探头</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330910-00-12-10-02-00，3300XL NSV 本特利</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eastAsia="宋体"/>
          <w:lang w:eastAsia="zh-CN"/>
        </w:rPr>
      </w:pPr>
      <w:r>
        <w:rPr>
          <w:rFonts w:hint="eastAsia"/>
          <w:b/>
          <w:lang w:val="en-US" w:eastAsia="zh-CN"/>
        </w:rPr>
        <w:t xml:space="preserve">2 </w:t>
      </w: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rFonts w:hint="eastAsia"/>
          <w:i w:val="0"/>
          <w:iCs w:val="0"/>
          <w:caps w:val="0"/>
          <w:color w:val="333333"/>
          <w:spacing w:val="0"/>
          <w:sz w:val="21"/>
          <w:szCs w:val="21"/>
          <w:shd w:val="clear" w:fill="FFFFFF"/>
          <w:lang w:val="en-US" w:eastAsia="zh-CN"/>
        </w:rPr>
        <w:t>本特利</w:t>
      </w:r>
      <w:r>
        <w:rPr>
          <w:rFonts w:hint="eastAsia"/>
          <w:i w:val="0"/>
          <w:iCs w:val="0"/>
          <w:caps w:val="0"/>
          <w:color w:val="333333"/>
          <w:spacing w:val="0"/>
          <w:sz w:val="21"/>
          <w:szCs w:val="21"/>
          <w:shd w:val="clear" w:fill="FFFFFF"/>
          <w:lang w:eastAsia="zh-CN"/>
        </w:rPr>
        <w:t>。</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16050B"/>
    <w:rsid w:val="15386004"/>
    <w:rsid w:val="15F1304B"/>
    <w:rsid w:val="17920BDE"/>
    <w:rsid w:val="17C37C35"/>
    <w:rsid w:val="1AB45563"/>
    <w:rsid w:val="1B815890"/>
    <w:rsid w:val="1C0D408C"/>
    <w:rsid w:val="1D5D57EA"/>
    <w:rsid w:val="1D7C655F"/>
    <w:rsid w:val="21313607"/>
    <w:rsid w:val="228D7161"/>
    <w:rsid w:val="247C629F"/>
    <w:rsid w:val="24960418"/>
    <w:rsid w:val="24E05525"/>
    <w:rsid w:val="28FD67FF"/>
    <w:rsid w:val="2B8C00D9"/>
    <w:rsid w:val="2D6D29C6"/>
    <w:rsid w:val="2E730AF8"/>
    <w:rsid w:val="2EEE0779"/>
    <w:rsid w:val="2FAA09D5"/>
    <w:rsid w:val="30DA11D4"/>
    <w:rsid w:val="406C3FC2"/>
    <w:rsid w:val="40FB63F0"/>
    <w:rsid w:val="43A37B4B"/>
    <w:rsid w:val="4634793A"/>
    <w:rsid w:val="48D85EB6"/>
    <w:rsid w:val="4AB62D1A"/>
    <w:rsid w:val="4AC251FD"/>
    <w:rsid w:val="4AE1260F"/>
    <w:rsid w:val="4BD96800"/>
    <w:rsid w:val="4CEE5D9F"/>
    <w:rsid w:val="50683138"/>
    <w:rsid w:val="513A2283"/>
    <w:rsid w:val="54106B37"/>
    <w:rsid w:val="58113834"/>
    <w:rsid w:val="5A702373"/>
    <w:rsid w:val="5CA71301"/>
    <w:rsid w:val="5DFE20F6"/>
    <w:rsid w:val="5F903222"/>
    <w:rsid w:val="5FB94285"/>
    <w:rsid w:val="5FED582A"/>
    <w:rsid w:val="602A0F80"/>
    <w:rsid w:val="60681AA9"/>
    <w:rsid w:val="626F711E"/>
    <w:rsid w:val="6326564D"/>
    <w:rsid w:val="63F87D96"/>
    <w:rsid w:val="644A143A"/>
    <w:rsid w:val="64B90B25"/>
    <w:rsid w:val="64E13483"/>
    <w:rsid w:val="67B76EB7"/>
    <w:rsid w:val="68182006"/>
    <w:rsid w:val="694037F5"/>
    <w:rsid w:val="69B17427"/>
    <w:rsid w:val="6B53294A"/>
    <w:rsid w:val="6B685053"/>
    <w:rsid w:val="6DD76B71"/>
    <w:rsid w:val="725D392F"/>
    <w:rsid w:val="743E359B"/>
    <w:rsid w:val="746472DE"/>
    <w:rsid w:val="769B452E"/>
    <w:rsid w:val="76C33044"/>
    <w:rsid w:val="77096B6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1933</Words>
  <Characters>2223</Characters>
  <Lines>0</Lines>
  <Paragraphs>0</Paragraphs>
  <TotalTime>0</TotalTime>
  <ScaleCrop>false</ScaleCrop>
  <LinksUpToDate>false</LinksUpToDate>
  <CharactersWithSpaces>2244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2026-05-20T02:34:53Z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