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Pr>
      <w:r>
        <w:t>一、项目概况</w:t>
      </w:r>
    </w:p>
    <w:p w14:paraId="4F7B6320">
      <w:pPr>
        <w:numPr>
          <w:ilvl w:val="0"/>
          <w:numId w:val="1"/>
        </w:numPr>
        <w:spacing w:before="0" w:beforeAutospacing="1" w:after="0" w:afterAutospacing="1"/>
        <w:ind w:left="720" w:hanging="360"/>
      </w:pPr>
      <w:r>
        <w:rPr>
          <w:b/>
        </w:rPr>
        <w:t>项目名称</w:t>
      </w:r>
      <w:r>
        <w:t>：</w:t>
      </w:r>
      <w:r>
        <w:rPr>
          <w:rFonts w:hint="eastAsia" w:ascii="宋体" w:hAnsi="宋体" w:cs="宋体"/>
          <w:i w:val="0"/>
          <w:iCs w:val="0"/>
          <w:color w:val="000000"/>
          <w:kern w:val="0"/>
          <w:sz w:val="20"/>
          <w:szCs w:val="20"/>
          <w:u w:val="none"/>
          <w:lang w:val="en-US" w:eastAsia="zh-CN" w:bidi="ar"/>
        </w:rPr>
        <w:t>自吸泵2</w:t>
      </w:r>
      <w:r>
        <w:rPr>
          <w:rFonts w:hint="eastAsia"/>
          <w:lang w:val="en-US" w:eastAsia="zh-CN"/>
        </w:rPr>
        <w:t>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ADB06F1">
      <w:pPr>
        <w:pStyle w:val="2"/>
        <w:spacing w:before="0" w:after="0" w:line="240" w:lineRule="auto"/>
        <w:ind w:firstLine="420" w:firstLineChars="200"/>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2"/>
      </w:pPr>
      <w:r>
        <w:t>二、采购内容及要求</w:t>
      </w:r>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6"/>
        <w:gridCol w:w="1698"/>
        <w:gridCol w:w="3946"/>
        <w:gridCol w:w="630"/>
        <w:gridCol w:w="630"/>
      </w:tblGrid>
      <w:tr w14:paraId="1A3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Header/>
          <w:jc w:val="center"/>
        </w:trPr>
        <w:tc>
          <w:tcPr>
            <w:tcW w:w="1616"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698"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946" w:type="dxa"/>
            <w:tcMar>
              <w:left w:w="108" w:type="dxa"/>
              <w:right w:w="108" w:type="dxa"/>
            </w:tcMar>
            <w:vAlign w:val="center"/>
          </w:tcPr>
          <w:p w14:paraId="6C417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w:t>
            </w:r>
            <w:r>
              <w:rPr>
                <w:rFonts w:hint="eastAsia"/>
                <w:b/>
                <w:lang w:val="en-US" w:eastAsia="zh-CN"/>
              </w:rPr>
              <w:t>型号</w:t>
            </w:r>
          </w:p>
        </w:tc>
        <w:tc>
          <w:tcPr>
            <w:tcW w:w="630" w:type="dxa"/>
            <w:tcMar>
              <w:left w:w="108" w:type="dxa"/>
              <w:right w:w="108" w:type="dxa"/>
            </w:tcMar>
            <w:vAlign w:val="center"/>
          </w:tcPr>
          <w:p w14:paraId="4CDA0717">
            <w:pPr>
              <w:snapToGrid w:val="0"/>
              <w:ind w:left="0" w:leftChars="0" w:right="0" w:rightChars="0" w:firstLine="0" w:firstLineChars="0"/>
              <w:jc w:val="center"/>
              <w:rPr>
                <w:b/>
              </w:rPr>
            </w:pPr>
            <w:r>
              <w:rPr>
                <w:b/>
              </w:rPr>
              <w:t>单位</w:t>
            </w:r>
          </w:p>
        </w:tc>
        <w:tc>
          <w:tcPr>
            <w:tcW w:w="630" w:type="dxa"/>
            <w:tcMar>
              <w:left w:w="108" w:type="dxa"/>
              <w:right w:w="108" w:type="dxa"/>
            </w:tcMar>
            <w:vAlign w:val="center"/>
          </w:tcPr>
          <w:p w14:paraId="316BEF88">
            <w:pPr>
              <w:snapToGrid w:val="0"/>
              <w:ind w:left="0" w:leftChars="0" w:right="0" w:rightChars="0" w:firstLine="0" w:firstLineChars="0"/>
              <w:jc w:val="center"/>
              <w:rPr>
                <w:b/>
              </w:rPr>
            </w:pPr>
            <w:r>
              <w:rPr>
                <w:b/>
              </w:rPr>
              <w:t>数量</w:t>
            </w:r>
          </w:p>
        </w:tc>
      </w:tr>
      <w:tr w14:paraId="56FD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177521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07010000001492</w:t>
            </w:r>
          </w:p>
        </w:tc>
        <w:tc>
          <w:tcPr>
            <w:tcW w:w="1698" w:type="dxa"/>
            <w:tcMar>
              <w:left w:w="108" w:type="dxa"/>
              <w:right w:w="108" w:type="dxa"/>
            </w:tcMar>
            <w:vAlign w:val="center"/>
          </w:tcPr>
          <w:p w14:paraId="208A98E3">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P6130AB污水提升泵</w:t>
            </w:r>
          </w:p>
        </w:tc>
        <w:tc>
          <w:tcPr>
            <w:tcW w:w="3946" w:type="dxa"/>
            <w:shd w:val="clear"/>
            <w:tcMar>
              <w:left w:w="108" w:type="dxa"/>
              <w:right w:w="108" w:type="dxa"/>
            </w:tcMar>
            <w:vAlign w:val="center"/>
          </w:tcPr>
          <w:p w14:paraId="0D13B7C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立式自吸泵 Q=20m3/h,H=50m</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NPSHr=3.5m；泵送温度:常温；介质：污废水；进/出口法（HG/T20615-2009)150LB-RF：DN65/DN50；电机 IP55 F ExdⅡCT4</w:t>
            </w:r>
            <w:r>
              <w:rPr>
                <w:rFonts w:hint="eastAsia" w:ascii="宋体" w:hAnsi="宋体" w:cs="宋体"/>
                <w:i w:val="0"/>
                <w:iCs w:val="0"/>
                <w:color w:val="000000"/>
                <w:kern w:val="0"/>
                <w:sz w:val="20"/>
                <w:szCs w:val="20"/>
                <w:u w:val="none"/>
                <w:lang w:val="en-US" w:eastAsia="zh-CN" w:bidi="ar"/>
              </w:rPr>
              <w:t xml:space="preserve"> 其他参数详见参数表</w:t>
            </w:r>
          </w:p>
        </w:tc>
        <w:tc>
          <w:tcPr>
            <w:tcW w:w="630" w:type="dxa"/>
            <w:tcMar>
              <w:left w:w="108" w:type="dxa"/>
              <w:right w:w="108" w:type="dxa"/>
            </w:tcMar>
            <w:vAlign w:val="center"/>
          </w:tcPr>
          <w:p w14:paraId="20E83DBD">
            <w:pPr>
              <w:snapToGrid w:val="0"/>
              <w:ind w:left="0" w:leftChars="0" w:right="0" w:rightChars="0" w:firstLine="0" w:firstLineChars="0"/>
              <w:jc w:val="center"/>
              <w:rPr>
                <w:rFonts w:hint="default"/>
                <w:lang w:val="en-US" w:eastAsia="zh-CN"/>
              </w:rPr>
            </w:pPr>
            <w:r>
              <w:rPr>
                <w:rFonts w:hint="eastAsia"/>
                <w:lang w:val="en-US" w:eastAsia="zh-CN"/>
              </w:rPr>
              <w:t>台</w:t>
            </w:r>
          </w:p>
        </w:tc>
        <w:tc>
          <w:tcPr>
            <w:tcW w:w="630" w:type="dxa"/>
            <w:tcMar>
              <w:left w:w="108" w:type="dxa"/>
              <w:right w:w="108" w:type="dxa"/>
            </w:tcMar>
            <w:vAlign w:val="center"/>
          </w:tcPr>
          <w:p w14:paraId="5F5C81C0">
            <w:pPr>
              <w:snapToGrid w:val="0"/>
              <w:ind w:left="0" w:leftChars="0" w:right="0" w:rightChars="0" w:firstLine="0" w:firstLineChars="0"/>
              <w:jc w:val="center"/>
              <w:rPr>
                <w:rFonts w:hint="default"/>
                <w:lang w:val="en-US" w:eastAsia="zh-CN"/>
              </w:rPr>
            </w:pPr>
            <w:r>
              <w:rPr>
                <w:rFonts w:hint="eastAsia"/>
                <w:lang w:val="en-US" w:eastAsia="zh-CN"/>
              </w:rPr>
              <w:t>2</w:t>
            </w:r>
          </w:p>
        </w:tc>
      </w:tr>
    </w:tbl>
    <w:p w14:paraId="3C06393A">
      <w:pPr>
        <w:numPr>
          <w:ilvl w:val="0"/>
          <w:numId w:val="0"/>
        </w:numPr>
        <w:spacing w:before="0" w:beforeAutospacing="0" w:after="0" w:afterAutospacing="0"/>
        <w:ind w:left="0" w:leftChars="0"/>
        <w:rPr>
          <w:rFonts w:ascii="Times New Roman" w:hAnsi="Times New Roman" w:eastAsia="‹ÎSå" w:cs="Times New Roman"/>
          <w:b/>
          <w:color w:val="000000"/>
          <w:sz w:val="32"/>
          <w:szCs w:val="32"/>
          <w:lang w:val="zh-CN" w:eastAsia="zh-CN" w:bidi="ar-SA"/>
        </w:rPr>
      </w:pPr>
      <w:r>
        <w:rPr>
          <w:rFonts w:ascii="Times New Roman" w:hAnsi="Times New Roman" w:eastAsia="‹ÎSå" w:cs="Times New Roman"/>
          <w:b/>
          <w:color w:val="000000"/>
          <w:sz w:val="32"/>
          <w:szCs w:val="32"/>
          <w:lang w:val="zh-CN" w:eastAsia="zh-CN" w:bidi="ar-SA"/>
        </w:rPr>
        <w:t>（二）技术及资质要求</w:t>
      </w:r>
    </w:p>
    <w:p w14:paraId="099B11C1">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val="0"/>
          <w:lang w:val="en-US" w:eastAsia="zh-CN"/>
        </w:rPr>
        <w:t>1.</w:t>
      </w:r>
      <w:r>
        <w:rPr>
          <w:rFonts w:hint="eastAsia" w:asciiTheme="majorEastAsia" w:hAnsiTheme="majorEastAsia" w:eastAsiaTheme="majorEastAsia" w:cstheme="majorEastAsia"/>
          <w:b w:val="0"/>
          <w:bCs/>
          <w:lang w:val="en-US" w:eastAsia="zh-CN"/>
        </w:rPr>
        <w:t>供应商按照我公司技术要求报价，含防爆电磁阀，地脚螺栓，进出口带配对法兰及紧固件等。</w:t>
      </w:r>
    </w:p>
    <w:p w14:paraId="1A549BF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2</w:t>
      </w:r>
      <w:r>
        <w:rPr>
          <w:rFonts w:hint="eastAsia" w:asciiTheme="majorEastAsia" w:hAnsiTheme="majorEastAsia" w:eastAsiaTheme="majorEastAsia" w:cstheme="majorEastAsia"/>
          <w:b w:val="0"/>
          <w:bCs/>
          <w:lang w:val="en-US" w:eastAsia="zh-CN"/>
        </w:rPr>
        <w:t>.配套电机需满足GB18613-2020最新标准《电动机能效限定值及能效等级》IE5能效等级。</w:t>
      </w:r>
    </w:p>
    <w:p w14:paraId="2E709CD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3</w:t>
      </w:r>
      <w:r>
        <w:rPr>
          <w:rFonts w:hint="eastAsia" w:asciiTheme="majorEastAsia" w:hAnsiTheme="majorEastAsia" w:eastAsiaTheme="majorEastAsia" w:cstheme="majorEastAsia"/>
          <w:b w:val="0"/>
          <w:bCs/>
          <w:lang w:val="en-US" w:eastAsia="zh-CN"/>
        </w:rPr>
        <w:t>.报价含主机及随机备件（须列出明细价格），备件价格3年内不得变动，随机备件明细如下。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623"/>
        <w:gridCol w:w="1983"/>
        <w:gridCol w:w="1716"/>
        <w:gridCol w:w="2365"/>
      </w:tblGrid>
      <w:tr w14:paraId="4C27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833" w:type="dxa"/>
            <w:noWrap w:val="0"/>
            <w:vAlign w:val="bottom"/>
          </w:tcPr>
          <w:p w14:paraId="062CA385">
            <w:pPr>
              <w:numPr>
                <w:ilvl w:val="0"/>
                <w:numId w:val="0"/>
              </w:numPr>
              <w:spacing w:before="0" w:beforeAutospacing="1" w:after="0" w:afterAutospacing="1"/>
              <w:jc w:val="center"/>
              <w:rPr>
                <w:rFonts w:hint="eastAsia"/>
                <w:lang w:val="en-US" w:eastAsia="zh-CN"/>
              </w:rPr>
            </w:pPr>
            <w:r>
              <w:rPr>
                <w:rFonts w:hint="eastAsia"/>
                <w:lang w:val="en-US" w:eastAsia="zh-CN"/>
              </w:rPr>
              <w:t>序号</w:t>
            </w:r>
          </w:p>
        </w:tc>
        <w:tc>
          <w:tcPr>
            <w:tcW w:w="1623" w:type="dxa"/>
            <w:noWrap w:val="0"/>
            <w:vAlign w:val="bottom"/>
          </w:tcPr>
          <w:p w14:paraId="22AE5CB6">
            <w:pPr>
              <w:numPr>
                <w:ilvl w:val="0"/>
                <w:numId w:val="0"/>
              </w:numPr>
              <w:spacing w:before="0" w:beforeAutospacing="1" w:after="0" w:afterAutospacing="1"/>
              <w:ind w:left="360" w:leftChars="0" w:firstLine="420" w:firstLineChars="200"/>
              <w:jc w:val="both"/>
              <w:rPr>
                <w:rFonts w:hint="eastAsia"/>
                <w:lang w:val="en-US" w:eastAsia="zh-CN"/>
              </w:rPr>
            </w:pPr>
            <w:r>
              <w:rPr>
                <w:rFonts w:hint="eastAsia"/>
                <w:lang w:val="en-US" w:eastAsia="zh-CN"/>
              </w:rPr>
              <w:t>名称</w:t>
            </w:r>
          </w:p>
        </w:tc>
        <w:tc>
          <w:tcPr>
            <w:tcW w:w="1983" w:type="dxa"/>
            <w:noWrap w:val="0"/>
            <w:vAlign w:val="bottom"/>
          </w:tcPr>
          <w:p w14:paraId="5D3E8687">
            <w:pPr>
              <w:numPr>
                <w:ilvl w:val="0"/>
                <w:numId w:val="0"/>
              </w:numPr>
              <w:spacing w:before="0" w:beforeAutospacing="1" w:after="0" w:afterAutospacing="1"/>
              <w:jc w:val="center"/>
              <w:rPr>
                <w:rFonts w:hint="eastAsia"/>
                <w:lang w:val="en-US" w:eastAsia="zh-CN"/>
              </w:rPr>
            </w:pPr>
            <w:r>
              <w:rPr>
                <w:rFonts w:hint="eastAsia"/>
                <w:lang w:val="en-US" w:eastAsia="zh-CN"/>
              </w:rPr>
              <w:t>型号</w:t>
            </w:r>
          </w:p>
        </w:tc>
        <w:tc>
          <w:tcPr>
            <w:tcW w:w="1716" w:type="dxa"/>
            <w:noWrap w:val="0"/>
            <w:vAlign w:val="bottom"/>
          </w:tcPr>
          <w:p w14:paraId="23F931D7">
            <w:pPr>
              <w:numPr>
                <w:ilvl w:val="0"/>
                <w:numId w:val="0"/>
              </w:numPr>
              <w:spacing w:before="0" w:beforeAutospacing="1" w:after="0" w:afterAutospacing="1"/>
              <w:ind w:left="360" w:leftChars="0" w:firstLine="210" w:firstLineChars="100"/>
              <w:jc w:val="both"/>
              <w:rPr>
                <w:rFonts w:hint="default"/>
                <w:lang w:val="en-US" w:eastAsia="zh-CN"/>
              </w:rPr>
            </w:pPr>
            <w:r>
              <w:rPr>
                <w:rFonts w:hint="eastAsia"/>
                <w:lang w:val="en-US" w:eastAsia="zh-CN"/>
              </w:rPr>
              <w:t>数量</w:t>
            </w:r>
          </w:p>
        </w:tc>
        <w:tc>
          <w:tcPr>
            <w:tcW w:w="2365" w:type="dxa"/>
            <w:shd w:val="clear" w:color="auto" w:fill="auto"/>
            <w:noWrap w:val="0"/>
            <w:vAlign w:val="bottom"/>
          </w:tcPr>
          <w:p w14:paraId="09F69098">
            <w:pPr>
              <w:numPr>
                <w:ilvl w:val="0"/>
                <w:numId w:val="0"/>
              </w:numPr>
              <w:spacing w:before="0" w:beforeAutospacing="1" w:after="0" w:afterAutospacing="1"/>
              <w:ind w:left="360" w:leftChars="0" w:firstLine="0" w:firstLineChars="0"/>
              <w:jc w:val="both"/>
              <w:rPr>
                <w:rFonts w:hint="eastAsia" w:ascii="Times New Roman" w:hAnsi="Times New Roman" w:eastAsia="宋体" w:cs="Times New Roman"/>
                <w:color w:val="000000"/>
                <w:sz w:val="21"/>
                <w:szCs w:val="24"/>
                <w:lang w:val="en-US" w:eastAsia="zh-CN" w:bidi="ar-SA"/>
              </w:rPr>
            </w:pPr>
            <w:r>
              <w:rPr>
                <w:rFonts w:hint="eastAsia"/>
                <w:lang w:val="en-US" w:eastAsia="zh-CN"/>
              </w:rPr>
              <w:t>备注</w:t>
            </w:r>
          </w:p>
        </w:tc>
      </w:tr>
      <w:tr w14:paraId="2DD8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833" w:type="dxa"/>
            <w:noWrap w:val="0"/>
            <w:vAlign w:val="bottom"/>
          </w:tcPr>
          <w:p w14:paraId="18D2F90F">
            <w:pPr>
              <w:numPr>
                <w:ilvl w:val="0"/>
                <w:numId w:val="0"/>
              </w:numPr>
              <w:spacing w:before="0" w:beforeAutospacing="1" w:after="0" w:afterAutospacing="1"/>
              <w:jc w:val="center"/>
              <w:rPr>
                <w:rFonts w:hint="eastAsia"/>
                <w:lang w:val="en-US" w:eastAsia="zh-CN"/>
              </w:rPr>
            </w:pPr>
            <w:r>
              <w:rPr>
                <w:rFonts w:hint="eastAsia"/>
                <w:lang w:val="en-US" w:eastAsia="zh-CN"/>
              </w:rPr>
              <w:t>1</w:t>
            </w:r>
          </w:p>
        </w:tc>
        <w:tc>
          <w:tcPr>
            <w:tcW w:w="1623" w:type="dxa"/>
            <w:noWrap w:val="0"/>
            <w:vAlign w:val="bottom"/>
          </w:tcPr>
          <w:p w14:paraId="493B6A28">
            <w:pPr>
              <w:numPr>
                <w:ilvl w:val="0"/>
                <w:numId w:val="0"/>
              </w:numPr>
              <w:spacing w:before="0" w:beforeAutospacing="1" w:after="0" w:afterAutospacing="1"/>
              <w:ind w:left="360" w:leftChars="0" w:firstLine="0" w:firstLineChars="0"/>
              <w:jc w:val="center"/>
              <w:rPr>
                <w:rFonts w:hint="default"/>
                <w:lang w:val="en-US" w:eastAsia="zh-CN"/>
              </w:rPr>
            </w:pPr>
            <w:r>
              <w:rPr>
                <w:rFonts w:hint="eastAsia"/>
                <w:lang w:val="en-US" w:eastAsia="zh-CN"/>
              </w:rPr>
              <w:t>密封环</w:t>
            </w:r>
          </w:p>
        </w:tc>
        <w:tc>
          <w:tcPr>
            <w:tcW w:w="1983" w:type="dxa"/>
            <w:noWrap w:val="0"/>
            <w:vAlign w:val="bottom"/>
          </w:tcPr>
          <w:p w14:paraId="0A54064E">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1716" w:type="dxa"/>
            <w:noWrap w:val="0"/>
            <w:vAlign w:val="bottom"/>
          </w:tcPr>
          <w:p w14:paraId="77771679">
            <w:pPr>
              <w:numPr>
                <w:ilvl w:val="0"/>
                <w:numId w:val="0"/>
              </w:numPr>
              <w:spacing w:before="0" w:beforeAutospacing="0" w:after="0" w:afterAutospacing="0"/>
              <w:ind w:left="0" w:leftChars="0" w:firstLine="0" w:firstLineChars="0"/>
              <w:jc w:val="center"/>
              <w:rPr>
                <w:rFonts w:hint="default"/>
                <w:lang w:val="en-US" w:eastAsia="zh-CN"/>
              </w:rPr>
            </w:pPr>
            <w:r>
              <w:rPr>
                <w:rFonts w:hint="eastAsia"/>
                <w:lang w:val="en-US" w:eastAsia="zh-CN"/>
              </w:rPr>
              <w:t>2件</w:t>
            </w:r>
          </w:p>
        </w:tc>
        <w:tc>
          <w:tcPr>
            <w:tcW w:w="2365" w:type="dxa"/>
            <w:shd w:val="clear" w:color="auto" w:fill="auto"/>
            <w:noWrap w:val="0"/>
            <w:vAlign w:val="bottom"/>
          </w:tcPr>
          <w:p w14:paraId="18A30E3B">
            <w:pPr>
              <w:numPr>
                <w:ilvl w:val="0"/>
                <w:numId w:val="0"/>
              </w:numPr>
              <w:spacing w:before="0" w:beforeAutospacing="0" w:after="0" w:afterAutospacing="0"/>
              <w:ind w:left="0" w:leftChars="0" w:firstLine="0" w:firstLineChars="0"/>
              <w:jc w:val="left"/>
              <w:rPr>
                <w:rFonts w:hint="eastAsia"/>
                <w:lang w:val="en-US" w:eastAsia="zh-CN"/>
              </w:rPr>
            </w:pPr>
          </w:p>
        </w:tc>
      </w:tr>
      <w:tr w14:paraId="1423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833" w:type="dxa"/>
            <w:noWrap w:val="0"/>
            <w:vAlign w:val="bottom"/>
          </w:tcPr>
          <w:p w14:paraId="6C259A28">
            <w:pPr>
              <w:numPr>
                <w:ilvl w:val="0"/>
                <w:numId w:val="0"/>
              </w:numPr>
              <w:spacing w:before="0" w:beforeAutospacing="1" w:after="0" w:afterAutospacing="1"/>
              <w:jc w:val="center"/>
              <w:rPr>
                <w:rFonts w:hint="default"/>
                <w:lang w:val="en-US" w:eastAsia="zh-CN"/>
              </w:rPr>
            </w:pPr>
            <w:r>
              <w:rPr>
                <w:rFonts w:hint="eastAsia"/>
                <w:lang w:val="en-US" w:eastAsia="zh-CN"/>
              </w:rPr>
              <w:t>2</w:t>
            </w:r>
          </w:p>
        </w:tc>
        <w:tc>
          <w:tcPr>
            <w:tcW w:w="1623" w:type="dxa"/>
            <w:noWrap w:val="0"/>
            <w:vAlign w:val="bottom"/>
          </w:tcPr>
          <w:p w14:paraId="22E623FC">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轴承</w:t>
            </w:r>
          </w:p>
        </w:tc>
        <w:tc>
          <w:tcPr>
            <w:tcW w:w="1983" w:type="dxa"/>
            <w:noWrap w:val="0"/>
            <w:vAlign w:val="bottom"/>
          </w:tcPr>
          <w:p w14:paraId="33B7DA6C">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1716" w:type="dxa"/>
            <w:noWrap w:val="0"/>
            <w:vAlign w:val="bottom"/>
          </w:tcPr>
          <w:p w14:paraId="505443A2">
            <w:pPr>
              <w:numPr>
                <w:ilvl w:val="0"/>
                <w:numId w:val="0"/>
              </w:numPr>
              <w:spacing w:before="0" w:beforeAutospacing="0" w:after="0" w:afterAutospacing="0"/>
              <w:ind w:left="0" w:leftChars="0" w:firstLine="0" w:firstLineChars="0"/>
              <w:jc w:val="center"/>
              <w:rPr>
                <w:rFonts w:hint="default"/>
                <w:lang w:val="en-US" w:eastAsia="zh-CN"/>
              </w:rPr>
            </w:pPr>
            <w:r>
              <w:rPr>
                <w:rFonts w:hint="eastAsia"/>
                <w:lang w:val="en-US" w:eastAsia="zh-CN"/>
              </w:rPr>
              <w:t>1套</w:t>
            </w:r>
          </w:p>
        </w:tc>
        <w:tc>
          <w:tcPr>
            <w:tcW w:w="2365" w:type="dxa"/>
            <w:shd w:val="clear" w:color="auto" w:fill="auto"/>
            <w:noWrap w:val="0"/>
            <w:vAlign w:val="bottom"/>
          </w:tcPr>
          <w:p w14:paraId="1889AD85">
            <w:pPr>
              <w:numPr>
                <w:ilvl w:val="0"/>
                <w:numId w:val="0"/>
              </w:numPr>
              <w:spacing w:before="0" w:beforeAutospacing="0" w:after="0" w:afterAutospacing="0"/>
              <w:ind w:left="0" w:leftChars="0" w:firstLine="0" w:firstLineChars="0"/>
              <w:jc w:val="both"/>
              <w:rPr>
                <w:rFonts w:hint="default" w:ascii="Times New Roman" w:hAnsi="Times New Roman" w:eastAsia="宋体" w:cs="Times New Roman"/>
                <w:color w:val="000000"/>
                <w:sz w:val="21"/>
                <w:szCs w:val="24"/>
                <w:lang w:val="en-US" w:eastAsia="zh-CN" w:bidi="ar-SA"/>
              </w:rPr>
            </w:pPr>
            <w:r>
              <w:rPr>
                <w:rFonts w:hint="eastAsia"/>
                <w:lang w:val="en-US" w:eastAsia="zh-CN"/>
              </w:rPr>
              <w:t>泵用整套</w:t>
            </w:r>
          </w:p>
        </w:tc>
      </w:tr>
      <w:tr w14:paraId="364F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833" w:type="dxa"/>
            <w:noWrap w:val="0"/>
            <w:vAlign w:val="bottom"/>
          </w:tcPr>
          <w:p w14:paraId="3493A07A">
            <w:pPr>
              <w:numPr>
                <w:ilvl w:val="0"/>
                <w:numId w:val="0"/>
              </w:numPr>
              <w:spacing w:before="0" w:beforeAutospacing="1" w:after="0" w:afterAutospacing="1"/>
              <w:ind w:left="0" w:leftChars="0" w:firstLine="0" w:firstLineChars="0"/>
              <w:jc w:val="center"/>
              <w:rPr>
                <w:rFonts w:hint="default"/>
                <w:lang w:val="en-US" w:eastAsia="zh-CN"/>
              </w:rPr>
            </w:pPr>
            <w:r>
              <w:rPr>
                <w:rFonts w:hint="eastAsia"/>
                <w:lang w:val="en-US" w:eastAsia="zh-CN"/>
              </w:rPr>
              <w:t>4</w:t>
            </w:r>
          </w:p>
        </w:tc>
        <w:tc>
          <w:tcPr>
            <w:tcW w:w="1623" w:type="dxa"/>
            <w:noWrap w:val="0"/>
            <w:vAlign w:val="bottom"/>
          </w:tcPr>
          <w:p w14:paraId="06CB4900">
            <w:pPr>
              <w:numPr>
                <w:ilvl w:val="0"/>
                <w:numId w:val="0"/>
              </w:numPr>
              <w:spacing w:before="0" w:beforeAutospacing="1" w:after="0" w:afterAutospacing="1"/>
              <w:jc w:val="both"/>
              <w:rPr>
                <w:rFonts w:hint="default"/>
                <w:lang w:val="en-US" w:eastAsia="zh-CN"/>
              </w:rPr>
            </w:pPr>
            <w:r>
              <w:rPr>
                <w:rFonts w:hint="eastAsia"/>
                <w:lang w:val="en-US" w:eastAsia="zh-CN"/>
              </w:rPr>
              <w:t>o型圈及垫片</w:t>
            </w:r>
          </w:p>
        </w:tc>
        <w:tc>
          <w:tcPr>
            <w:tcW w:w="1983" w:type="dxa"/>
            <w:noWrap w:val="0"/>
            <w:vAlign w:val="bottom"/>
          </w:tcPr>
          <w:p w14:paraId="1D22F70D">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1716" w:type="dxa"/>
            <w:noWrap w:val="0"/>
            <w:vAlign w:val="bottom"/>
          </w:tcPr>
          <w:p w14:paraId="7E2BAB35">
            <w:pPr>
              <w:numPr>
                <w:ilvl w:val="0"/>
                <w:numId w:val="0"/>
              </w:numPr>
              <w:spacing w:before="0" w:beforeAutospacing="0" w:after="0" w:afterAutospacing="0"/>
              <w:ind w:left="0" w:leftChars="0" w:firstLine="0" w:firstLineChars="0"/>
              <w:jc w:val="center"/>
              <w:rPr>
                <w:rFonts w:hint="default"/>
                <w:lang w:val="en-US" w:eastAsia="zh-CN"/>
              </w:rPr>
            </w:pPr>
            <w:r>
              <w:rPr>
                <w:rFonts w:hint="eastAsia"/>
                <w:lang w:val="en-US" w:eastAsia="zh-CN"/>
              </w:rPr>
              <w:t>2套</w:t>
            </w:r>
          </w:p>
        </w:tc>
        <w:tc>
          <w:tcPr>
            <w:tcW w:w="2365" w:type="dxa"/>
            <w:noWrap w:val="0"/>
            <w:vAlign w:val="bottom"/>
          </w:tcPr>
          <w:p w14:paraId="78D7729C">
            <w:pPr>
              <w:numPr>
                <w:ilvl w:val="0"/>
                <w:numId w:val="0"/>
              </w:numPr>
              <w:spacing w:before="0" w:beforeAutospacing="0" w:after="0" w:afterAutospacing="0"/>
              <w:ind w:left="0" w:leftChars="0" w:firstLine="0" w:firstLineChars="0"/>
              <w:jc w:val="both"/>
              <w:rPr>
                <w:rFonts w:hint="default"/>
                <w:lang w:val="en-US" w:eastAsia="zh-CN"/>
              </w:rPr>
            </w:pPr>
            <w:r>
              <w:rPr>
                <w:rFonts w:hint="eastAsia"/>
                <w:lang w:val="en-US" w:eastAsia="zh-CN"/>
              </w:rPr>
              <w:t>泵用整套</w:t>
            </w:r>
          </w:p>
        </w:tc>
      </w:tr>
    </w:tbl>
    <w:p w14:paraId="0249DBD6">
      <w:pPr>
        <w:numPr>
          <w:ilvl w:val="0"/>
          <w:numId w:val="0"/>
        </w:numPr>
        <w:spacing w:before="0" w:beforeAutospacing="1" w:after="0" w:afterAutospacing="1"/>
        <w:ind w:left="360" w:leftChars="0"/>
        <w:rPr>
          <w:rFonts w:hint="eastAsia"/>
          <w:lang w:val="en-US" w:eastAsia="zh-CN"/>
        </w:rPr>
      </w:pPr>
      <w:r>
        <w:rPr>
          <w:rFonts w:hint="eastAsia"/>
          <w:lang w:val="en-US" w:eastAsia="zh-CN"/>
        </w:rPr>
        <w:t>4.供应商需具备质量管理体系认证（ISO9001:2015），贸易商（经销商）须提供授权代理资质及真实有效的验证方式，并承担法律责任。</w:t>
      </w:r>
    </w:p>
    <w:p w14:paraId="7E91D100">
      <w:pPr>
        <w:pStyle w:val="2"/>
      </w:pPr>
      <w:r>
        <w:t>三、报价要求</w:t>
      </w:r>
      <w:bookmarkStart w:id="0" w:name="_GoBack"/>
      <w:bookmarkEnd w:id="0"/>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6</w:t>
      </w:r>
      <w:r>
        <w:t>0%货款，</w:t>
      </w:r>
      <w:r>
        <w:rPr>
          <w:rFonts w:hint="eastAsia"/>
          <w:lang w:val="en-US" w:eastAsia="zh-CN"/>
        </w:rPr>
        <w:t>调试合格后付30%货款，</w:t>
      </w:r>
      <w:r>
        <w:t>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2"/>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2"/>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2"/>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2"/>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2"/>
        <w:rPr>
          <w:rFonts w:hint="default"/>
          <w:lang w:val="en-US" w:eastAsia="zh-CN"/>
        </w:rPr>
      </w:pPr>
      <w:r>
        <w:rPr>
          <w:rFonts w:hint="eastAsia"/>
          <w:lang w:val="en-US" w:eastAsia="zh-CN"/>
        </w:rPr>
        <w:t>附件1</w:t>
      </w:r>
    </w:p>
    <w:p w14:paraId="756083B5">
      <w:pPr>
        <w:pStyle w:val="2"/>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7C5"/>
    <w:rsid w:val="03661A20"/>
    <w:rsid w:val="05764093"/>
    <w:rsid w:val="078C11D2"/>
    <w:rsid w:val="082F0A0A"/>
    <w:rsid w:val="09C04B02"/>
    <w:rsid w:val="0B1408EB"/>
    <w:rsid w:val="0C842808"/>
    <w:rsid w:val="0DE019D4"/>
    <w:rsid w:val="12922C84"/>
    <w:rsid w:val="132A7240"/>
    <w:rsid w:val="134678C7"/>
    <w:rsid w:val="147931F1"/>
    <w:rsid w:val="14D05D11"/>
    <w:rsid w:val="15386004"/>
    <w:rsid w:val="155468E1"/>
    <w:rsid w:val="15F1304B"/>
    <w:rsid w:val="16EA5E33"/>
    <w:rsid w:val="17920BDE"/>
    <w:rsid w:val="18B25D0E"/>
    <w:rsid w:val="18E51654"/>
    <w:rsid w:val="196772C2"/>
    <w:rsid w:val="1BD4221C"/>
    <w:rsid w:val="1C0D408C"/>
    <w:rsid w:val="1D7C655F"/>
    <w:rsid w:val="1E00108A"/>
    <w:rsid w:val="204B3AD3"/>
    <w:rsid w:val="213B4094"/>
    <w:rsid w:val="228D7161"/>
    <w:rsid w:val="247C629F"/>
    <w:rsid w:val="24960418"/>
    <w:rsid w:val="24E05525"/>
    <w:rsid w:val="26B845CC"/>
    <w:rsid w:val="296B1496"/>
    <w:rsid w:val="2AB76D8D"/>
    <w:rsid w:val="2B8C00D9"/>
    <w:rsid w:val="2BF51A0F"/>
    <w:rsid w:val="2C9F7BCD"/>
    <w:rsid w:val="2D6D29C6"/>
    <w:rsid w:val="2E730AF8"/>
    <w:rsid w:val="2EEE0779"/>
    <w:rsid w:val="30DA11D4"/>
    <w:rsid w:val="3D140297"/>
    <w:rsid w:val="3F3A2ABC"/>
    <w:rsid w:val="40F45817"/>
    <w:rsid w:val="413D2067"/>
    <w:rsid w:val="48174664"/>
    <w:rsid w:val="495604FE"/>
    <w:rsid w:val="4AA46683"/>
    <w:rsid w:val="4AC251FD"/>
    <w:rsid w:val="4AE1260F"/>
    <w:rsid w:val="4B5D4D26"/>
    <w:rsid w:val="4BD96800"/>
    <w:rsid w:val="4DF13D6E"/>
    <w:rsid w:val="4E6F3D0C"/>
    <w:rsid w:val="4F165675"/>
    <w:rsid w:val="4FF96AF3"/>
    <w:rsid w:val="51087240"/>
    <w:rsid w:val="513A2283"/>
    <w:rsid w:val="522F6F9A"/>
    <w:rsid w:val="573825AD"/>
    <w:rsid w:val="57BF3BB6"/>
    <w:rsid w:val="58113834"/>
    <w:rsid w:val="5A702373"/>
    <w:rsid w:val="5CF80AB0"/>
    <w:rsid w:val="5E262825"/>
    <w:rsid w:val="5FED582A"/>
    <w:rsid w:val="60681AA9"/>
    <w:rsid w:val="626F711E"/>
    <w:rsid w:val="6326564D"/>
    <w:rsid w:val="63F87D96"/>
    <w:rsid w:val="64163C08"/>
    <w:rsid w:val="64B90B25"/>
    <w:rsid w:val="67922954"/>
    <w:rsid w:val="694037F5"/>
    <w:rsid w:val="6DD76B71"/>
    <w:rsid w:val="75494059"/>
    <w:rsid w:val="78764386"/>
    <w:rsid w:val="797F507A"/>
    <w:rsid w:val="7A995229"/>
    <w:rsid w:val="7B106F4E"/>
    <w:rsid w:val="7B66335D"/>
    <w:rsid w:val="7F34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769</Words>
  <Characters>1045</Characters>
  <Lines>0</Lines>
  <Paragraphs>0</Paragraphs>
  <TotalTime>153</TotalTime>
  <ScaleCrop>false</ScaleCrop>
  <LinksUpToDate>false</LinksUpToDate>
  <CharactersWithSpaces>1084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2026-05-21T05:35:00Z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eyJoZGlkIjoiODZhMTIyYTQ0MmNkZmY0MTUwODBhNmJlZWE0ZmYxOWEiLCJ1c2VySWQiOiI3NDQxMDU1NjIifQ==</vt:lpwstr>
  </property>
  <property fmtid="{D5CDD505-2E9C-101B-9397-08002B2CF9AE}" pid="4" name="ICV">
    <vt:lpwstr>AC08B15DEC824E5996F0D7D741009FFB_12</vt:lpwstr>
  </property>
</Properties>
</file>