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醋酸调节阀2台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w:t>
      </w:r>
      <w:r>
        <w:rPr>
          <w:rFonts w:hint="eastAsia"/>
          <w:u w:val="single"/>
          <w:lang w:val="en-US" w:eastAsia="zh-CN"/>
        </w:rPr>
        <w:t>6</w:t>
      </w:r>
      <w:r>
        <w:rPr>
          <w:rFonts w:hint="eastAsia"/>
          <w:lang w:val="en-US" w:eastAsia="zh-CN"/>
        </w:rPr>
        <w:t>月</w:t>
      </w:r>
      <w:r>
        <w:rPr>
          <w:rFonts w:hint="eastAsia"/>
          <w:u w:val="single"/>
          <w:lang w:val="en-US" w:eastAsia="zh-CN"/>
        </w:rPr>
        <w:t>5</w:t>
      </w:r>
      <w:r>
        <w:rPr>
          <w:rFonts w:hint="eastAsia"/>
          <w:lang w:val="en-US" w:eastAsia="zh-CN"/>
        </w:rPr>
        <w:t>日9：30（北京时间）</w:t>
      </w:r>
      <w:bookmarkStart w:id="0" w:name="_GoBack"/>
      <w:bookmarkEnd w:id="0"/>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9"/>
        <w:gridCol w:w="1501"/>
        <w:gridCol w:w="346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689"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501"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46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02020200003228</w:t>
            </w:r>
          </w:p>
        </w:tc>
        <w:tc>
          <w:tcPr>
            <w:tcW w:w="1501"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气动调节阀</w:t>
            </w:r>
          </w:p>
        </w:tc>
        <w:tc>
          <w:tcPr>
            <w:tcW w:w="3463" w:type="dxa"/>
            <w:tcMar>
              <w:left w:w="108" w:type="dxa"/>
              <w:right w:w="108" w:type="dxa"/>
            </w:tcMar>
            <w:vAlign w:val="center"/>
          </w:tcPr>
          <w:p w14:paraId="0003C06D">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8"150LB</w:t>
            </w:r>
            <w:r>
              <w:rPr>
                <w:rFonts w:hint="eastAsia" w:ascii="宋体" w:hAnsi="宋体" w:eastAsia="宋体" w:cs="宋体"/>
                <w:i w:val="0"/>
                <w:iCs w:val="0"/>
                <w:color w:val="000000"/>
                <w:kern w:val="0"/>
                <w:sz w:val="20"/>
                <w:szCs w:val="20"/>
                <w:u w:val="none"/>
                <w:lang w:val="en-US" w:eastAsia="zh-CN" w:bidi="ar"/>
              </w:rPr>
              <w:t>详见数据表</w:t>
            </w:r>
            <w:r>
              <w:rPr>
                <w:rFonts w:hint="eastAsia" w:ascii="宋体" w:hAnsi="宋体" w:cs="宋体"/>
                <w:i w:val="0"/>
                <w:iCs w:val="0"/>
                <w:color w:val="000000"/>
                <w:kern w:val="0"/>
                <w:sz w:val="20"/>
                <w:szCs w:val="20"/>
                <w:u w:val="none"/>
                <w:lang w:val="en-US" w:eastAsia="zh-CN" w:bidi="ar"/>
              </w:rPr>
              <w:t>(FV-31326)</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1</w:t>
            </w:r>
          </w:p>
        </w:tc>
      </w:tr>
      <w:tr w14:paraId="69EF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3992EFF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02020200003265</w:t>
            </w:r>
          </w:p>
        </w:tc>
        <w:tc>
          <w:tcPr>
            <w:tcW w:w="1501" w:type="dxa"/>
            <w:tcMar>
              <w:left w:w="108" w:type="dxa"/>
              <w:right w:w="108" w:type="dxa"/>
            </w:tcMar>
            <w:vAlign w:val="center"/>
          </w:tcPr>
          <w:p w14:paraId="1AFF500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气动调节阀</w:t>
            </w:r>
          </w:p>
        </w:tc>
        <w:tc>
          <w:tcPr>
            <w:tcW w:w="3463" w:type="dxa"/>
            <w:tcMar>
              <w:left w:w="108" w:type="dxa"/>
              <w:right w:w="108" w:type="dxa"/>
            </w:tcMar>
            <w:vAlign w:val="center"/>
          </w:tcPr>
          <w:p w14:paraId="4810B6C1">
            <w:pPr>
              <w:jc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详见数据表 6" 150LB</w:t>
            </w:r>
            <w:r>
              <w:rPr>
                <w:rFonts w:hint="eastAsia" w:ascii="宋体" w:hAnsi="宋体" w:cs="宋体"/>
                <w:i w:val="0"/>
                <w:iCs w:val="0"/>
                <w:color w:val="000000"/>
                <w:kern w:val="0"/>
                <w:sz w:val="20"/>
                <w:szCs w:val="20"/>
                <w:u w:val="none"/>
                <w:lang w:val="en-US" w:eastAsia="zh-CN" w:bidi="ar"/>
              </w:rPr>
              <w:t>(HV-31311)</w:t>
            </w:r>
          </w:p>
        </w:tc>
        <w:tc>
          <w:tcPr>
            <w:tcW w:w="960" w:type="dxa"/>
            <w:tcMar>
              <w:left w:w="108" w:type="dxa"/>
              <w:right w:w="108" w:type="dxa"/>
            </w:tcMar>
            <w:vAlign w:val="center"/>
          </w:tcPr>
          <w:p w14:paraId="0B4D3951">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3A0B3F19">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1</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0AA60A2A">
      <w:pPr>
        <w:numPr>
          <w:ilvl w:val="0"/>
          <w:numId w:val="2"/>
        </w:numPr>
        <w:spacing w:before="0" w:beforeAutospacing="1" w:after="0" w:afterAutospacing="1"/>
        <w:ind w:left="720" w:hanging="360"/>
      </w:pPr>
      <w:r>
        <w:rPr>
          <w:rFonts w:hint="default"/>
          <w:lang w:val="en-US" w:eastAsia="zh-CN"/>
        </w:rPr>
        <w:t>报价要求：需完整填写品牌及型号。</w:t>
      </w:r>
      <w:r>
        <w:rPr>
          <w:rFonts w:hint="eastAsia"/>
          <w:lang w:val="en-US" w:eastAsia="zh-CN"/>
        </w:rPr>
        <w:t>需上传营业执照、特种设备生产许可证及配套的型式试验证书。供应商提供自己调节阀的数据表，在报价文件中提供。供应商需有ISO 9001质量管理体系认证、ISO 14001环境管理体系认证、ISO45001职业健康安全管理体系认证，并在报价文件中提供。供货时提供调节阀门的泄漏和耐压试验报告。 配套定位器使用品牌：FisherDVC6200、福斯3200MD、萨姆森3731；配套电磁阀使用品牌：ASCO 。</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4FF22DF"/>
    <w:rsid w:val="0560291D"/>
    <w:rsid w:val="05AB5E10"/>
    <w:rsid w:val="080A5070"/>
    <w:rsid w:val="0A0937E1"/>
    <w:rsid w:val="0B1408EB"/>
    <w:rsid w:val="0C3841E3"/>
    <w:rsid w:val="0C3A18C9"/>
    <w:rsid w:val="0FA74A4C"/>
    <w:rsid w:val="12922C84"/>
    <w:rsid w:val="12B25228"/>
    <w:rsid w:val="12FF5B5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0667CD"/>
    <w:rsid w:val="2D6D29C6"/>
    <w:rsid w:val="2E730AF8"/>
    <w:rsid w:val="2ECD7315"/>
    <w:rsid w:val="2EEE0779"/>
    <w:rsid w:val="30DA11D4"/>
    <w:rsid w:val="33944926"/>
    <w:rsid w:val="38393030"/>
    <w:rsid w:val="3A010581"/>
    <w:rsid w:val="41293AED"/>
    <w:rsid w:val="419B4FCE"/>
    <w:rsid w:val="43F50A1C"/>
    <w:rsid w:val="49145536"/>
    <w:rsid w:val="4AC251FD"/>
    <w:rsid w:val="4AE1260F"/>
    <w:rsid w:val="4BD96800"/>
    <w:rsid w:val="50F07DB5"/>
    <w:rsid w:val="513A2283"/>
    <w:rsid w:val="544016E6"/>
    <w:rsid w:val="58113834"/>
    <w:rsid w:val="5A702373"/>
    <w:rsid w:val="5B770094"/>
    <w:rsid w:val="5CE548BB"/>
    <w:rsid w:val="5D9C29A9"/>
    <w:rsid w:val="5FED582A"/>
    <w:rsid w:val="60681AA9"/>
    <w:rsid w:val="61356E7C"/>
    <w:rsid w:val="61B63920"/>
    <w:rsid w:val="626F711E"/>
    <w:rsid w:val="6326564D"/>
    <w:rsid w:val="63F87D96"/>
    <w:rsid w:val="64B90B25"/>
    <w:rsid w:val="67AD623C"/>
    <w:rsid w:val="694037F5"/>
    <w:rsid w:val="6C132789"/>
    <w:rsid w:val="6CB05F62"/>
    <w:rsid w:val="6DB14068"/>
    <w:rsid w:val="6DD76B71"/>
    <w:rsid w:val="78B5487B"/>
    <w:rsid w:val="7A995229"/>
    <w:rsid w:val="7AEC1EB5"/>
    <w:rsid w:val="7B106F4E"/>
    <w:rsid w:val="7BCB31C0"/>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2186</Words>
  <Characters>2552</Characters>
  <Lines>0</Lines>
  <Paragraphs>0</Paragraphs>
  <TotalTime>2</TotalTime>
  <ScaleCrop>false</ScaleCrop>
  <LinksUpToDate>false</LinksUpToDate>
  <CharactersWithSpaces>2578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2026-05-27T03:13:19Z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