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醋酸乙烯及EVA一体化项目镀锌材料</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我公司现需采购镀锌材料1批，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镀锌材料1批（详见3.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2026年7月10日前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付款方式：货到验收合格后，出具增值税专用发票，</w:t>
      </w:r>
      <w:r>
        <w:rPr>
          <w:rFonts w:hint="eastAsia" w:ascii="仿宋_GB2312" w:hAnsi="宋体" w:eastAsia="仿宋_GB2312" w:cs="‹ÎSå"/>
          <w:b/>
          <w:bCs/>
          <w:color w:val="auto"/>
          <w:kern w:val="1"/>
          <w:sz w:val="24"/>
          <w:u w:val="single"/>
          <w:lang w:val="en-US" w:eastAsia="zh-CN"/>
        </w:rPr>
        <w:t>2个月内</w:t>
      </w:r>
      <w:r>
        <w:rPr>
          <w:rFonts w:hint="eastAsia" w:ascii="仿宋_GB2312" w:hAnsi="宋体" w:eastAsia="仿宋_GB2312" w:cs="‹ÎSå"/>
          <w:color w:val="auto"/>
          <w:kern w:val="1"/>
          <w:sz w:val="24"/>
          <w:lang w:val="en-US" w:eastAsia="zh-CN"/>
        </w:rPr>
        <w:t>银行现汇付款90%，余款10%作为质保金，质保期为材料</w:t>
      </w:r>
      <w:r>
        <w:rPr>
          <w:rFonts w:hint="eastAsia" w:ascii="仿宋_GB2312" w:hAnsi="宋体" w:eastAsia="仿宋_GB2312" w:cs="‹ÎSå"/>
          <w:b/>
          <w:bCs/>
          <w:color w:val="auto"/>
          <w:kern w:val="1"/>
          <w:sz w:val="24"/>
          <w:u w:val="single"/>
          <w:lang w:val="en-US" w:eastAsia="zh-CN"/>
        </w:rPr>
        <w:t>到货后18个月（验收合格后计时）</w:t>
      </w:r>
      <w:r>
        <w:rPr>
          <w:rFonts w:hint="eastAsia" w:ascii="仿宋_GB2312" w:hAnsi="宋体" w:eastAsia="仿宋_GB2312" w:cs="‹ÎSå"/>
          <w:color w:val="auto"/>
          <w:kern w:val="1"/>
          <w:sz w:val="24"/>
          <w:lang w:val="en-US" w:eastAsia="zh-CN"/>
        </w:rPr>
        <w:t>。如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w:t>
      </w:r>
      <w:bookmarkStart w:id="0" w:name="_GoBack"/>
      <w:bookmarkEnd w:id="0"/>
      <w:r>
        <w:rPr>
          <w:rFonts w:hint="eastAsia" w:ascii="仿宋_GB2312" w:hAnsi="宋体" w:eastAsia="仿宋_GB2312" w:cs="‹ÎSå"/>
          <w:color w:val="auto"/>
          <w:kern w:val="1"/>
          <w:sz w:val="24"/>
          <w:lang w:val="en-US" w:eastAsia="zh-CN"/>
        </w:rPr>
        <w:t>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w:t>
      </w:r>
      <w:r>
        <w:rPr>
          <w:rFonts w:hint="eastAsia" w:ascii="仿宋_GB2312" w:hAnsi="宋体" w:eastAsia="仿宋_GB2312" w:cs="‹ÎSå"/>
          <w:b/>
          <w:bCs/>
          <w:color w:val="auto"/>
          <w:kern w:val="1"/>
          <w:sz w:val="24"/>
          <w:u w:val="single"/>
          <w:lang w:val="en-US" w:eastAsia="zh-CN"/>
        </w:rPr>
        <w:t>正本1份</w:t>
      </w:r>
      <w:r>
        <w:rPr>
          <w:rFonts w:hint="eastAsia" w:ascii="仿宋_GB2312" w:hAnsi="宋体" w:eastAsia="仿宋_GB2312" w:cs="‹ÎSå"/>
          <w:color w:val="auto"/>
          <w:kern w:val="1"/>
          <w:sz w:val="24"/>
          <w:lang w:val="en-US" w:eastAsia="zh-CN"/>
        </w:rPr>
        <w:t>，并要求在报价截止日之前送达，逾期将作为作无效报价处理。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15</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:00时（北京时间）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15</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:00</w:t>
      </w:r>
      <w:r>
        <w:rPr>
          <w:rFonts w:hint="eastAsia" w:ascii="仿宋_GB2312" w:hAnsi="宋体" w:eastAsia="仿宋_GB2312" w:cs="‹ÎSå"/>
          <w:color w:val="auto"/>
          <w:kern w:val="1"/>
          <w:sz w:val="24"/>
          <w:highlight w:val="none"/>
          <w:lang w:val="en-US" w:eastAsia="zh-CN"/>
        </w:rPr>
        <w:t>时</w:t>
      </w:r>
      <w:r>
        <w:rPr>
          <w:rFonts w:hint="eastAsia" w:ascii="仿宋_GB2312" w:hAnsi="宋体" w:eastAsia="仿宋_GB2312" w:cs="‹ÎSå"/>
          <w:color w:val="auto"/>
          <w:kern w:val="1"/>
          <w:sz w:val="24"/>
          <w:highlight w:val="none"/>
        </w:rPr>
        <w:t>（北京时间）。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为固定综合单价（理算重量计吨价，折算为米价开票），暂估总价进行评审，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06F7A4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3FE5CB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none"/>
          <w:lang w:val="en-US" w:eastAsia="zh-CN"/>
        </w:rPr>
      </w:pPr>
      <w:r>
        <w:rPr>
          <w:rFonts w:hint="eastAsia" w:ascii="仿宋_GB2312" w:hAnsi="宋体" w:eastAsia="仿宋_GB2312" w:cs="‹ÎSå"/>
          <w:kern w:val="1"/>
          <w:sz w:val="24"/>
          <w:lang w:val="en-US" w:eastAsia="zh-CN"/>
        </w:rPr>
        <w:t>1.9.2 中选单位需提供本次询价各项产品随货资料【发货清单、</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仿宋_GB2312" w:eastAsia="仿宋_GB2312" w:cs="仿宋_GB2312"/>
          <w:b/>
          <w:bCs/>
          <w:color w:val="auto"/>
          <w:kern w:val="1"/>
          <w:sz w:val="24"/>
          <w:szCs w:val="24"/>
          <w:u w:val="single"/>
          <w:lang w:val="en-US" w:eastAsia="zh-CN"/>
        </w:rPr>
        <w:t>同时提供纸质版、PDF版电子版（纸质版资料随货同行，电子版</w:t>
      </w:r>
      <w:r>
        <w:rPr>
          <w:rFonts w:hint="eastAsia" w:ascii="仿宋_GB2312" w:hAnsi="宋体" w:eastAsia="仿宋_GB2312" w:cs="‹ÎSå"/>
          <w:b/>
          <w:bCs/>
          <w:kern w:val="1"/>
          <w:sz w:val="24"/>
          <w:u w:val="single"/>
          <w:lang w:val="en-US" w:eastAsia="zh-CN"/>
        </w:rPr>
        <w:t>资料扫描合并成1份PDF文件，以合同号命名，</w:t>
      </w:r>
      <w:r>
        <w:rPr>
          <w:rFonts w:hint="eastAsia" w:ascii="仿宋_GB2312" w:hAnsi="仿宋_GB2312" w:eastAsia="仿宋_GB2312" w:cs="仿宋_GB2312"/>
          <w:b/>
          <w:bCs/>
          <w:color w:val="auto"/>
          <w:kern w:val="1"/>
          <w:sz w:val="24"/>
          <w:szCs w:val="24"/>
          <w:u w:val="single"/>
          <w:lang w:val="en-US" w:eastAsia="zh-CN"/>
        </w:rPr>
        <w:t>发货前提供）</w:t>
      </w:r>
      <w:r>
        <w:rPr>
          <w:rFonts w:hint="eastAsia" w:ascii="仿宋_GB2312" w:hAnsi="仿宋_GB2312" w:eastAsia="仿宋_GB2312" w:cs="仿宋_GB2312"/>
          <w:b/>
          <w:bCs/>
          <w:color w:val="auto"/>
          <w:kern w:val="1"/>
          <w:sz w:val="24"/>
          <w:szCs w:val="24"/>
          <w:u w:val="none"/>
          <w:lang w:val="en-US" w:eastAsia="zh-CN"/>
        </w:rPr>
        <w:t>。</w:t>
      </w:r>
    </w:p>
    <w:p w14:paraId="406D5E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宋体" w:eastAsia="仿宋_GB2312" w:cs="‹ÎSå"/>
          <w:b/>
          <w:bCs/>
          <w:kern w:val="1"/>
          <w:sz w:val="24"/>
          <w:u w:val="none"/>
          <w:lang w:val="en-US" w:eastAsia="zh-CN"/>
        </w:rPr>
      </w:pPr>
      <w:r>
        <w:rPr>
          <w:rFonts w:hint="eastAsia" w:ascii="仿宋_GB2312" w:hAnsi="宋体" w:eastAsia="仿宋_GB2312" w:cs="‹ÎSå"/>
          <w:b/>
          <w:bCs/>
          <w:kern w:val="1"/>
          <w:sz w:val="24"/>
          <w:u w:val="single"/>
          <w:lang w:val="en-US" w:eastAsia="zh-CN"/>
        </w:rPr>
        <w:t>发货清单盖中选单位公章，质保资料盖制造商质检章和中选单位公章</w:t>
      </w:r>
      <w:r>
        <w:rPr>
          <w:rFonts w:hint="eastAsia" w:ascii="仿宋_GB2312" w:hAnsi="宋体" w:eastAsia="仿宋_GB2312" w:cs="‹ÎSå"/>
          <w:b/>
          <w:bCs/>
          <w:kern w:val="1"/>
          <w:sz w:val="24"/>
          <w:u w:val="none"/>
          <w:lang w:val="en-US" w:eastAsia="zh-CN"/>
        </w:rPr>
        <w:t>。</w:t>
      </w:r>
    </w:p>
    <w:p w14:paraId="1CB27D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1.9.3 本次询价各项产品随货资料采用数字化交付模式。发货完成后，配合数字化交付工作人员，将中选单位信息、本次询价各项产品电子版资料上传至公司数字化交付平台。</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697E3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color w:val="auto"/>
          <w:kern w:val="1"/>
          <w:sz w:val="24"/>
          <w:szCs w:val="24"/>
          <w:lang w:val="en-US" w:eastAsia="zh-CN"/>
        </w:rPr>
        <w:t>2.2 报价人</w:t>
      </w:r>
      <w:r>
        <w:rPr>
          <w:rFonts w:hint="eastAsia" w:ascii="仿宋_GB2312" w:hAnsi="仿宋_GB2312" w:eastAsia="仿宋_GB2312" w:cs="仿宋_GB2312"/>
          <w:b w:val="0"/>
          <w:bCs w:val="0"/>
          <w:color w:val="auto"/>
          <w:kern w:val="0"/>
          <w:sz w:val="24"/>
          <w:szCs w:val="24"/>
          <w:highlight w:val="none"/>
          <w:lang w:val="en-US" w:eastAsia="zh-CN"/>
        </w:rPr>
        <w:t>需提供本次采购管道材料</w:t>
      </w:r>
      <w:r>
        <w:rPr>
          <w:rFonts w:hint="eastAsia" w:ascii="仿宋_GB2312" w:hAnsi="仿宋_GB2312" w:eastAsia="仿宋_GB2312" w:cs="仿宋_GB2312"/>
          <w:b/>
          <w:bCs/>
          <w:color w:val="auto"/>
          <w:kern w:val="0"/>
          <w:sz w:val="24"/>
          <w:szCs w:val="24"/>
          <w:highlight w:val="none"/>
          <w:u w:val="single"/>
          <w:lang w:val="en-US" w:eastAsia="zh-CN"/>
        </w:rPr>
        <w:t>压力管道元件制造许可证</w:t>
      </w:r>
      <w:r>
        <w:rPr>
          <w:rFonts w:hint="eastAsia" w:ascii="仿宋_GB2312" w:hAnsi="仿宋_GB2312" w:eastAsia="仿宋_GB2312" w:cs="仿宋_GB2312"/>
          <w:b w:val="0"/>
          <w:bCs w:val="0"/>
          <w:color w:val="auto"/>
          <w:kern w:val="0"/>
          <w:sz w:val="24"/>
          <w:szCs w:val="24"/>
          <w:highlight w:val="none"/>
          <w:lang w:val="en-US" w:eastAsia="zh-CN"/>
        </w:rPr>
        <w:t>，否则其报价将被拒绝。</w:t>
      </w:r>
      <w:r>
        <w:rPr>
          <w:rFonts w:hint="eastAsia" w:ascii="仿宋_GB2312" w:hAnsi="仿宋_GB2312" w:eastAsia="仿宋_GB2312" w:cs="仿宋_GB2312"/>
          <w:kern w:val="1"/>
          <w:sz w:val="24"/>
          <w:lang w:val="en-US" w:eastAsia="zh-CN"/>
        </w:rPr>
        <w:t>所提供资质应在有效期内并涵盖标的物清单范围。贸易商可提供本次供货生产商证明材料。</w:t>
      </w:r>
    </w:p>
    <w:p w14:paraId="272288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none"/>
          <w:lang w:val="en-US" w:eastAsia="zh-CN"/>
        </w:rPr>
      </w:pPr>
      <w:r>
        <w:rPr>
          <w:rFonts w:hint="eastAsia" w:ascii="仿宋_GB2312" w:hAnsi="仿宋_GB2312" w:eastAsia="仿宋_GB2312" w:cs="仿宋_GB2312"/>
          <w:color w:val="auto"/>
          <w:kern w:val="0"/>
          <w:sz w:val="24"/>
          <w:szCs w:val="24"/>
          <w:highlight w:val="none"/>
          <w:lang w:val="en-US" w:eastAsia="zh-CN"/>
        </w:rPr>
        <w:t>2.3报价</w:t>
      </w:r>
      <w:r>
        <w:rPr>
          <w:rFonts w:hint="eastAsia" w:ascii="仿宋_GB2312" w:hAnsi="仿宋_GB2312" w:eastAsia="仿宋_GB2312" w:cs="仿宋_GB2312"/>
          <w:color w:val="auto"/>
          <w:kern w:val="1"/>
          <w:sz w:val="24"/>
          <w:szCs w:val="24"/>
          <w:highlight w:val="none"/>
          <w:lang w:val="en-US" w:eastAsia="zh-CN"/>
        </w:rPr>
        <w:t>人</w:t>
      </w:r>
      <w:r>
        <w:rPr>
          <w:rFonts w:hint="eastAsia" w:ascii="仿宋_GB2312" w:hAnsi="仿宋_GB2312" w:eastAsia="仿宋_GB2312" w:cs="仿宋_GB2312"/>
          <w:color w:val="auto"/>
          <w:kern w:val="1"/>
          <w:sz w:val="24"/>
          <w:szCs w:val="24"/>
          <w:highlight w:val="none"/>
        </w:rPr>
        <w:t>所供</w:t>
      </w:r>
      <w:r>
        <w:rPr>
          <w:rFonts w:hint="eastAsia" w:ascii="仿宋_GB2312" w:hAnsi="仿宋_GB2312" w:eastAsia="仿宋_GB2312" w:cs="仿宋_GB2312"/>
          <w:color w:val="auto"/>
          <w:kern w:val="1"/>
          <w:sz w:val="24"/>
          <w:szCs w:val="24"/>
          <w:highlight w:val="none"/>
          <w:lang w:val="en-US" w:eastAsia="zh-CN"/>
        </w:rPr>
        <w:t>产品应该严格执行</w:t>
      </w:r>
      <w:r>
        <w:rPr>
          <w:rFonts w:hint="eastAsia" w:ascii="仿宋_GB2312" w:hAnsi="仿宋_GB2312" w:eastAsia="仿宋_GB2312" w:cs="仿宋_GB2312"/>
          <w:b/>
          <w:bCs/>
          <w:color w:val="auto"/>
          <w:kern w:val="1"/>
          <w:sz w:val="24"/>
          <w:szCs w:val="24"/>
          <w:highlight w:val="none"/>
          <w:u w:val="single"/>
          <w:lang w:val="en-US" w:eastAsia="zh-CN"/>
        </w:rPr>
        <w:t>国家/行业现行有效的标准：管道材料执行GB/T 3091 2025；焊管去毛刺后镀锌，镀锌管外壁镀层平均厚度测厚数据大于等于42微米</w:t>
      </w:r>
      <w:r>
        <w:rPr>
          <w:rFonts w:hint="eastAsia" w:ascii="仿宋_GB2312" w:hAnsi="仿宋_GB2312" w:eastAsia="仿宋_GB2312" w:cs="仿宋_GB2312"/>
          <w:color w:val="auto"/>
          <w:kern w:val="1"/>
          <w:sz w:val="24"/>
          <w:szCs w:val="24"/>
          <w:lang w:val="en-US" w:eastAsia="zh-CN"/>
        </w:rPr>
        <w:t>。</w:t>
      </w:r>
      <w:r>
        <w:rPr>
          <w:rFonts w:hint="eastAsia" w:ascii="仿宋_GB2312" w:hAnsi="仿宋_GB2312" w:eastAsia="仿宋_GB2312" w:cs="仿宋_GB2312"/>
          <w:color w:val="auto"/>
          <w:kern w:val="1"/>
          <w:sz w:val="24"/>
          <w:szCs w:val="24"/>
          <w:highlight w:val="none"/>
          <w:lang w:val="en-US" w:eastAsia="zh-CN"/>
        </w:rPr>
        <w:t>采购人会根据产品对应标准进行验收。所供产品不符合验收要求的，采购人有权拒绝收货，并对报价</w:t>
      </w:r>
      <w:r>
        <w:rPr>
          <w:rFonts w:hint="eastAsia" w:ascii="仿宋_GB2312" w:hAnsi="仿宋_GB2312" w:eastAsia="仿宋_GB2312" w:cs="仿宋_GB2312"/>
          <w:color w:val="auto"/>
          <w:kern w:val="1"/>
          <w:sz w:val="24"/>
          <w:szCs w:val="24"/>
          <w:lang w:val="en-US" w:eastAsia="zh-CN"/>
        </w:rPr>
        <w:t>人实施处罚：</w:t>
      </w:r>
    </w:p>
    <w:p w14:paraId="0A60E781">
      <w:pPr>
        <w:spacing w:line="360" w:lineRule="auto"/>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 第一次验收不合格，允许安排一次换货，并实施处罚</w:t>
      </w:r>
      <w:r>
        <w:rPr>
          <w:rFonts w:hint="eastAsia" w:ascii="仿宋_GB2312" w:hAnsi="仿宋_GB2312" w:eastAsia="仿宋_GB2312" w:cs="仿宋_GB2312"/>
          <w:b/>
          <w:bCs/>
          <w:color w:val="000000"/>
          <w:sz w:val="24"/>
          <w:szCs w:val="24"/>
          <w:highlight w:val="none"/>
          <w:u w:val="single"/>
          <w:lang w:val="en-US" w:eastAsia="zh-CN"/>
        </w:rPr>
        <w:t>5000.00</w:t>
      </w:r>
      <w:r>
        <w:rPr>
          <w:rFonts w:hint="eastAsia" w:ascii="仿宋_GB2312" w:hAnsi="仿宋_GB2312" w:eastAsia="仿宋_GB2312" w:cs="仿宋_GB2312"/>
          <w:color w:val="000000"/>
          <w:sz w:val="24"/>
          <w:szCs w:val="24"/>
          <w:highlight w:val="none"/>
          <w:lang w:val="en-US" w:eastAsia="zh-CN"/>
        </w:rPr>
        <w:t>元整。</w:t>
      </w:r>
    </w:p>
    <w:p w14:paraId="1EDFC784">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 第二次验收不合格，买方有权解除本合同，并将卖方列</w:t>
      </w:r>
      <w:r>
        <w:rPr>
          <w:rFonts w:hint="eastAsia" w:ascii="仿宋_GB2312" w:hAnsi="仿宋_GB2312" w:eastAsia="仿宋_GB2312" w:cs="仿宋_GB2312"/>
          <w:sz w:val="24"/>
          <w:szCs w:val="24"/>
          <w:highlight w:val="none"/>
          <w:lang w:val="en-US" w:eastAsia="zh-CN"/>
        </w:rPr>
        <w:t>入江苏</w:t>
      </w:r>
      <w:r>
        <w:rPr>
          <w:rFonts w:hint="eastAsia" w:ascii="仿宋_GB2312" w:hAnsi="仿宋_GB2312" w:eastAsia="仿宋_GB2312" w:cs="仿宋_GB2312"/>
          <w:i w:val="0"/>
          <w:iCs w:val="0"/>
          <w:caps w:val="0"/>
          <w:spacing w:val="0"/>
          <w:sz w:val="24"/>
          <w:szCs w:val="24"/>
          <w:highlight w:val="none"/>
          <w:shd w:val="clear" w:color="auto" w:fill="auto"/>
        </w:rPr>
        <w:t>索普</w:t>
      </w:r>
      <w:r>
        <w:rPr>
          <w:rFonts w:hint="eastAsia" w:ascii="仿宋_GB2312" w:hAnsi="仿宋_GB2312" w:eastAsia="仿宋_GB2312" w:cs="仿宋_GB2312"/>
          <w:i w:val="0"/>
          <w:iCs w:val="0"/>
          <w:caps w:val="0"/>
          <w:spacing w:val="0"/>
          <w:sz w:val="24"/>
          <w:szCs w:val="24"/>
          <w:highlight w:val="none"/>
          <w:shd w:val="clear" w:color="auto" w:fill="auto"/>
          <w:lang w:eastAsia="zh-CN"/>
        </w:rPr>
        <w:t>（</w:t>
      </w:r>
      <w:r>
        <w:rPr>
          <w:rFonts w:hint="eastAsia" w:ascii="仿宋_GB2312" w:hAnsi="仿宋_GB2312" w:eastAsia="仿宋_GB2312" w:cs="仿宋_GB2312"/>
          <w:i w:val="0"/>
          <w:iCs w:val="0"/>
          <w:caps w:val="0"/>
          <w:spacing w:val="0"/>
          <w:sz w:val="24"/>
          <w:szCs w:val="24"/>
          <w:highlight w:val="none"/>
          <w:shd w:val="clear" w:color="auto" w:fill="auto"/>
        </w:rPr>
        <w:t>集团</w:t>
      </w:r>
      <w:r>
        <w:rPr>
          <w:rFonts w:hint="eastAsia" w:ascii="仿宋_GB2312" w:hAnsi="仿宋_GB2312" w:eastAsia="仿宋_GB2312" w:cs="仿宋_GB2312"/>
          <w:i w:val="0"/>
          <w:iCs w:val="0"/>
          <w:caps w:val="0"/>
          <w:spacing w:val="0"/>
          <w:sz w:val="24"/>
          <w:szCs w:val="24"/>
          <w:highlight w:val="none"/>
          <w:shd w:val="clear" w:color="auto" w:fill="auto"/>
          <w:lang w:eastAsia="zh-CN"/>
        </w:rPr>
        <w:t>）</w:t>
      </w:r>
      <w:r>
        <w:rPr>
          <w:rFonts w:hint="eastAsia" w:ascii="仿宋_GB2312" w:hAnsi="仿宋_GB2312" w:eastAsia="仿宋_GB2312" w:cs="仿宋_GB2312"/>
          <w:i w:val="0"/>
          <w:iCs w:val="0"/>
          <w:caps w:val="0"/>
          <w:spacing w:val="0"/>
          <w:sz w:val="24"/>
          <w:szCs w:val="24"/>
          <w:highlight w:val="none"/>
          <w:shd w:val="clear" w:color="auto" w:fill="auto"/>
        </w:rPr>
        <w:t>供应商负面清单</w:t>
      </w:r>
      <w:r>
        <w:rPr>
          <w:rFonts w:hint="eastAsia" w:ascii="仿宋_GB2312" w:hAnsi="仿宋_GB2312" w:eastAsia="仿宋_GB2312" w:cs="仿宋_GB2312"/>
          <w:sz w:val="24"/>
          <w:szCs w:val="24"/>
          <w:highlight w:val="none"/>
          <w:lang w:val="en-US" w:eastAsia="zh-CN"/>
        </w:rPr>
        <w:t>。</w:t>
      </w:r>
    </w:p>
    <w:p w14:paraId="297A0F2C">
      <w:pPr>
        <w:spacing w:line="360" w:lineRule="auto"/>
        <w:ind w:firstLine="480" w:firstLineChars="200"/>
        <w:rPr>
          <w:rFonts w:hint="eastAsia" w:ascii="仿宋_GB2312" w:hAnsi="仿宋_GB2312" w:eastAsia="仿宋_GB2312" w:cs="仿宋_GB2312"/>
          <w:b/>
          <w:bCs/>
          <w:sz w:val="24"/>
          <w:szCs w:val="24"/>
          <w:u w:val="single"/>
        </w:rPr>
      </w:pPr>
      <w:r>
        <w:rPr>
          <w:rFonts w:hint="eastAsia" w:ascii="仿宋_GB2312" w:hAnsi="仿宋_GB2312" w:eastAsia="仿宋_GB2312" w:cs="仿宋_GB2312"/>
          <w:b w:val="0"/>
          <w:bCs w:val="0"/>
          <w:sz w:val="24"/>
          <w:szCs w:val="24"/>
          <w:u w:val="none"/>
        </w:rPr>
        <w:t>3）</w:t>
      </w:r>
      <w:r>
        <w:rPr>
          <w:rFonts w:hint="eastAsia" w:ascii="仿宋_GB2312" w:hAnsi="仿宋_GB2312" w:eastAsia="仿宋_GB2312" w:cs="仿宋_GB2312"/>
          <w:b/>
          <w:bCs/>
          <w:sz w:val="24"/>
          <w:szCs w:val="24"/>
          <w:u w:val="none"/>
        </w:rPr>
        <w:t xml:space="preserve"> </w:t>
      </w:r>
      <w:r>
        <w:rPr>
          <w:rFonts w:hint="eastAsia" w:ascii="仿宋_GB2312" w:hAnsi="仿宋_GB2312" w:eastAsia="仿宋_GB2312" w:cs="仿宋_GB2312"/>
          <w:b/>
          <w:bCs/>
          <w:sz w:val="24"/>
          <w:szCs w:val="24"/>
          <w:u w:val="single"/>
          <w:lang w:val="en-US" w:eastAsia="zh-CN"/>
        </w:rPr>
        <w:t>供货</w:t>
      </w:r>
      <w:r>
        <w:rPr>
          <w:rFonts w:hint="eastAsia" w:ascii="仿宋_GB2312" w:hAnsi="仿宋_GB2312" w:eastAsia="仿宋_GB2312" w:cs="仿宋_GB2312"/>
          <w:b/>
          <w:bCs/>
          <w:sz w:val="24"/>
          <w:szCs w:val="24"/>
          <w:u w:val="single"/>
        </w:rPr>
        <w:t>产品不满足</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要求，导致验收不合格，因退换货等原因，造成</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安装施工返工、工期延和不合格品重复验收等所产生的全部费用，包括但不限于施工和检测费为</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直接损失，全部由卖方承担。</w:t>
      </w:r>
    </w:p>
    <w:p w14:paraId="1E6D5E33">
      <w:pPr>
        <w:spacing w:line="360" w:lineRule="auto"/>
        <w:ind w:firstLine="480" w:firstLineChars="200"/>
        <w:rPr>
          <w:rFonts w:hint="eastAsia" w:ascii="仿宋_GB2312" w:hAnsi="仿宋_GB2312" w:eastAsia="仿宋_GB2312" w:cs="仿宋_GB2312"/>
          <w:b/>
          <w:bCs/>
          <w:color w:val="auto"/>
          <w:kern w:val="1"/>
          <w:sz w:val="28"/>
          <w:szCs w:val="28"/>
          <w:u w:val="none"/>
          <w:lang w:val="en-US" w:eastAsia="zh-CN"/>
        </w:rPr>
      </w:pP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auto"/>
          <w:kern w:val="1"/>
          <w:sz w:val="24"/>
          <w:szCs w:val="24"/>
          <w:lang w:val="en-US" w:eastAsia="zh-CN"/>
        </w:rPr>
        <w:t>根据本项目</w:t>
      </w:r>
      <w:r>
        <w:rPr>
          <w:rFonts w:hint="eastAsia" w:ascii="仿宋_GB2312" w:hAnsi="仿宋_GB2312" w:eastAsia="仿宋_GB2312" w:cs="仿宋_GB2312"/>
          <w:b/>
          <w:bCs/>
          <w:color w:val="auto"/>
          <w:kern w:val="1"/>
          <w:sz w:val="24"/>
          <w:szCs w:val="24"/>
          <w:u w:val="single"/>
          <w:lang w:val="en-US" w:eastAsia="zh-CN"/>
        </w:rPr>
        <w:t>监理通知单（SH/T 3903-A.4）</w:t>
      </w:r>
      <w:r>
        <w:rPr>
          <w:rFonts w:hint="eastAsia" w:ascii="仿宋_GB2312" w:hAnsi="仿宋_GB2312" w:eastAsia="仿宋_GB2312" w:cs="仿宋_GB2312"/>
          <w:color w:val="auto"/>
          <w:kern w:val="1"/>
          <w:sz w:val="24"/>
          <w:szCs w:val="24"/>
          <w:lang w:val="en-US" w:eastAsia="zh-CN"/>
        </w:rPr>
        <w:t>对本次采购质量问题作出定性和定量的判定，依据《索普集团供应商负面清单管理规定》，考核供应商相应积分</w:t>
      </w:r>
      <w:r>
        <w:rPr>
          <w:rFonts w:hint="eastAsia" w:ascii="仿宋_GB2312" w:hAnsi="仿宋_GB2312" w:eastAsia="仿宋_GB2312" w:cs="仿宋_GB2312"/>
          <w:color w:val="000000"/>
          <w:sz w:val="24"/>
          <w:szCs w:val="24"/>
          <w:highlight w:val="none"/>
          <w:lang w:val="en-US" w:eastAsia="zh-CN"/>
        </w:rPr>
        <w:t>。</w:t>
      </w:r>
    </w:p>
    <w:p w14:paraId="55A1DC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none"/>
          <w:lang w:val="en-US" w:eastAsia="zh-CN"/>
        </w:rPr>
      </w:pPr>
      <w:r>
        <w:rPr>
          <w:rFonts w:hint="eastAsia" w:ascii="仿宋_GB2312" w:hAnsi="宋体" w:eastAsia="仿宋_GB2312" w:cs="‹ÎSå"/>
          <w:kern w:val="1"/>
          <w:sz w:val="24"/>
          <w:lang w:val="en-US" w:eastAsia="zh-CN"/>
        </w:rPr>
        <w:t>2.4 中选单位需提供本次询价各项产品随货资料【发货清单、</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仿宋_GB2312" w:eastAsia="仿宋_GB2312" w:cs="仿宋_GB2312"/>
          <w:b/>
          <w:bCs/>
          <w:color w:val="auto"/>
          <w:kern w:val="1"/>
          <w:sz w:val="24"/>
          <w:szCs w:val="24"/>
          <w:u w:val="single"/>
          <w:lang w:val="en-US" w:eastAsia="zh-CN"/>
        </w:rPr>
        <w:t>同时提供纸质版、PDF版电子版【纸质版资料随货同行。电子版</w:t>
      </w:r>
      <w:r>
        <w:rPr>
          <w:rFonts w:hint="eastAsia" w:ascii="仿宋_GB2312" w:hAnsi="宋体" w:eastAsia="仿宋_GB2312" w:cs="‹ÎSå"/>
          <w:b/>
          <w:bCs/>
          <w:kern w:val="1"/>
          <w:sz w:val="24"/>
          <w:u w:val="single"/>
          <w:lang w:val="en-US" w:eastAsia="zh-CN"/>
        </w:rPr>
        <w:t>资料扫描合并成1份PDF文件（含TS证书、发货清单、材质证明书等）】，以合同号命名，</w:t>
      </w:r>
      <w:r>
        <w:rPr>
          <w:rFonts w:hint="eastAsia" w:ascii="仿宋_GB2312" w:hAnsi="仿宋_GB2312" w:eastAsia="仿宋_GB2312" w:cs="仿宋_GB2312"/>
          <w:b/>
          <w:bCs/>
          <w:color w:val="auto"/>
          <w:kern w:val="1"/>
          <w:sz w:val="24"/>
          <w:szCs w:val="24"/>
          <w:u w:val="single"/>
          <w:lang w:val="en-US" w:eastAsia="zh-CN"/>
        </w:rPr>
        <w:t>发货前提供</w:t>
      </w:r>
      <w:r>
        <w:rPr>
          <w:rFonts w:hint="eastAsia" w:ascii="仿宋_GB2312" w:hAnsi="仿宋_GB2312" w:eastAsia="仿宋_GB2312" w:cs="仿宋_GB2312"/>
          <w:b/>
          <w:bCs/>
          <w:color w:val="auto"/>
          <w:kern w:val="1"/>
          <w:sz w:val="24"/>
          <w:szCs w:val="24"/>
          <w:u w:val="none"/>
          <w:lang w:val="en-US" w:eastAsia="zh-CN"/>
        </w:rPr>
        <w:t>。</w:t>
      </w:r>
    </w:p>
    <w:p w14:paraId="7694B98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宋体" w:eastAsia="仿宋_GB2312" w:cs="‹ÎSå"/>
          <w:b/>
          <w:bCs/>
          <w:kern w:val="1"/>
          <w:sz w:val="24"/>
          <w:u w:val="none"/>
          <w:lang w:val="en-US" w:eastAsia="zh-CN"/>
        </w:rPr>
      </w:pPr>
      <w:r>
        <w:rPr>
          <w:rFonts w:hint="eastAsia" w:ascii="仿宋_GB2312" w:hAnsi="宋体" w:eastAsia="仿宋_GB2312" w:cs="‹ÎSå"/>
          <w:b/>
          <w:bCs/>
          <w:kern w:val="1"/>
          <w:sz w:val="24"/>
          <w:u w:val="single"/>
          <w:lang w:val="en-US" w:eastAsia="zh-CN"/>
        </w:rPr>
        <w:t>发货清单盖中选单位公章。质保资料盖制造商质检章，贸易商加盖本单位公章</w:t>
      </w:r>
      <w:r>
        <w:rPr>
          <w:rFonts w:hint="eastAsia" w:ascii="仿宋_GB2312" w:hAnsi="宋体" w:eastAsia="仿宋_GB2312" w:cs="‹ÎSå"/>
          <w:b/>
          <w:bCs/>
          <w:kern w:val="1"/>
          <w:sz w:val="24"/>
          <w:u w:val="none"/>
          <w:lang w:val="en-US" w:eastAsia="zh-CN"/>
        </w:rPr>
        <w:t>。</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363"/>
        <w:gridCol w:w="1241"/>
        <w:gridCol w:w="1227"/>
        <w:gridCol w:w="1276"/>
        <w:gridCol w:w="1242"/>
        <w:gridCol w:w="1018"/>
        <w:gridCol w:w="1033"/>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3EBEC1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物料编码</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物料名称</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规格型号</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标准号</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材质</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6667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02090100006194</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热浸镀锌钢管</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DN150*4.5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24</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15EE3B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85 </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0C4F01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0AC369D">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220 </w:t>
            </w:r>
          </w:p>
        </w:tc>
      </w:tr>
      <w:tr w14:paraId="4F9E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96EC27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EA73E73">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75 </w:t>
            </w:r>
          </w:p>
        </w:tc>
      </w:tr>
      <w:tr w14:paraId="473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9FCC75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45 </w:t>
            </w:r>
          </w:p>
        </w:tc>
      </w:tr>
      <w:tr w14:paraId="7AEC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BFF52B6">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81AA6B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DE814F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F56E">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95A2774">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A998037">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DB8EBE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A5CE33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4300 </w:t>
            </w:r>
          </w:p>
        </w:tc>
      </w:tr>
      <w:tr w14:paraId="23E7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542D41D">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20B78B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533EF75">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3313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D11E6B">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BF9803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2EF98F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6AF18F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300 </w:t>
            </w:r>
          </w:p>
        </w:tc>
      </w:tr>
      <w:tr w14:paraId="018B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26ECE38">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405FAF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A476EE0">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F678E">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948B4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04FE37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681EFD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8D48DD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110 </w:t>
            </w:r>
          </w:p>
        </w:tc>
      </w:tr>
      <w:tr w14:paraId="3AE1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7A18B9C">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BBF3EF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5B8C3F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41B9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A3B9AEF">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5F8766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D5BEDF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7C6902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24 </w:t>
            </w:r>
          </w:p>
        </w:tc>
      </w:tr>
      <w:tr w14:paraId="60AC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96799D4">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74BA40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9B12CF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5281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A98972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CC508B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9D3DA9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9C499F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765 </w:t>
            </w:r>
          </w:p>
        </w:tc>
      </w:tr>
      <w:tr w14:paraId="2FAB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4CD2C72">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5EF224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66B911F">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A175D">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2605EA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480C26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F5841C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8FCD88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3000 </w:t>
            </w:r>
          </w:p>
        </w:tc>
      </w:tr>
      <w:tr w14:paraId="03B8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4ADC1B1">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8E7B3D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E96394B">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5C42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E820A4">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B5988B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C4CD1B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AB0C95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285 </w:t>
            </w:r>
          </w:p>
        </w:tc>
      </w:tr>
      <w:tr w14:paraId="48AD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A4414DB">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0E1055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878AA9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FB66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CC26E6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9125D8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EE1089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AD8267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63 </w:t>
            </w:r>
          </w:p>
        </w:tc>
      </w:tr>
      <w:tr w14:paraId="73C1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5D781DA">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40BF7B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0CB045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672A7">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D5598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C26020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360347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05911A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220 </w:t>
            </w:r>
          </w:p>
        </w:tc>
      </w:tr>
      <w:tr w14:paraId="0479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5233767">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BBA471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2280852">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EA460">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BE41C1E">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905C8A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35EF72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CC9BE9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520 </w:t>
            </w:r>
          </w:p>
        </w:tc>
      </w:tr>
      <w:tr w14:paraId="1B11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72E821D">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FEFB54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514EA3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BE22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3E43DB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B9FF3C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E208EB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481066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130 </w:t>
            </w:r>
          </w:p>
        </w:tc>
      </w:tr>
      <w:tr w14:paraId="3E7E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3AFA3842">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A1D6D5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A2735D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4A8B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6543C57">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621A3A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783ADA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5CF595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95 </w:t>
            </w:r>
          </w:p>
        </w:tc>
      </w:tr>
      <w:tr w14:paraId="3311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35C3AD8D">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C4C57D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C5C212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2F75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D5AC0F5">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AC98C8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7611B7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455BC2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120 </w:t>
            </w:r>
          </w:p>
        </w:tc>
      </w:tr>
      <w:tr w14:paraId="4333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93F6B49">
            <w:pPr>
              <w:keepNext w:val="0"/>
              <w:keepLines w:val="0"/>
              <w:widowControl/>
              <w:suppressLineNumbers w:val="0"/>
              <w:jc w:val="center"/>
              <w:textAlignment w:val="center"/>
              <w:rPr>
                <w:rFonts w:hint="default"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E8DC73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E32035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BB392">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509DA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0CADBC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3F5BD9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1DCD1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45 </w:t>
            </w:r>
          </w:p>
        </w:tc>
      </w:tr>
      <w:tr w14:paraId="3C6A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D601003">
            <w:pPr>
              <w:keepNext w:val="0"/>
              <w:keepLines w:val="0"/>
              <w:widowControl/>
              <w:suppressLineNumbers w:val="0"/>
              <w:jc w:val="center"/>
              <w:textAlignment w:val="center"/>
              <w:rPr>
                <w:rFonts w:hint="default"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33A2D2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2ACFF6F">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D833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898ECB4">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7685EE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D2B506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3A4537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60 </w:t>
            </w:r>
          </w:p>
        </w:tc>
      </w:tr>
      <w:tr w14:paraId="1C94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8B1708B">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02E745D">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CF0CDB8">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A9AF9">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438C79">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ECECCA8">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812BA20">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51E402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25 </w:t>
            </w:r>
          </w:p>
        </w:tc>
      </w:tr>
      <w:tr w14:paraId="5BBB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7C7AABB2">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7C4D160">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9B62514">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24782">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930EBBD">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0BA49E8">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8758827">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4F409F6">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500 </w:t>
            </w:r>
          </w:p>
        </w:tc>
      </w:tr>
      <w:tr w14:paraId="3562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3300D20">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B11E91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96C2B2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62420">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ECBA667">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EAA648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75864D6">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EBC090">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186 </w:t>
            </w:r>
          </w:p>
        </w:tc>
      </w:tr>
      <w:tr w14:paraId="4DDA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5CD9570">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1F98103">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A5600F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24B35">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5AC92EA">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184DD9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9349C8E">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1320C9A">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10 </w:t>
            </w:r>
          </w:p>
        </w:tc>
      </w:tr>
      <w:tr w14:paraId="562F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45C95EC">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A0D922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8B36FF7">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90B6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5EC14DE">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C6F19DE">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93D5282">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4CD685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500 </w:t>
            </w:r>
          </w:p>
        </w:tc>
      </w:tr>
      <w:tr w14:paraId="7492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45681A6">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36440E5">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D1D2FAF">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ECD77">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1183CBD">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A58CC32">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88C2B6A">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5A7723E">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4675 </w:t>
            </w:r>
          </w:p>
        </w:tc>
      </w:tr>
      <w:tr w14:paraId="2F28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1FAA94F">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6C4D54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0015419">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76905">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5DB9B56">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318888A">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FD8D7F3">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61CAC02">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720 </w:t>
            </w:r>
          </w:p>
        </w:tc>
      </w:tr>
      <w:tr w14:paraId="1A3D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51C19CB">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28EB3E3">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2E9493C">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D8627">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84507B6">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59762E0">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E541D8A">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6288E8E">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100 </w:t>
            </w:r>
          </w:p>
        </w:tc>
      </w:tr>
      <w:tr w14:paraId="1DAC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4E9C416">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auto"/>
                <w:kern w:val="0"/>
                <w:sz w:val="13"/>
                <w:szCs w:val="13"/>
                <w:highlight w:val="none"/>
                <w:u w:val="none"/>
                <w:lang w:val="en-US" w:eastAsia="zh-CN" w:bidi="ar"/>
              </w:rPr>
              <w:t>29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89065F8">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21700000000281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9CB5309">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91D22">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 xml:space="preserve">DN40壁厚3.5mm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0F1600D">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03B151C">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DCD33E8">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F26371A">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 xml:space="preserve">25 </w:t>
            </w:r>
          </w:p>
        </w:tc>
      </w:tr>
      <w:tr w14:paraId="161F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0FFF577">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auto"/>
                <w:kern w:val="0"/>
                <w:sz w:val="13"/>
                <w:szCs w:val="13"/>
                <w:highlight w:val="none"/>
                <w:u w:val="none"/>
                <w:lang w:val="en-US" w:eastAsia="zh-CN" w:bidi="ar"/>
              </w:rPr>
              <w:t>30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7BCC270">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21700000000482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A25578F">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4FE69">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DN50壁厚3.8mm</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A6F2197">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GB/T 3091-2025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7B71D7A">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200AC26">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10E1796">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 xml:space="preserve">130 </w:t>
            </w:r>
          </w:p>
        </w:tc>
      </w:tr>
    </w:tbl>
    <w:p w14:paraId="67CB847C">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w:t>
      </w:r>
      <w:r>
        <w:rPr>
          <w:rFonts w:hint="eastAsia" w:ascii="仿宋_GB2312" w:hAnsi="宋体" w:eastAsia="仿宋_GB2312" w:cs="‹ÎSå"/>
          <w:b/>
          <w:bCs/>
          <w:color w:val="000000"/>
          <w:kern w:val="1"/>
          <w:sz w:val="24"/>
          <w:szCs w:val="24"/>
          <w:u w:val="single"/>
          <w:lang w:val="en-US" w:eastAsia="zh-CN" w:bidi="ar-SA"/>
        </w:rPr>
        <w:t>满足公开采购人技术要求和供货期要求</w:t>
      </w:r>
      <w:r>
        <w:rPr>
          <w:rFonts w:hint="eastAsia" w:ascii="仿宋_GB2312" w:hAnsi="宋体" w:eastAsia="仿宋_GB2312" w:cs="‹ÎSå"/>
          <w:color w:val="000000"/>
          <w:kern w:val="1"/>
          <w:sz w:val="24"/>
          <w:szCs w:val="24"/>
          <w:lang w:val="en-US" w:eastAsia="zh-CN" w:bidi="ar-SA"/>
        </w:rPr>
        <w:t>的报价人中选择</w:t>
      </w:r>
      <w:r>
        <w:rPr>
          <w:rFonts w:hint="eastAsia" w:ascii="仿宋_GB2312" w:hAnsi="宋体" w:eastAsia="仿宋_GB2312" w:cs="‹ÎSå"/>
          <w:b/>
          <w:bCs/>
          <w:color w:val="000000"/>
          <w:kern w:val="1"/>
          <w:sz w:val="24"/>
          <w:szCs w:val="24"/>
          <w:u w:val="single"/>
          <w:lang w:val="en-US" w:eastAsia="zh-CN" w:bidi="ar-SA"/>
        </w:rPr>
        <w:t>总报价最低</w:t>
      </w:r>
      <w:r>
        <w:rPr>
          <w:rFonts w:hint="eastAsia" w:ascii="仿宋_GB2312" w:hAnsi="宋体" w:eastAsia="仿宋_GB2312" w:cs="‹ÎSå"/>
          <w:color w:val="000000"/>
          <w:kern w:val="1"/>
          <w:sz w:val="24"/>
          <w:szCs w:val="24"/>
          <w:lang w:val="en-US" w:eastAsia="zh-CN" w:bidi="ar-SA"/>
        </w:rPr>
        <w:t>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w:t>
      </w:r>
      <w:r>
        <w:rPr>
          <w:rFonts w:hint="eastAsia" w:ascii="仿宋_GB2312" w:hAnsi="宋体" w:eastAsia="仿宋_GB2312" w:cs="‹ÎSå"/>
          <w:b/>
          <w:color w:val="auto"/>
          <w:kern w:val="1"/>
          <w:sz w:val="24"/>
          <w:lang w:val="en-US" w:eastAsia="zh-CN"/>
        </w:rPr>
        <w:t>求索路101号索普行政办公楼</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val="en-US" w:eastAsia="zh-CN"/>
        </w:rPr>
        <w:t>1、</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560" w:firstLineChars="200"/>
        <w:jc w:val="left"/>
        <w:textAlignment w:val="auto"/>
      </w:pPr>
      <w:r>
        <w:rPr>
          <w:rFonts w:hint="eastAsia" w:ascii="仿宋_GB2312" w:hAnsi="仿宋_GB2312" w:eastAsia="仿宋_GB2312" w:cs="仿宋_GB2312"/>
          <w:b w:val="0"/>
          <w:bCs w:val="0"/>
          <w:color w:val="auto"/>
          <w:kern w:val="1"/>
          <w:sz w:val="28"/>
          <w:szCs w:val="28"/>
          <w:u w:val="none"/>
          <w:lang w:val="en-US" w:eastAsia="zh-CN"/>
        </w:rPr>
        <w:t>2、</w:t>
      </w:r>
      <w:r>
        <w:rPr>
          <w:rFonts w:hint="eastAsia" w:ascii="仿宋_GB2312" w:hAnsi="仿宋_GB2312" w:eastAsia="仿宋_GB2312" w:cs="仿宋_GB2312"/>
          <w:b/>
          <w:bCs/>
          <w:color w:val="auto"/>
          <w:kern w:val="1"/>
          <w:sz w:val="24"/>
          <w:szCs w:val="24"/>
          <w:highlight w:val="none"/>
          <w:u w:val="single"/>
          <w:lang w:val="en-US" w:eastAsia="zh-CN"/>
        </w:rPr>
        <w:t>焊管去毛刺后镀锌，镀锌管外壁镀层平均厚度测厚数据大于等于42微米</w:t>
      </w:r>
      <w:r>
        <w:rPr>
          <w:rFonts w:hint="eastAsia" w:ascii="仿宋_GB2312" w:hAnsi="仿宋_GB2312" w:eastAsia="仿宋_GB2312" w:cs="仿宋_GB2312"/>
          <w:color w:val="auto"/>
          <w:kern w:val="1"/>
          <w:sz w:val="24"/>
          <w:szCs w:val="24"/>
          <w:lang w:val="en-US" w:eastAsia="zh-CN"/>
        </w:rPr>
        <w:t>。</w:t>
      </w:r>
    </w:p>
    <w:tbl>
      <w:tblPr>
        <w:tblStyle w:val="10"/>
        <w:tblW w:w="99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3"/>
        <w:gridCol w:w="1316"/>
        <w:gridCol w:w="1173"/>
        <w:gridCol w:w="1077"/>
        <w:gridCol w:w="1405"/>
        <w:gridCol w:w="668"/>
        <w:gridCol w:w="641"/>
        <w:gridCol w:w="695"/>
        <w:gridCol w:w="982"/>
        <w:gridCol w:w="665"/>
        <w:gridCol w:w="698"/>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物料编码</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物料名称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标准号</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044ED9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7A1775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理算重量(吨)</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(元)</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3"/>
                <w:szCs w:val="13"/>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3"/>
                <w:szCs w:val="13"/>
                <w:u w:val="none"/>
                <w:lang w:val="en-US" w:eastAsia="zh-CN" w:bidi="ar"/>
              </w:rPr>
              <w:t>02090100006194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3"/>
                <w:szCs w:val="13"/>
                <w:highlight w:val="none"/>
                <w:u w:val="none"/>
                <w:lang w:val="en-US" w:eastAsia="zh-CN" w:bidi="ar"/>
              </w:rPr>
              <w:t>热浸镀锌钢管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3"/>
                <w:szCs w:val="13"/>
                <w:highlight w:val="none"/>
                <w:u w:val="none"/>
                <w:lang w:val="en-US" w:eastAsia="zh-CN" w:bidi="ar"/>
              </w:rPr>
              <w:t>DN150*4.5</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5DB67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3"/>
                <w:szCs w:val="13"/>
                <w:u w:val="none"/>
                <w:lang w:val="en-US" w:eastAsia="zh-CN" w:bidi="ar"/>
              </w:rPr>
              <w:t>24</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0EF3F63">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10AD7FFF">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15"/>
                <w:szCs w:val="15"/>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3"/>
                <w:szCs w:val="13"/>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70469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 xml:space="preserve">85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6973D67">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1B515C06">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15"/>
                <w:szCs w:val="15"/>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3"/>
                <w:szCs w:val="13"/>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D631B9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B41F663">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B2B90B8">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2DD37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 xml:space="preserve">220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959A163">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34D59902">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15"/>
                <w:szCs w:val="15"/>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3"/>
                <w:szCs w:val="13"/>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51C092D">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EC24DC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C345F90">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9AE1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 xml:space="preserve">75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F2AA7AF">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313D28CF">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15"/>
                <w:szCs w:val="15"/>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3"/>
                <w:szCs w:val="13"/>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37E177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891907A">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2479D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 xml:space="preserve">45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954C3D3">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7FF02F44">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15"/>
                <w:szCs w:val="15"/>
                <w:u w:val="none"/>
              </w:rPr>
            </w:pPr>
          </w:p>
        </w:tc>
      </w:tr>
      <w:tr w14:paraId="0DC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1661BE8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3"/>
                <w:szCs w:val="13"/>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B9D2377">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B180450">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2E4A488">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0A76FA6">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7045BA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451856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A0D84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 xml:space="preserve">4300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5FDEBFC8">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60BDA70E">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0A1CE418">
            <w:pPr>
              <w:jc w:val="center"/>
              <w:rPr>
                <w:rFonts w:hint="eastAsia" w:ascii="宋体" w:hAnsi="宋体" w:eastAsia="宋体" w:cs="宋体"/>
                <w:i w:val="0"/>
                <w:iCs w:val="0"/>
                <w:color w:val="000000"/>
                <w:sz w:val="15"/>
                <w:szCs w:val="15"/>
                <w:u w:val="none"/>
              </w:rPr>
            </w:pPr>
          </w:p>
        </w:tc>
      </w:tr>
      <w:tr w14:paraId="2182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324977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C2BC3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607CB8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08D6CC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5212A15">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EF1E2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39583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FD75D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300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D704C6E">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1FC92EF2">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67C3A64F">
            <w:pPr>
              <w:jc w:val="center"/>
              <w:rPr>
                <w:rFonts w:hint="eastAsia" w:ascii="宋体" w:hAnsi="宋体" w:eastAsia="宋体" w:cs="宋体"/>
                <w:i w:val="0"/>
                <w:iCs w:val="0"/>
                <w:color w:val="000000"/>
                <w:sz w:val="15"/>
                <w:szCs w:val="15"/>
                <w:u w:val="none"/>
              </w:rPr>
            </w:pPr>
          </w:p>
        </w:tc>
      </w:tr>
      <w:tr w14:paraId="5516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47C6A8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A0E68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7A6AE4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3089BE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6413F3B">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C9E8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73EC5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E8633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110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7DFE2458">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20DD9658">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02E1CABA">
            <w:pPr>
              <w:jc w:val="center"/>
              <w:rPr>
                <w:rFonts w:hint="eastAsia" w:ascii="宋体" w:hAnsi="宋体" w:eastAsia="宋体" w:cs="宋体"/>
                <w:i w:val="0"/>
                <w:iCs w:val="0"/>
                <w:color w:val="000000"/>
                <w:sz w:val="15"/>
                <w:szCs w:val="15"/>
                <w:u w:val="none"/>
              </w:rPr>
            </w:pPr>
          </w:p>
        </w:tc>
      </w:tr>
      <w:tr w14:paraId="1ECC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708F23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9DB90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22BBA7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35A9CB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D218A0">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844F7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9B341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EBC13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24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48BBF1D4">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46665B3F">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5D29CF15">
            <w:pPr>
              <w:jc w:val="center"/>
              <w:rPr>
                <w:rFonts w:hint="eastAsia" w:ascii="宋体" w:hAnsi="宋体" w:eastAsia="宋体" w:cs="宋体"/>
                <w:i w:val="0"/>
                <w:iCs w:val="0"/>
                <w:color w:val="000000"/>
                <w:sz w:val="15"/>
                <w:szCs w:val="15"/>
                <w:u w:val="none"/>
              </w:rPr>
            </w:pPr>
          </w:p>
        </w:tc>
      </w:tr>
      <w:tr w14:paraId="51BE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7152B1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7ED38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218663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E8EECB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6A3921A">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3908F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03944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62F59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765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52FDAAC0">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7C3C64B6">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1CFB8C7D">
            <w:pPr>
              <w:jc w:val="center"/>
              <w:rPr>
                <w:rFonts w:hint="eastAsia" w:ascii="宋体" w:hAnsi="宋体" w:eastAsia="宋体" w:cs="宋体"/>
                <w:i w:val="0"/>
                <w:iCs w:val="0"/>
                <w:color w:val="000000"/>
                <w:sz w:val="15"/>
                <w:szCs w:val="15"/>
                <w:u w:val="none"/>
              </w:rPr>
            </w:pPr>
          </w:p>
        </w:tc>
      </w:tr>
      <w:tr w14:paraId="2A50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1E5F12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050B0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B7ABA7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218976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5A1959A">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C4069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A7C9B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71675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3000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FBDDBB0">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6CCAE3A7">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01B7C932">
            <w:pPr>
              <w:jc w:val="center"/>
              <w:rPr>
                <w:rFonts w:hint="eastAsia" w:ascii="宋体" w:hAnsi="宋体" w:eastAsia="宋体" w:cs="宋体"/>
                <w:i w:val="0"/>
                <w:iCs w:val="0"/>
                <w:color w:val="000000"/>
                <w:sz w:val="15"/>
                <w:szCs w:val="15"/>
                <w:u w:val="none"/>
              </w:rPr>
            </w:pPr>
          </w:p>
        </w:tc>
      </w:tr>
      <w:tr w14:paraId="20AE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1244D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18E7F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05534F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8DDDD5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DN15壁厚2.8mm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C47C3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E2C28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C6079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36AC9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285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744C07C6">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5F01918E">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7A16E89C">
            <w:pPr>
              <w:jc w:val="center"/>
              <w:rPr>
                <w:rFonts w:hint="eastAsia" w:ascii="宋体" w:hAnsi="宋体" w:eastAsia="宋体" w:cs="宋体"/>
                <w:i w:val="0"/>
                <w:iCs w:val="0"/>
                <w:color w:val="000000"/>
                <w:sz w:val="15"/>
                <w:szCs w:val="15"/>
                <w:u w:val="none"/>
              </w:rPr>
            </w:pPr>
          </w:p>
        </w:tc>
      </w:tr>
      <w:tr w14:paraId="74EF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42AE36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D15A9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920B5C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BD0463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5D7B26C">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C3EE1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85424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70CD1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63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718BA70">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39251514">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39D718B0">
            <w:pPr>
              <w:jc w:val="center"/>
              <w:rPr>
                <w:rFonts w:hint="eastAsia" w:ascii="宋体" w:hAnsi="宋体" w:eastAsia="宋体" w:cs="宋体"/>
                <w:i w:val="0"/>
                <w:iCs w:val="0"/>
                <w:color w:val="000000"/>
                <w:sz w:val="15"/>
                <w:szCs w:val="15"/>
                <w:u w:val="none"/>
              </w:rPr>
            </w:pPr>
          </w:p>
        </w:tc>
      </w:tr>
      <w:tr w14:paraId="377F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5CE545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5ACF4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5B0B11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1A688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E1A1158">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4E8D8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7A9C5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DD56D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220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124CFEA">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35D4F89A">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42E5621F">
            <w:pPr>
              <w:jc w:val="center"/>
              <w:rPr>
                <w:rFonts w:hint="eastAsia" w:ascii="宋体" w:hAnsi="宋体" w:eastAsia="宋体" w:cs="宋体"/>
                <w:i w:val="0"/>
                <w:iCs w:val="0"/>
                <w:color w:val="000000"/>
                <w:sz w:val="15"/>
                <w:szCs w:val="15"/>
                <w:u w:val="none"/>
              </w:rPr>
            </w:pPr>
          </w:p>
        </w:tc>
      </w:tr>
      <w:tr w14:paraId="3056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1E8807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582BF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D49B94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3B275E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8FBF150">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F496F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B7FD6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EA550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520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2009CA79">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4D1CF10A">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1968A3C4">
            <w:pPr>
              <w:jc w:val="center"/>
              <w:rPr>
                <w:rFonts w:hint="eastAsia" w:ascii="宋体" w:hAnsi="宋体" w:eastAsia="宋体" w:cs="宋体"/>
                <w:i w:val="0"/>
                <w:iCs w:val="0"/>
                <w:color w:val="000000"/>
                <w:sz w:val="15"/>
                <w:szCs w:val="15"/>
                <w:u w:val="none"/>
              </w:rPr>
            </w:pPr>
          </w:p>
        </w:tc>
      </w:tr>
      <w:tr w14:paraId="539B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54AB43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93D91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22CDA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8487BD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E003AD1">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ADB5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5BE42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F1847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130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C603506">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47A773F0">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1AE4F6CF">
            <w:pPr>
              <w:jc w:val="center"/>
              <w:rPr>
                <w:rFonts w:hint="eastAsia" w:ascii="宋体" w:hAnsi="宋体" w:eastAsia="宋体" w:cs="宋体"/>
                <w:i w:val="0"/>
                <w:iCs w:val="0"/>
                <w:color w:val="000000"/>
                <w:sz w:val="15"/>
                <w:szCs w:val="15"/>
                <w:u w:val="none"/>
              </w:rPr>
            </w:pPr>
          </w:p>
        </w:tc>
      </w:tr>
      <w:tr w14:paraId="79EA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1AB8C8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17</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AE63C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DD47D0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1502BC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A92D74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F08B3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FF5AD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D3BC1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95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2C8A4FF0">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488A6652">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6E279537">
            <w:pPr>
              <w:jc w:val="center"/>
              <w:rPr>
                <w:rFonts w:hint="eastAsia" w:ascii="宋体" w:hAnsi="宋体" w:eastAsia="宋体" w:cs="宋体"/>
                <w:i w:val="0"/>
                <w:iCs w:val="0"/>
                <w:color w:val="000000"/>
                <w:sz w:val="15"/>
                <w:szCs w:val="15"/>
                <w:u w:val="none"/>
              </w:rPr>
            </w:pPr>
          </w:p>
        </w:tc>
      </w:tr>
      <w:tr w14:paraId="0CF6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7AB58D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18</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F64F0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193C7C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7EAD2E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A619F32">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BB62C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A5255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C66DE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120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9994E2B">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6585BC0D">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1BA33B0E">
            <w:pPr>
              <w:jc w:val="center"/>
              <w:rPr>
                <w:rFonts w:hint="eastAsia" w:ascii="宋体" w:hAnsi="宋体" w:eastAsia="宋体" w:cs="宋体"/>
                <w:i w:val="0"/>
                <w:iCs w:val="0"/>
                <w:color w:val="000000"/>
                <w:sz w:val="15"/>
                <w:szCs w:val="15"/>
                <w:u w:val="none"/>
              </w:rPr>
            </w:pPr>
          </w:p>
        </w:tc>
      </w:tr>
      <w:tr w14:paraId="4A7C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5B32CA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19</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8FADB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65A286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744E5B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CE3A39D">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F34C5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24969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A1244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45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7EEDB124">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242B7681">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5AA42068">
            <w:pPr>
              <w:jc w:val="center"/>
              <w:rPr>
                <w:rFonts w:hint="eastAsia" w:ascii="宋体" w:hAnsi="宋体" w:eastAsia="宋体" w:cs="宋体"/>
                <w:i w:val="0"/>
                <w:iCs w:val="0"/>
                <w:color w:val="000000"/>
                <w:sz w:val="15"/>
                <w:szCs w:val="15"/>
                <w:u w:val="none"/>
              </w:rPr>
            </w:pPr>
          </w:p>
        </w:tc>
      </w:tr>
      <w:tr w14:paraId="0DDB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5FA617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A6E77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5A429B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337B27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70F05B4">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5580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6663C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58E9C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 xml:space="preserve">60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1866D8A">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08B46114">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245ECF0D">
            <w:pPr>
              <w:jc w:val="center"/>
              <w:rPr>
                <w:rFonts w:hint="eastAsia" w:ascii="宋体" w:hAnsi="宋体" w:eastAsia="宋体" w:cs="宋体"/>
                <w:i w:val="0"/>
                <w:iCs w:val="0"/>
                <w:color w:val="000000"/>
                <w:sz w:val="15"/>
                <w:szCs w:val="15"/>
                <w:u w:val="none"/>
              </w:rPr>
            </w:pPr>
          </w:p>
        </w:tc>
      </w:tr>
      <w:tr w14:paraId="54B0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5E9046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21</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AC8F3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1FDCD3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F73D3B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C5F56C4">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ECD74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1CE4A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C02F2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 xml:space="preserve">25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B64F44E">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4F878178">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34FFC815">
            <w:pPr>
              <w:jc w:val="center"/>
              <w:rPr>
                <w:rFonts w:hint="eastAsia" w:ascii="宋体" w:hAnsi="宋体" w:eastAsia="宋体" w:cs="宋体"/>
                <w:i w:val="0"/>
                <w:iCs w:val="0"/>
                <w:color w:val="000000"/>
                <w:sz w:val="15"/>
                <w:szCs w:val="15"/>
                <w:u w:val="none"/>
              </w:rPr>
            </w:pPr>
          </w:p>
        </w:tc>
      </w:tr>
      <w:tr w14:paraId="45A2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5B06F7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22</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2BCA9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9A1578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8E5D59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BEDAEC5">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9700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86BFA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2007E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 xml:space="preserve">500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F2B1E84">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3BBBF091">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09247D95">
            <w:pPr>
              <w:jc w:val="center"/>
              <w:rPr>
                <w:rFonts w:hint="eastAsia" w:ascii="宋体" w:hAnsi="宋体" w:eastAsia="宋体" w:cs="宋体"/>
                <w:i w:val="0"/>
                <w:iCs w:val="0"/>
                <w:color w:val="000000"/>
                <w:sz w:val="15"/>
                <w:szCs w:val="15"/>
                <w:u w:val="none"/>
              </w:rPr>
            </w:pPr>
          </w:p>
        </w:tc>
      </w:tr>
      <w:tr w14:paraId="168A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0761F1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FC1C3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653BA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CD2DF5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11C181D">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2575D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ADBD2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22615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 xml:space="preserve">186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39C1F9A">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18C915FE">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10564603">
            <w:pPr>
              <w:jc w:val="center"/>
              <w:rPr>
                <w:rFonts w:hint="eastAsia" w:ascii="宋体" w:hAnsi="宋体" w:eastAsia="宋体" w:cs="宋体"/>
                <w:i w:val="0"/>
                <w:iCs w:val="0"/>
                <w:color w:val="000000"/>
                <w:sz w:val="15"/>
                <w:szCs w:val="15"/>
                <w:u w:val="none"/>
              </w:rPr>
            </w:pPr>
          </w:p>
        </w:tc>
      </w:tr>
      <w:tr w14:paraId="14A8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54F4BB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24</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6B2FC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9B74F3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84C2DD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50131F3">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B56E9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97DA4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4136F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 xml:space="preserve">10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A30CBBE">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7BD6D2CB">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42BA1CEA">
            <w:pPr>
              <w:jc w:val="center"/>
              <w:rPr>
                <w:rFonts w:hint="eastAsia" w:ascii="宋体" w:hAnsi="宋体" w:eastAsia="宋体" w:cs="宋体"/>
                <w:i w:val="0"/>
                <w:iCs w:val="0"/>
                <w:color w:val="000000"/>
                <w:sz w:val="15"/>
                <w:szCs w:val="15"/>
                <w:u w:val="none"/>
              </w:rPr>
            </w:pPr>
          </w:p>
        </w:tc>
      </w:tr>
      <w:tr w14:paraId="3449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6F47AD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D45F2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6C4B74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0C88C8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B4FA656">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20538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FCFEA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58B64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 xml:space="preserve">500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46F5939E">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0D282983">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1AF6F0BD">
            <w:pPr>
              <w:jc w:val="center"/>
              <w:rPr>
                <w:rFonts w:hint="eastAsia" w:ascii="宋体" w:hAnsi="宋体" w:eastAsia="宋体" w:cs="宋体"/>
                <w:i w:val="0"/>
                <w:iCs w:val="0"/>
                <w:color w:val="000000"/>
                <w:sz w:val="15"/>
                <w:szCs w:val="15"/>
                <w:u w:val="none"/>
              </w:rPr>
            </w:pPr>
          </w:p>
        </w:tc>
      </w:tr>
      <w:tr w14:paraId="58F1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033D9A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DE140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604341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C481AB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AB810A4">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0AF0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68ED7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58F63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 xml:space="preserve">4675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9C2B96B">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15AB2643">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01A83EFF">
            <w:pPr>
              <w:jc w:val="center"/>
              <w:rPr>
                <w:rFonts w:hint="eastAsia" w:ascii="宋体" w:hAnsi="宋体" w:eastAsia="宋体" w:cs="宋体"/>
                <w:i w:val="0"/>
                <w:iCs w:val="0"/>
                <w:color w:val="000000"/>
                <w:sz w:val="15"/>
                <w:szCs w:val="15"/>
                <w:u w:val="none"/>
              </w:rPr>
            </w:pPr>
          </w:p>
        </w:tc>
      </w:tr>
      <w:tr w14:paraId="4918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650B33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27</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8CAB6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226756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9FED6C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DN20壁厚2.8mm</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44E6B17">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EE37E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2DC50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6EB47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 xml:space="preserve">720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3DEB452">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1A70266E">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6F6CD248">
            <w:pPr>
              <w:jc w:val="center"/>
              <w:rPr>
                <w:rFonts w:hint="eastAsia" w:ascii="宋体" w:hAnsi="宋体" w:eastAsia="宋体" w:cs="宋体"/>
                <w:i w:val="0"/>
                <w:iCs w:val="0"/>
                <w:color w:val="000000"/>
                <w:sz w:val="15"/>
                <w:szCs w:val="15"/>
                <w:u w:val="none"/>
              </w:rPr>
            </w:pPr>
          </w:p>
        </w:tc>
      </w:tr>
      <w:tr w14:paraId="6CA7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3B3B81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28</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654A7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21700000000280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D0238A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ACBE23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u w:val="none"/>
                <w:lang w:val="en-US" w:eastAsia="zh-CN" w:bidi="ar"/>
              </w:rPr>
              <w:t xml:space="preserve">DN32壁厚3.5mm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66CCF0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3B0BE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FE96D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A7B2B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u w:val="none"/>
                <w:lang w:val="en-US" w:eastAsia="zh-CN" w:bidi="ar"/>
              </w:rPr>
              <w:t xml:space="preserve">100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7A112D03">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3AAA1CBE">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4078331B">
            <w:pPr>
              <w:jc w:val="center"/>
              <w:rPr>
                <w:rFonts w:hint="eastAsia" w:ascii="宋体" w:hAnsi="宋体" w:eastAsia="宋体" w:cs="宋体"/>
                <w:i w:val="0"/>
                <w:iCs w:val="0"/>
                <w:color w:val="000000"/>
                <w:sz w:val="15"/>
                <w:szCs w:val="15"/>
                <w:u w:val="none"/>
              </w:rPr>
            </w:pPr>
          </w:p>
        </w:tc>
      </w:tr>
      <w:tr w14:paraId="6733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4D15AF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highlight w:val="none"/>
                <w:u w:val="none"/>
                <w:lang w:val="en-US" w:eastAsia="zh-CN" w:bidi="ar"/>
              </w:rPr>
              <w:t>29</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BACE7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21700000000281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05EB12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0124B8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 xml:space="preserve">DN40壁厚3.5mm   </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06D4DAB">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4F786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C0A3D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9550F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 xml:space="preserve">25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7EEAD511">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17322299">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7DB0C74C">
            <w:pPr>
              <w:jc w:val="center"/>
              <w:rPr>
                <w:rFonts w:hint="eastAsia" w:ascii="宋体" w:hAnsi="宋体" w:eastAsia="宋体" w:cs="宋体"/>
                <w:i w:val="0"/>
                <w:iCs w:val="0"/>
                <w:color w:val="000000"/>
                <w:sz w:val="15"/>
                <w:szCs w:val="15"/>
                <w:u w:val="none"/>
              </w:rPr>
            </w:pPr>
          </w:p>
        </w:tc>
      </w:tr>
      <w:tr w14:paraId="5601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14:paraId="3C6631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66E26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21700000000482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5DF708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热镀锌焊接钢管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F8CAD2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DN50壁厚3.8mm</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2C5DB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GB/T 3091-2025</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7C8A6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Q235B</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0A513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68E58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3"/>
                <w:szCs w:val="13"/>
                <w:highlight w:val="none"/>
                <w:u w:val="none"/>
                <w:lang w:val="en-US" w:eastAsia="zh-CN" w:bidi="ar"/>
              </w:rPr>
              <w:t xml:space="preserve">130 </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7BF364E">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noWrap/>
            <w:vAlign w:val="bottom"/>
          </w:tcPr>
          <w:p w14:paraId="33DBF6FC">
            <w:pPr>
              <w:jc w:val="center"/>
              <w:rPr>
                <w:rFonts w:hint="eastAsia" w:ascii="宋体" w:hAnsi="宋体" w:eastAsia="宋体" w:cs="宋体"/>
                <w:i w:val="0"/>
                <w:iCs w:val="0"/>
                <w:color w:val="000000"/>
                <w:sz w:val="15"/>
                <w:szCs w:val="15"/>
                <w:u w:val="none"/>
              </w:rPr>
            </w:pPr>
          </w:p>
        </w:tc>
        <w:tc>
          <w:tcPr>
            <w:tcW w:w="698" w:type="dxa"/>
            <w:tcBorders>
              <w:top w:val="single" w:color="000000" w:sz="4" w:space="0"/>
              <w:left w:val="single" w:color="000000" w:sz="4" w:space="0"/>
              <w:bottom w:val="single" w:color="000000" w:sz="4" w:space="0"/>
              <w:right w:val="single" w:color="000000" w:sz="4" w:space="0"/>
            </w:tcBorders>
            <w:noWrap/>
            <w:vAlign w:val="bottom"/>
          </w:tcPr>
          <w:p w14:paraId="314A5506">
            <w:pPr>
              <w:jc w:val="center"/>
              <w:rPr>
                <w:rFonts w:hint="eastAsia" w:ascii="宋体" w:hAnsi="宋体" w:eastAsia="宋体" w:cs="宋体"/>
                <w:i w:val="0"/>
                <w:iCs w:val="0"/>
                <w:color w:val="000000"/>
                <w:sz w:val="15"/>
                <w:szCs w:val="15"/>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618" w:type="dxa"/>
            <w:gridSpan w:val="8"/>
            <w:tcBorders>
              <w:top w:val="single" w:color="000000" w:sz="4" w:space="0"/>
              <w:left w:val="single" w:color="000000" w:sz="4" w:space="0"/>
              <w:bottom w:val="single" w:color="000000" w:sz="4" w:space="0"/>
              <w:right w:val="single" w:color="000000" w:sz="4" w:space="0"/>
            </w:tcBorders>
            <w:noWrap/>
            <w:vAlign w:val="center"/>
          </w:tcPr>
          <w:p w14:paraId="63BD95E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合  计</w:t>
            </w: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2FDC5B70">
            <w:pPr>
              <w:jc w:val="center"/>
              <w:rPr>
                <w:rFonts w:hint="eastAsia" w:ascii="宋体" w:hAnsi="宋体" w:eastAsia="宋体" w:cs="宋体"/>
                <w:i w:val="0"/>
                <w:iCs w:val="0"/>
                <w:color w:val="000000"/>
                <w:sz w:val="20"/>
                <w:szCs w:val="20"/>
                <w:u w:val="none"/>
              </w:rPr>
            </w:pPr>
          </w:p>
        </w:tc>
        <w:tc>
          <w:tcPr>
            <w:tcW w:w="1363" w:type="dxa"/>
            <w:gridSpan w:val="2"/>
            <w:tcBorders>
              <w:top w:val="single" w:color="000000" w:sz="4" w:space="0"/>
              <w:left w:val="single" w:color="000000" w:sz="4" w:space="0"/>
              <w:bottom w:val="single" w:color="000000" w:sz="4" w:space="0"/>
              <w:right w:val="single" w:color="000000" w:sz="4" w:space="0"/>
            </w:tcBorders>
            <w:noWrap/>
            <w:vAlign w:val="bottom"/>
          </w:tcPr>
          <w:p w14:paraId="47AF8DB3">
            <w:pPr>
              <w:jc w:val="center"/>
              <w:rPr>
                <w:rFonts w:hint="eastAsia" w:ascii="宋体" w:hAnsi="宋体" w:eastAsia="宋体" w:cs="宋体"/>
                <w:i w:val="0"/>
                <w:iCs w:val="0"/>
                <w:color w:val="000000"/>
                <w:sz w:val="20"/>
                <w:szCs w:val="20"/>
                <w:u w:val="none"/>
              </w:rPr>
            </w:pPr>
          </w:p>
        </w:tc>
      </w:tr>
    </w:tbl>
    <w:p w14:paraId="025B1B6A">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686E2F"/>
    <w:rsid w:val="00E87FD8"/>
    <w:rsid w:val="01B1249D"/>
    <w:rsid w:val="01DE0D71"/>
    <w:rsid w:val="02A410E2"/>
    <w:rsid w:val="049A1BA3"/>
    <w:rsid w:val="05537C91"/>
    <w:rsid w:val="068E5CAD"/>
    <w:rsid w:val="07184E4C"/>
    <w:rsid w:val="07424D15"/>
    <w:rsid w:val="08110CB7"/>
    <w:rsid w:val="0855653B"/>
    <w:rsid w:val="08752F93"/>
    <w:rsid w:val="089D102A"/>
    <w:rsid w:val="08B70428"/>
    <w:rsid w:val="099A19B7"/>
    <w:rsid w:val="0A9C3C10"/>
    <w:rsid w:val="0AA82ADC"/>
    <w:rsid w:val="0C566AD6"/>
    <w:rsid w:val="0D075905"/>
    <w:rsid w:val="0D22036D"/>
    <w:rsid w:val="0D307F6B"/>
    <w:rsid w:val="0D945B5C"/>
    <w:rsid w:val="0E0E6DB4"/>
    <w:rsid w:val="0F373D61"/>
    <w:rsid w:val="0F875418"/>
    <w:rsid w:val="0FE60171"/>
    <w:rsid w:val="109944F7"/>
    <w:rsid w:val="11213F47"/>
    <w:rsid w:val="121049B5"/>
    <w:rsid w:val="12244F80"/>
    <w:rsid w:val="1290226F"/>
    <w:rsid w:val="12CF543E"/>
    <w:rsid w:val="133D6635"/>
    <w:rsid w:val="13EB585D"/>
    <w:rsid w:val="1486627C"/>
    <w:rsid w:val="1489454D"/>
    <w:rsid w:val="158E1579"/>
    <w:rsid w:val="15D63EB8"/>
    <w:rsid w:val="15EC6658"/>
    <w:rsid w:val="17BE143C"/>
    <w:rsid w:val="18123DEA"/>
    <w:rsid w:val="191B14FB"/>
    <w:rsid w:val="1AC066E3"/>
    <w:rsid w:val="1B9405AB"/>
    <w:rsid w:val="1BD306B5"/>
    <w:rsid w:val="1C282778"/>
    <w:rsid w:val="1C6B4BBD"/>
    <w:rsid w:val="1CF9004F"/>
    <w:rsid w:val="1D406D29"/>
    <w:rsid w:val="1D61265F"/>
    <w:rsid w:val="1D77045C"/>
    <w:rsid w:val="1D8D4321"/>
    <w:rsid w:val="1E12411C"/>
    <w:rsid w:val="1E210886"/>
    <w:rsid w:val="1E6E6AEF"/>
    <w:rsid w:val="1F2678E9"/>
    <w:rsid w:val="1F6B79D8"/>
    <w:rsid w:val="1F9245AF"/>
    <w:rsid w:val="21112BD3"/>
    <w:rsid w:val="21933ED0"/>
    <w:rsid w:val="2225022C"/>
    <w:rsid w:val="22334287"/>
    <w:rsid w:val="23871DFE"/>
    <w:rsid w:val="23CF0F9F"/>
    <w:rsid w:val="23FC6252"/>
    <w:rsid w:val="242B27FD"/>
    <w:rsid w:val="259C0A1D"/>
    <w:rsid w:val="25F658BE"/>
    <w:rsid w:val="26A27C21"/>
    <w:rsid w:val="27376525"/>
    <w:rsid w:val="280A4C5F"/>
    <w:rsid w:val="285A37AE"/>
    <w:rsid w:val="298A418F"/>
    <w:rsid w:val="2A370295"/>
    <w:rsid w:val="2AB873E6"/>
    <w:rsid w:val="2B263D2B"/>
    <w:rsid w:val="2BA23352"/>
    <w:rsid w:val="2BB463C2"/>
    <w:rsid w:val="2D1C54FC"/>
    <w:rsid w:val="2D711326"/>
    <w:rsid w:val="2DCD459B"/>
    <w:rsid w:val="2E29640B"/>
    <w:rsid w:val="2E4F6E3C"/>
    <w:rsid w:val="2F552E82"/>
    <w:rsid w:val="2F5A2F6A"/>
    <w:rsid w:val="306A72AD"/>
    <w:rsid w:val="307C7118"/>
    <w:rsid w:val="30DC750A"/>
    <w:rsid w:val="33604F9A"/>
    <w:rsid w:val="337577FA"/>
    <w:rsid w:val="341252C0"/>
    <w:rsid w:val="359A6B07"/>
    <w:rsid w:val="35B841ED"/>
    <w:rsid w:val="369B1D58"/>
    <w:rsid w:val="36CC7FE0"/>
    <w:rsid w:val="37321293"/>
    <w:rsid w:val="375211E9"/>
    <w:rsid w:val="3797278D"/>
    <w:rsid w:val="385B4242"/>
    <w:rsid w:val="3A1C3FA6"/>
    <w:rsid w:val="3A3D3E1C"/>
    <w:rsid w:val="3A7371D9"/>
    <w:rsid w:val="3B27384C"/>
    <w:rsid w:val="3B741D0B"/>
    <w:rsid w:val="3B8E1539"/>
    <w:rsid w:val="3C633297"/>
    <w:rsid w:val="3E8B6D79"/>
    <w:rsid w:val="3FFD5EE2"/>
    <w:rsid w:val="40E424A8"/>
    <w:rsid w:val="413403E0"/>
    <w:rsid w:val="41923A7A"/>
    <w:rsid w:val="41B9109B"/>
    <w:rsid w:val="4286740D"/>
    <w:rsid w:val="428C4348"/>
    <w:rsid w:val="42E66EDA"/>
    <w:rsid w:val="431A73EB"/>
    <w:rsid w:val="43301127"/>
    <w:rsid w:val="436A5486"/>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1309E"/>
    <w:rsid w:val="4D9E2555"/>
    <w:rsid w:val="4E2141F6"/>
    <w:rsid w:val="4E235B10"/>
    <w:rsid w:val="4ECC5A50"/>
    <w:rsid w:val="4F974A61"/>
    <w:rsid w:val="503045D8"/>
    <w:rsid w:val="503F3393"/>
    <w:rsid w:val="507C7259"/>
    <w:rsid w:val="51FC55C8"/>
    <w:rsid w:val="521E5249"/>
    <w:rsid w:val="528F250F"/>
    <w:rsid w:val="53C47D96"/>
    <w:rsid w:val="543B4165"/>
    <w:rsid w:val="549E18C1"/>
    <w:rsid w:val="55115289"/>
    <w:rsid w:val="55C3235D"/>
    <w:rsid w:val="56D44020"/>
    <w:rsid w:val="585B454A"/>
    <w:rsid w:val="58DF219E"/>
    <w:rsid w:val="58FB2325"/>
    <w:rsid w:val="5A7C589A"/>
    <w:rsid w:val="5AB04526"/>
    <w:rsid w:val="5AFA7489"/>
    <w:rsid w:val="5B8F1683"/>
    <w:rsid w:val="5C665C12"/>
    <w:rsid w:val="5CFA6687"/>
    <w:rsid w:val="5D002BB2"/>
    <w:rsid w:val="5D4B4EFF"/>
    <w:rsid w:val="5D871862"/>
    <w:rsid w:val="5E033674"/>
    <w:rsid w:val="5E482FBE"/>
    <w:rsid w:val="5F2142EE"/>
    <w:rsid w:val="6035490C"/>
    <w:rsid w:val="6068125C"/>
    <w:rsid w:val="60B63E78"/>
    <w:rsid w:val="61045892"/>
    <w:rsid w:val="6185469D"/>
    <w:rsid w:val="61B678E7"/>
    <w:rsid w:val="63D041C3"/>
    <w:rsid w:val="643A2B26"/>
    <w:rsid w:val="64D43BB1"/>
    <w:rsid w:val="65BD7565"/>
    <w:rsid w:val="67192FCC"/>
    <w:rsid w:val="682C5A95"/>
    <w:rsid w:val="6922313D"/>
    <w:rsid w:val="694E1960"/>
    <w:rsid w:val="698768BA"/>
    <w:rsid w:val="69EF47E9"/>
    <w:rsid w:val="6B152869"/>
    <w:rsid w:val="6BC120DD"/>
    <w:rsid w:val="6C4E17FE"/>
    <w:rsid w:val="6CAF1558"/>
    <w:rsid w:val="6DD528D6"/>
    <w:rsid w:val="6E360072"/>
    <w:rsid w:val="6E673429"/>
    <w:rsid w:val="6EF6477A"/>
    <w:rsid w:val="6F59261E"/>
    <w:rsid w:val="6FFD6C0D"/>
    <w:rsid w:val="70774E35"/>
    <w:rsid w:val="708A46FF"/>
    <w:rsid w:val="70BE516F"/>
    <w:rsid w:val="70C7199A"/>
    <w:rsid w:val="70CF12D0"/>
    <w:rsid w:val="70D55500"/>
    <w:rsid w:val="71324FB4"/>
    <w:rsid w:val="72B74A56"/>
    <w:rsid w:val="7501432B"/>
    <w:rsid w:val="75687E97"/>
    <w:rsid w:val="75984F94"/>
    <w:rsid w:val="759F5809"/>
    <w:rsid w:val="769C41EB"/>
    <w:rsid w:val="76B54EF2"/>
    <w:rsid w:val="773530B4"/>
    <w:rsid w:val="77747526"/>
    <w:rsid w:val="77856C0D"/>
    <w:rsid w:val="78537116"/>
    <w:rsid w:val="788649E0"/>
    <w:rsid w:val="788A7BFB"/>
    <w:rsid w:val="78F96AB1"/>
    <w:rsid w:val="7943704C"/>
    <w:rsid w:val="79B32F02"/>
    <w:rsid w:val="7A030E1C"/>
    <w:rsid w:val="7A462A03"/>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3962</Words>
  <Characters>6381</Characters>
  <Lines>0</Lines>
  <Paragraphs>0</Paragraphs>
  <TotalTime>9</TotalTime>
  <ScaleCrop>false</ScaleCrop>
  <LinksUpToDate>false</LinksUpToDate>
  <CharactersWithSpaces>6722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石头</cp:lastModifiedBy>
  <cp:lastPrinted>2020-05-11T01:13:00Z</cp:lastPrinted>
  <dcterms:modified xsi:type="dcterms:W3CDTF">2026-06-09T05:57:59Z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DAC5A51C15E842838B0D6C304F2A59DD_13</vt:lpwstr>
  </property>
  <property fmtid="{D5CDD505-2E9C-101B-9397-08002B2CF9AE}" pid="4" name="KSOTemplateDocerSaveRecord">
    <vt:lpwstr>eyJoZGlkIjoiMWE0OGMyMzI5YjI1YTYwNmRhZTEyMmM5YmRhMWIyOTIiLCJ1c2VySWQiOiI0NDE2NTA0NDIifQ==</vt:lpwstr>
  </property>
</Properties>
</file>