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20260609港口阀门采购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2026年6月18日上午10:30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2026年6月18日上午10:30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F82025D">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w:t>
      </w:r>
      <w:r>
        <w:rPr>
          <w:rFonts w:hint="eastAsia" w:ascii="方正仿宋简体" w:hAnsi="方正仿宋简体" w:eastAsia="方正仿宋简体" w:cs="方正仿宋简体"/>
          <w:kern w:val="1"/>
          <w:sz w:val="32"/>
          <w:szCs w:val="32"/>
          <w:lang w:val="en-US" w:eastAsia="zh-CN"/>
        </w:rPr>
        <w:t>以</w:t>
      </w:r>
      <w:r>
        <w:rPr>
          <w:rFonts w:hint="eastAsia" w:ascii="方正仿宋简体" w:hAnsi="方正仿宋简体" w:eastAsia="方正仿宋简体" w:cs="方正仿宋简体"/>
          <w:sz w:val="32"/>
          <w:szCs w:val="32"/>
          <w:lang w:val="en-US" w:eastAsia="zh-CN"/>
        </w:rPr>
        <w:t>及</w:t>
      </w:r>
      <w:r>
        <w:rPr>
          <w:rFonts w:hint="eastAsia" w:ascii="方正仿宋简体" w:hAnsi="方正仿宋简体" w:eastAsia="方正仿宋简体" w:cs="方正仿宋简体"/>
          <w:b/>
          <w:color w:val="FF0000"/>
          <w:sz w:val="32"/>
          <w:szCs w:val="32"/>
          <w:highlight w:val="yellow"/>
        </w:rPr>
        <w:t>化工部技术标准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1"/>
          <w:sz w:val="32"/>
          <w:szCs w:val="32"/>
        </w:rPr>
        <w:t>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785379D0">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30BD574">
      <w:pPr>
        <w:wordWrap w:val="0"/>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rPr>
        <w:t>产品出厂前由</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决定是否需要进行工厂验收（密封试验、耐压试验等），</w:t>
      </w:r>
      <w:r>
        <w:rPr>
          <w:rFonts w:hint="eastAsia" w:ascii="方正仿宋简体" w:hAnsi="方正仿宋简体" w:eastAsia="方正仿宋简体" w:cs="方正仿宋简体"/>
          <w:kern w:val="1"/>
          <w:sz w:val="32"/>
          <w:szCs w:val="32"/>
          <w:lang w:val="en-US" w:eastAsia="zh-CN"/>
        </w:rPr>
        <w:t>成交</w:t>
      </w:r>
      <w:r>
        <w:rPr>
          <w:rFonts w:hint="eastAsia" w:ascii="方正仿宋简体" w:hAnsi="方正仿宋简体" w:eastAsia="方正仿宋简体" w:cs="方正仿宋简体"/>
          <w:kern w:val="1"/>
          <w:sz w:val="32"/>
          <w:szCs w:val="32"/>
        </w:rPr>
        <w:t>方须配合</w:t>
      </w:r>
      <w:r>
        <w:rPr>
          <w:rFonts w:hint="eastAsia" w:ascii="方正仿宋简体" w:hAnsi="方正仿宋简体" w:eastAsia="方正仿宋简体" w:cs="方正仿宋简体"/>
          <w:kern w:val="1"/>
          <w:sz w:val="32"/>
          <w:szCs w:val="32"/>
          <w:lang w:val="en-US" w:eastAsia="zh-CN"/>
        </w:rPr>
        <w:t>采购人</w:t>
      </w:r>
      <w:r>
        <w:rPr>
          <w:rFonts w:hint="eastAsia" w:ascii="方正仿宋简体" w:hAnsi="方正仿宋简体" w:eastAsia="方正仿宋简体" w:cs="方正仿宋简体"/>
          <w:kern w:val="1"/>
          <w:sz w:val="32"/>
          <w:szCs w:val="32"/>
        </w:rPr>
        <w:t>验收。</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5CBD3BF4">
      <w:pPr>
        <w:spacing w:line="360" w:lineRule="auto"/>
        <w:ind w:firstLine="640" w:firstLineChars="200"/>
        <w:rPr>
          <w:rFonts w:hint="eastAsia" w:ascii="方正仿宋简体" w:hAnsi="方正仿宋简体" w:eastAsia="方正仿宋简体" w:cs="方正仿宋简体"/>
          <w:kern w:val="1"/>
          <w:sz w:val="32"/>
          <w:szCs w:val="32"/>
          <w:highlight w:val="none"/>
          <w:lang w:val="en-US" w:eastAsia="zh-CN"/>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六</w:t>
      </w:r>
      <w:r>
        <w:rPr>
          <w:rFonts w:hint="eastAsia" w:ascii="方正楷体_GBK" w:hAnsi="方正楷体_GBK" w:eastAsia="方正楷体_GBK" w:cs="方正楷体_GBK"/>
          <w:sz w:val="32"/>
          <w:szCs w:val="32"/>
          <w:highlight w:val="none"/>
        </w:rPr>
        <w:t>）</w:t>
      </w:r>
      <w:r>
        <w:rPr>
          <w:rFonts w:hint="eastAsia" w:ascii="方正仿宋简体" w:hAnsi="方正仿宋简体" w:eastAsia="方正仿宋简体" w:cs="方正仿宋简体"/>
          <w:bCs/>
          <w:sz w:val="32"/>
          <w:szCs w:val="32"/>
          <w:highlight w:val="none"/>
        </w:rPr>
        <w:t>生产厂家（品牌）要求为</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
          <w:bCs w:val="0"/>
          <w:kern w:val="2"/>
          <w:sz w:val="32"/>
          <w:szCs w:val="32"/>
          <w:highlight w:val="yellow"/>
          <w:lang w:val="en-US" w:eastAsia="zh-CN"/>
        </w:rPr>
        <w:t>江苏友拓精密科技有限公司、肯卓自控工程（江苏）有限公司、上海上州阀门制造有限公司、浙江宝核工业科技集团有限公司、浙江精杰实业有限公司、浙江三方控制阀股份有限公司、杭州佳能阀门有限公司</w:t>
      </w:r>
      <w:r>
        <w:rPr>
          <w:rFonts w:hint="eastAsia" w:ascii="方正仿宋简体" w:hAnsi="方正仿宋简体" w:eastAsia="方正仿宋简体" w:cs="方正仿宋简体"/>
          <w:b/>
          <w:bCs w:val="0"/>
          <w:kern w:val="2"/>
          <w:sz w:val="32"/>
          <w:szCs w:val="32"/>
          <w:highlight w:val="none"/>
          <w:lang w:val="en-US" w:eastAsia="zh-CN"/>
        </w:rPr>
        <w:t>，</w:t>
      </w:r>
      <w:r>
        <w:rPr>
          <w:rFonts w:hint="eastAsia" w:ascii="方正仿宋简体" w:hAnsi="方正仿宋简体" w:eastAsia="方正仿宋简体" w:cs="方正仿宋简体"/>
          <w:bCs/>
          <w:sz w:val="32"/>
          <w:szCs w:val="32"/>
          <w:highlight w:val="none"/>
          <w:lang w:val="en-US" w:eastAsia="zh-CN"/>
        </w:rPr>
        <w:t>报价</w:t>
      </w:r>
      <w:r>
        <w:rPr>
          <w:rFonts w:hint="eastAsia" w:ascii="方正仿宋简体" w:hAnsi="方正仿宋简体" w:eastAsia="方正仿宋简体" w:cs="方正仿宋简体"/>
          <w:bCs/>
          <w:sz w:val="32"/>
          <w:szCs w:val="32"/>
          <w:highlight w:val="none"/>
        </w:rPr>
        <w:t>人必须注明所供产品的生产厂家（品牌），</w:t>
      </w:r>
      <w:r>
        <w:rPr>
          <w:rFonts w:hint="eastAsia" w:ascii="方正仿宋简体" w:hAnsi="方正仿宋简体" w:eastAsia="方正仿宋简体" w:cs="方正仿宋简体"/>
          <w:bCs/>
          <w:color w:val="FF0000"/>
          <w:sz w:val="32"/>
          <w:szCs w:val="32"/>
          <w:highlight w:val="none"/>
        </w:rPr>
        <w:t>未注明</w:t>
      </w:r>
      <w:r>
        <w:rPr>
          <w:rFonts w:hint="eastAsia" w:ascii="方正仿宋简体" w:hAnsi="方正仿宋简体" w:eastAsia="方正仿宋简体" w:cs="方正仿宋简体"/>
          <w:bCs/>
          <w:color w:val="auto"/>
          <w:sz w:val="32"/>
          <w:szCs w:val="32"/>
          <w:highlight w:val="none"/>
        </w:rPr>
        <w:t>生</w:t>
      </w:r>
      <w:r>
        <w:rPr>
          <w:rFonts w:hint="eastAsia" w:ascii="方正仿宋简体" w:hAnsi="方正仿宋简体" w:eastAsia="方正仿宋简体" w:cs="方正仿宋简体"/>
          <w:color w:val="auto"/>
          <w:sz w:val="32"/>
          <w:szCs w:val="32"/>
          <w:highlight w:val="none"/>
        </w:rPr>
        <w:t>产厂家（品牌）</w:t>
      </w:r>
      <w:r>
        <w:rPr>
          <w:rFonts w:hint="eastAsia" w:ascii="方正仿宋简体" w:hAnsi="方正仿宋简体" w:eastAsia="方正仿宋简体" w:cs="方正仿宋简体"/>
          <w:color w:val="auto"/>
          <w:sz w:val="32"/>
          <w:szCs w:val="32"/>
          <w:highlight w:val="none"/>
          <w:lang w:val="en-US" w:eastAsia="zh-CN"/>
        </w:rPr>
        <w:t>比选采购小组可以</w:t>
      </w:r>
      <w:r>
        <w:rPr>
          <w:rFonts w:hint="eastAsia" w:ascii="方正仿宋简体" w:hAnsi="方正仿宋简体" w:eastAsia="方正仿宋简体" w:cs="方正仿宋简体"/>
          <w:color w:val="auto"/>
          <w:sz w:val="32"/>
          <w:szCs w:val="32"/>
          <w:highlight w:val="none"/>
        </w:rPr>
        <w:t>按</w:t>
      </w:r>
      <w:r>
        <w:rPr>
          <w:rFonts w:hint="eastAsia" w:ascii="方正仿宋简体" w:hAnsi="方正仿宋简体" w:eastAsia="方正仿宋简体" w:cs="方正仿宋简体"/>
          <w:b/>
          <w:bCs/>
          <w:color w:val="FF0000"/>
          <w:sz w:val="32"/>
          <w:szCs w:val="32"/>
          <w:highlight w:val="none"/>
          <w:lang w:eastAsia="zh-CN"/>
        </w:rPr>
        <w:t>无效</w:t>
      </w:r>
      <w:r>
        <w:rPr>
          <w:rFonts w:hint="eastAsia" w:ascii="方正仿宋简体" w:hAnsi="方正仿宋简体" w:eastAsia="方正仿宋简体" w:cs="方正仿宋简体"/>
          <w:b/>
          <w:bCs/>
          <w:color w:val="auto"/>
          <w:sz w:val="32"/>
          <w:szCs w:val="32"/>
          <w:highlight w:val="none"/>
          <w:lang w:eastAsia="zh-CN"/>
        </w:rPr>
        <w:t>报价</w:t>
      </w:r>
      <w:r>
        <w:rPr>
          <w:rFonts w:hint="eastAsia" w:ascii="方正仿宋简体" w:hAnsi="方正仿宋简体" w:eastAsia="方正仿宋简体" w:cs="方正仿宋简体"/>
          <w:color w:val="auto"/>
          <w:sz w:val="32"/>
          <w:szCs w:val="32"/>
          <w:highlight w:val="none"/>
        </w:rPr>
        <w:t>处理</w:t>
      </w:r>
      <w:r>
        <w:rPr>
          <w:rFonts w:hint="eastAsia" w:ascii="方正仿宋简体" w:hAnsi="方正仿宋简体" w:eastAsia="方正仿宋简体" w:cs="方正仿宋简体"/>
          <w:sz w:val="32"/>
          <w:szCs w:val="32"/>
          <w:highlight w:val="none"/>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tbl>
      <w:tblPr>
        <w:tblStyle w:val="14"/>
        <w:tblpPr w:leftFromText="180" w:rightFromText="180" w:vertAnchor="text" w:horzAnchor="page" w:tblpX="990" w:tblpY="507"/>
        <w:tblOverlap w:val="never"/>
        <w:tblW w:w="60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576"/>
        <w:gridCol w:w="2781"/>
        <w:gridCol w:w="1963"/>
        <w:gridCol w:w="509"/>
        <w:gridCol w:w="515"/>
        <w:gridCol w:w="824"/>
        <w:gridCol w:w="756"/>
        <w:gridCol w:w="655"/>
      </w:tblGrid>
      <w:tr w14:paraId="363B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50" w:type="pct"/>
            <w:vAlign w:val="center"/>
          </w:tcPr>
          <w:p w14:paraId="185844A5">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765" w:type="pct"/>
            <w:vAlign w:val="center"/>
          </w:tcPr>
          <w:p w14:paraId="27938A89">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350" w:type="pct"/>
            <w:vAlign w:val="center"/>
          </w:tcPr>
          <w:p w14:paraId="062911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953" w:type="pct"/>
            <w:vAlign w:val="center"/>
          </w:tcPr>
          <w:p w14:paraId="1DF31980">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47" w:type="pct"/>
            <w:vAlign w:val="center"/>
          </w:tcPr>
          <w:p w14:paraId="00121A5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50" w:type="pct"/>
            <w:vAlign w:val="center"/>
          </w:tcPr>
          <w:p w14:paraId="702826CF">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00" w:type="pct"/>
            <w:vAlign w:val="center"/>
          </w:tcPr>
          <w:p w14:paraId="5A4732B6">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67" w:type="pct"/>
            <w:vAlign w:val="center"/>
          </w:tcPr>
          <w:p w14:paraId="5E64AE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315" w:type="pct"/>
            <w:vAlign w:val="center"/>
          </w:tcPr>
          <w:p w14:paraId="3616BC7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41C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7364F27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765" w:type="pct"/>
            <w:vAlign w:val="center"/>
          </w:tcPr>
          <w:p w14:paraId="7082A8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碳钢球阀</w:t>
            </w:r>
          </w:p>
        </w:tc>
        <w:tc>
          <w:tcPr>
            <w:tcW w:w="1350" w:type="pct"/>
            <w:vAlign w:val="center"/>
          </w:tcPr>
          <w:p w14:paraId="1DCAFDCF">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DN65 1.6MPa</w:t>
            </w:r>
          </w:p>
        </w:tc>
        <w:tc>
          <w:tcPr>
            <w:tcW w:w="953" w:type="pct"/>
            <w:vAlign w:val="center"/>
          </w:tcPr>
          <w:p w14:paraId="533EE84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Q41H-16C</w:t>
            </w:r>
          </w:p>
        </w:tc>
        <w:tc>
          <w:tcPr>
            <w:tcW w:w="247" w:type="pct"/>
            <w:vAlign w:val="center"/>
          </w:tcPr>
          <w:p w14:paraId="2391C13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475727CC">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6 </w:t>
            </w:r>
          </w:p>
        </w:tc>
        <w:tc>
          <w:tcPr>
            <w:tcW w:w="400" w:type="pct"/>
            <w:vAlign w:val="center"/>
          </w:tcPr>
          <w:p w14:paraId="54940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17B19DC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15046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B04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1CA3F5E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765" w:type="pct"/>
            <w:vAlign w:val="center"/>
          </w:tcPr>
          <w:p w14:paraId="53F768A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不锈钢球阀</w:t>
            </w:r>
          </w:p>
        </w:tc>
        <w:tc>
          <w:tcPr>
            <w:tcW w:w="1350" w:type="pct"/>
            <w:vAlign w:val="center"/>
          </w:tcPr>
          <w:p w14:paraId="3E379F28">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DN40 PN16 材质316L</w:t>
            </w:r>
          </w:p>
        </w:tc>
        <w:tc>
          <w:tcPr>
            <w:tcW w:w="953" w:type="pct"/>
            <w:vAlign w:val="center"/>
          </w:tcPr>
          <w:p w14:paraId="25780CAE">
            <w:pPr>
              <w:jc w:val="center"/>
              <w:rPr>
                <w:rFonts w:hint="eastAsia" w:ascii="方正仿宋简体" w:hAnsi="方正仿宋简体" w:eastAsia="方正仿宋简体" w:cs="方正仿宋简体"/>
                <w:color w:val="auto"/>
                <w:szCs w:val="21"/>
                <w:lang w:val="en-US" w:eastAsia="zh-CN"/>
              </w:rPr>
            </w:pPr>
          </w:p>
        </w:tc>
        <w:tc>
          <w:tcPr>
            <w:tcW w:w="247" w:type="pct"/>
            <w:vAlign w:val="center"/>
          </w:tcPr>
          <w:p w14:paraId="2C5134B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796C7B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4 </w:t>
            </w:r>
          </w:p>
        </w:tc>
        <w:tc>
          <w:tcPr>
            <w:tcW w:w="400" w:type="pct"/>
            <w:vAlign w:val="center"/>
          </w:tcPr>
          <w:p w14:paraId="6AC77DC4">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3C45A33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3D39646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254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50FC8D01">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3</w:t>
            </w:r>
          </w:p>
        </w:tc>
        <w:tc>
          <w:tcPr>
            <w:tcW w:w="765" w:type="pct"/>
            <w:vAlign w:val="center"/>
          </w:tcPr>
          <w:p w14:paraId="3842C15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截止阀</w:t>
            </w:r>
          </w:p>
        </w:tc>
        <w:tc>
          <w:tcPr>
            <w:tcW w:w="1350" w:type="pct"/>
            <w:vAlign w:val="center"/>
          </w:tcPr>
          <w:p w14:paraId="5DC47C6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20"/>
                <w:szCs w:val="20"/>
                <w:u w:val="none"/>
                <w:lang w:val="en-US" w:eastAsia="zh-CN" w:bidi="ar"/>
              </w:rPr>
              <w:t>DN50 PN16 20#</w:t>
            </w:r>
          </w:p>
        </w:tc>
        <w:tc>
          <w:tcPr>
            <w:tcW w:w="953" w:type="pct"/>
            <w:vAlign w:val="center"/>
          </w:tcPr>
          <w:p w14:paraId="40A47701">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J41H-20C</w:t>
            </w:r>
          </w:p>
        </w:tc>
        <w:tc>
          <w:tcPr>
            <w:tcW w:w="247" w:type="pct"/>
            <w:vAlign w:val="center"/>
          </w:tcPr>
          <w:p w14:paraId="5552778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250" w:type="pct"/>
            <w:vAlign w:val="center"/>
          </w:tcPr>
          <w:p w14:paraId="7964E60B">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00" w:type="pct"/>
            <w:vAlign w:val="center"/>
          </w:tcPr>
          <w:p w14:paraId="26AD444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4297CDA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29B9D54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107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5E34B16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4</w:t>
            </w:r>
          </w:p>
        </w:tc>
        <w:tc>
          <w:tcPr>
            <w:tcW w:w="765" w:type="pct"/>
            <w:vAlign w:val="center"/>
          </w:tcPr>
          <w:p w14:paraId="664D86B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固定式电动软密封球阀</w:t>
            </w:r>
          </w:p>
        </w:tc>
        <w:tc>
          <w:tcPr>
            <w:tcW w:w="1350" w:type="pct"/>
            <w:vAlign w:val="center"/>
          </w:tcPr>
          <w:p w14:paraId="2B341D0E">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DN150 ExdIIBT4 IP65 阀体材质WCB 阀芯/阀座材质304 带手轮 带阀位反馈 带遥控器 带本体操作面板</w:t>
            </w:r>
          </w:p>
        </w:tc>
        <w:tc>
          <w:tcPr>
            <w:tcW w:w="953" w:type="pct"/>
            <w:vAlign w:val="center"/>
          </w:tcPr>
          <w:p w14:paraId="40D3C352">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详见数据表</w:t>
            </w:r>
          </w:p>
        </w:tc>
        <w:tc>
          <w:tcPr>
            <w:tcW w:w="247" w:type="pct"/>
            <w:vAlign w:val="center"/>
          </w:tcPr>
          <w:p w14:paraId="3542101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台</w:t>
            </w:r>
          </w:p>
        </w:tc>
        <w:tc>
          <w:tcPr>
            <w:tcW w:w="250" w:type="pct"/>
            <w:vAlign w:val="center"/>
          </w:tcPr>
          <w:p w14:paraId="1C95E69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12 </w:t>
            </w:r>
          </w:p>
        </w:tc>
        <w:tc>
          <w:tcPr>
            <w:tcW w:w="400" w:type="pct"/>
            <w:vAlign w:val="center"/>
          </w:tcPr>
          <w:p w14:paraId="294374C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7116A49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23CD7D2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1599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50" w:type="pct"/>
            <w:vAlign w:val="center"/>
          </w:tcPr>
          <w:p w14:paraId="2AC0E10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5</w:t>
            </w:r>
          </w:p>
        </w:tc>
        <w:tc>
          <w:tcPr>
            <w:tcW w:w="765" w:type="pct"/>
            <w:vAlign w:val="center"/>
          </w:tcPr>
          <w:p w14:paraId="5DA555AD">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20"/>
                <w:szCs w:val="20"/>
                <w:u w:val="none"/>
                <w:lang w:val="en-US" w:eastAsia="zh-CN" w:bidi="ar"/>
              </w:rPr>
              <w:t>固定式电动软密封球阀</w:t>
            </w:r>
          </w:p>
        </w:tc>
        <w:tc>
          <w:tcPr>
            <w:tcW w:w="1350" w:type="pct"/>
            <w:vAlign w:val="center"/>
          </w:tcPr>
          <w:p w14:paraId="5B850105">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DN200 ExdIIBT4 IP65 阀体材质WCB；阀芯/阀座材质304 带手轮 带阀位反馈 带遥控器 带本体操作面板</w:t>
            </w:r>
          </w:p>
        </w:tc>
        <w:tc>
          <w:tcPr>
            <w:tcW w:w="953" w:type="pct"/>
            <w:vAlign w:val="center"/>
          </w:tcPr>
          <w:p w14:paraId="6C4F0E29">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详见数据表</w:t>
            </w:r>
          </w:p>
        </w:tc>
        <w:tc>
          <w:tcPr>
            <w:tcW w:w="247" w:type="pct"/>
            <w:vAlign w:val="center"/>
          </w:tcPr>
          <w:p w14:paraId="1902BF79">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台</w:t>
            </w:r>
          </w:p>
        </w:tc>
        <w:tc>
          <w:tcPr>
            <w:tcW w:w="250" w:type="pct"/>
            <w:vAlign w:val="center"/>
          </w:tcPr>
          <w:p w14:paraId="3BA01385">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400" w:type="pct"/>
            <w:vAlign w:val="center"/>
          </w:tcPr>
          <w:p w14:paraId="0BF1C3D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67" w:type="pct"/>
            <w:vAlign w:val="center"/>
          </w:tcPr>
          <w:p w14:paraId="536C3C5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15" w:type="pct"/>
            <w:vAlign w:val="center"/>
          </w:tcPr>
          <w:p w14:paraId="461C846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E25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000" w:type="pct"/>
            <w:gridSpan w:val="9"/>
            <w:vAlign w:val="center"/>
          </w:tcPr>
          <w:p w14:paraId="489B392F">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3C9FBDDA">
      <w:pPr>
        <w:bidi w:val="0"/>
        <w:rPr>
          <w:rFonts w:hint="eastAsia"/>
          <w:lang w:val="en-US" w:eastAsia="zh-CN"/>
        </w:rPr>
      </w:pPr>
    </w:p>
    <w:p w14:paraId="2431069E">
      <w:pPr>
        <w:bidi w:val="0"/>
        <w:rPr>
          <w:rFonts w:hint="eastAsia"/>
          <w:lang w:val="en-US" w:eastAsia="zh-CN"/>
        </w:rPr>
      </w:pPr>
    </w:p>
    <w:p w14:paraId="63175D69">
      <w:pPr>
        <w:bidi w:val="0"/>
        <w:rPr>
          <w:rFonts w:hint="eastAsia"/>
          <w:lang w:val="en-US" w:eastAsia="zh-CN"/>
        </w:rPr>
      </w:pPr>
    </w:p>
    <w:p w14:paraId="156080A6">
      <w:pPr>
        <w:bidi w:val="0"/>
        <w:rPr>
          <w:rFonts w:hint="eastAsia"/>
          <w:lang w:val="en-US" w:eastAsia="zh-CN"/>
        </w:rPr>
      </w:pPr>
    </w:p>
    <w:p w14:paraId="314F0F74">
      <w:pPr>
        <w:bidi w:val="0"/>
        <w:rPr>
          <w:rFonts w:hint="eastAsia"/>
          <w:lang w:val="en-US" w:eastAsia="zh-CN"/>
        </w:rPr>
      </w:pPr>
    </w:p>
    <w:p w14:paraId="4BC3172E">
      <w:pPr>
        <w:bidi w:val="0"/>
        <w:rPr>
          <w:rFonts w:hint="eastAsia"/>
          <w:lang w:val="en-US" w:eastAsia="zh-CN"/>
        </w:rPr>
      </w:pPr>
    </w:p>
    <w:p w14:paraId="1C98AF1B">
      <w:pPr>
        <w:bidi w:val="0"/>
        <w:rPr>
          <w:rFonts w:hint="eastAsia"/>
          <w:lang w:val="en-US" w:eastAsia="zh-CN"/>
        </w:rPr>
      </w:pPr>
    </w:p>
    <w:p w14:paraId="7DAEE9D9">
      <w:pPr>
        <w:bidi w:val="0"/>
        <w:rPr>
          <w:rFonts w:hint="eastAsia"/>
          <w:lang w:val="en-US" w:eastAsia="zh-CN"/>
        </w:rPr>
      </w:pPr>
    </w:p>
    <w:p w14:paraId="4A85333B">
      <w:pPr>
        <w:bidi w:val="0"/>
        <w:rPr>
          <w:rFonts w:hint="eastAsia"/>
          <w:lang w:val="en-US" w:eastAsia="zh-CN"/>
        </w:rPr>
      </w:pPr>
    </w:p>
    <w:p w14:paraId="0C18F19C">
      <w:pPr>
        <w:bidi w:val="0"/>
        <w:rPr>
          <w:rFonts w:hint="eastAsia"/>
          <w:lang w:val="en-US" w:eastAsia="zh-CN"/>
        </w:rPr>
      </w:pPr>
    </w:p>
    <w:p w14:paraId="4CE0A6F1">
      <w:pPr>
        <w:bidi w:val="0"/>
        <w:rPr>
          <w:rFonts w:hint="eastAsia"/>
          <w:lang w:val="en-US" w:eastAsia="zh-CN"/>
        </w:rPr>
      </w:pPr>
    </w:p>
    <w:p w14:paraId="02E99A4C">
      <w:pPr>
        <w:bidi w:val="0"/>
        <w:rPr>
          <w:rFonts w:hint="eastAsia"/>
          <w:lang w:val="en-US" w:eastAsia="zh-CN"/>
        </w:rPr>
      </w:pPr>
    </w:p>
    <w:p w14:paraId="1A1F19B9">
      <w:pPr>
        <w:bidi w:val="0"/>
        <w:rPr>
          <w:rFonts w:hint="eastAsia"/>
          <w:lang w:val="en-US" w:eastAsia="zh-CN"/>
        </w:rPr>
      </w:pPr>
    </w:p>
    <w:p w14:paraId="1C4B9E78">
      <w:pPr>
        <w:bidi w:val="0"/>
        <w:rPr>
          <w:rFonts w:hint="eastAsia"/>
          <w:lang w:val="en-US" w:eastAsia="zh-CN"/>
        </w:rPr>
      </w:pPr>
    </w:p>
    <w:p w14:paraId="642A8529">
      <w:pPr>
        <w:bidi w:val="0"/>
        <w:rPr>
          <w:rFonts w:hint="eastAsia"/>
          <w:lang w:val="en-US" w:eastAsia="zh-CN"/>
        </w:rPr>
      </w:pPr>
    </w:p>
    <w:p w14:paraId="0367E38E">
      <w:pPr>
        <w:bidi w:val="0"/>
        <w:rPr>
          <w:rFonts w:hint="eastAsia"/>
          <w:lang w:val="en-US" w:eastAsia="zh-CN"/>
        </w:rPr>
      </w:pPr>
    </w:p>
    <w:p w14:paraId="34CFF106">
      <w:pPr>
        <w:bidi w:val="0"/>
        <w:rPr>
          <w:rFonts w:hint="eastAsia"/>
          <w:lang w:val="en-US" w:eastAsia="zh-CN"/>
        </w:rPr>
      </w:pPr>
    </w:p>
    <w:p w14:paraId="28AAC2E4">
      <w:pPr>
        <w:bidi w:val="0"/>
        <w:rPr>
          <w:rFonts w:hint="eastAsia"/>
          <w:lang w:val="en-US" w:eastAsia="zh-CN"/>
        </w:rPr>
      </w:pPr>
    </w:p>
    <w:p w14:paraId="28F198A8">
      <w:pPr>
        <w:bidi w:val="0"/>
        <w:rPr>
          <w:rFonts w:hint="eastAsia"/>
          <w:lang w:val="en-US" w:eastAsia="zh-CN"/>
        </w:rPr>
      </w:pPr>
    </w:p>
    <w:p w14:paraId="053D2EB7">
      <w:pPr>
        <w:bidi w:val="0"/>
        <w:rPr>
          <w:rFonts w:hint="eastAsia"/>
          <w:lang w:val="en-US" w:eastAsia="zh-CN"/>
        </w:rPr>
      </w:pPr>
    </w:p>
    <w:p w14:paraId="757BAA8E">
      <w:pPr>
        <w:spacing w:line="600" w:lineRule="exact"/>
        <w:jc w:val="center"/>
        <w:rPr>
          <w:rFonts w:hint="default" w:ascii="方正仿宋简体" w:hAnsi="方正仿宋简体" w:eastAsia="方正仿宋简体" w:cs="方正仿宋简体"/>
          <w:b/>
          <w:bCs/>
          <w:kern w:val="1"/>
          <w:sz w:val="32"/>
          <w:szCs w:val="32"/>
          <w:lang w:val="en-US" w:eastAsia="zh-CN"/>
        </w:rPr>
      </w:pPr>
      <w:r>
        <w:rPr>
          <w:rFonts w:hint="eastAsia" w:ascii="方正仿宋简体" w:hAnsi="方正仿宋简体" w:eastAsia="方正仿宋简体" w:cs="方正仿宋简体"/>
          <w:b/>
          <w:bCs/>
          <w:kern w:val="1"/>
          <w:sz w:val="32"/>
          <w:szCs w:val="32"/>
          <w:lang w:val="en-US" w:eastAsia="zh-CN"/>
        </w:rPr>
        <w:t>附：固定式电动软密封球阀数据表</w:t>
      </w:r>
    </w:p>
    <w:p w14:paraId="7BC310AC">
      <w:pPr>
        <w:bidi w:val="0"/>
        <w:rPr>
          <w:rFonts w:hint="eastAsia"/>
          <w:lang w:val="en-US" w:eastAsia="zh-CN"/>
        </w:rPr>
      </w:pPr>
      <w:r>
        <w:drawing>
          <wp:inline distT="0" distB="0" distL="114300" distR="114300">
            <wp:extent cx="5652135" cy="827595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52135" cy="8275955"/>
                    </a:xfrm>
                    <a:prstGeom prst="rect">
                      <a:avLst/>
                    </a:prstGeom>
                    <a:noFill/>
                    <a:ln>
                      <a:noFill/>
                    </a:ln>
                  </pic:spPr>
                </pic:pic>
              </a:graphicData>
            </a:graphic>
          </wp:inline>
        </w:drawing>
      </w: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1CF6050F"/>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199756F"/>
    <w:rsid w:val="330F093A"/>
    <w:rsid w:val="332C61A9"/>
    <w:rsid w:val="34E37CA8"/>
    <w:rsid w:val="359E47FF"/>
    <w:rsid w:val="35B72FCB"/>
    <w:rsid w:val="35DA3E68"/>
    <w:rsid w:val="36E674AE"/>
    <w:rsid w:val="370C4BC0"/>
    <w:rsid w:val="379A3E49"/>
    <w:rsid w:val="37D20E57"/>
    <w:rsid w:val="38811EE6"/>
    <w:rsid w:val="391E61C3"/>
    <w:rsid w:val="39DC7D6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8E10F36"/>
    <w:rsid w:val="596D6B7C"/>
    <w:rsid w:val="5A4E2A53"/>
    <w:rsid w:val="5AA24261"/>
    <w:rsid w:val="5CB112FB"/>
    <w:rsid w:val="5CEC747F"/>
    <w:rsid w:val="5D924BC6"/>
    <w:rsid w:val="5DDA4712"/>
    <w:rsid w:val="5F072ED8"/>
    <w:rsid w:val="604A33D1"/>
    <w:rsid w:val="6074277F"/>
    <w:rsid w:val="62BB247B"/>
    <w:rsid w:val="64B42810"/>
    <w:rsid w:val="65103043"/>
    <w:rsid w:val="66202ABE"/>
    <w:rsid w:val="66266ED5"/>
    <w:rsid w:val="66441755"/>
    <w:rsid w:val="66CF713B"/>
    <w:rsid w:val="66DB2FD4"/>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5922</Words>
  <Characters>6141</Characters>
  <Lines>68</Lines>
  <Paragraphs>19</Paragraphs>
  <TotalTime>0</TotalTime>
  <ScaleCrop>false</ScaleCrop>
  <LinksUpToDate>false</LinksUpToDate>
  <CharactersWithSpaces>6390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2026-06-10T04:29:23Z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