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rPr>
        <w:t>气动切换阀(带气缸)</w:t>
      </w:r>
      <w:r>
        <w:rPr>
          <w:rFonts w:hint="eastAsia" w:ascii="宋体" w:hAnsi="宋体" w:cs="宋体"/>
          <w:i w:val="0"/>
          <w:iCs w:val="0"/>
          <w:color w:val="000000"/>
          <w:kern w:val="0"/>
          <w:sz w:val="20"/>
          <w:szCs w:val="20"/>
          <w:u w:val="none"/>
          <w:lang w:val="en-US" w:eastAsia="zh-CN" w:bidi="ar"/>
        </w:rPr>
        <w:t>4台</w:t>
      </w:r>
      <w:r>
        <w:t>采购项目</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w:t>
      </w:r>
      <w:r>
        <w:rPr>
          <w:rFonts w:hint="eastAsia"/>
          <w:u w:val="single"/>
          <w:lang w:val="en-US" w:eastAsia="zh-CN"/>
        </w:rPr>
        <w:t>7</w:t>
      </w:r>
      <w:r>
        <w:rPr>
          <w:rFonts w:hint="eastAsia"/>
          <w:lang w:val="en-US" w:eastAsia="zh-CN"/>
        </w:rPr>
        <w:t>月1</w:t>
      </w:r>
      <w:r>
        <w:rPr>
          <w:rFonts w:hint="eastAsia"/>
          <w:u w:val="single"/>
          <w:lang w:val="en-US" w:eastAsia="zh-CN"/>
        </w:rPr>
        <w:t>6</w:t>
      </w:r>
      <w:r>
        <w:rPr>
          <w:rFonts w:hint="eastAsia"/>
          <w:lang w:val="en-US" w:eastAsia="zh-CN"/>
        </w:rPr>
        <w:t>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5851FD19">
      <w:pPr>
        <w:numPr>
          <w:ilvl w:val="0"/>
          <w:numId w:val="0"/>
        </w:numPr>
        <w:spacing w:before="0" w:beforeAutospacing="1" w:after="0" w:afterAutospacing="1"/>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6"/>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17"/>
        <w:gridCol w:w="1759"/>
        <w:gridCol w:w="3668"/>
        <w:gridCol w:w="655"/>
        <w:gridCol w:w="720"/>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blHeader/>
          <w:jc w:val="center"/>
        </w:trPr>
        <w:tc>
          <w:tcPr>
            <w:tcW w:w="1717"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759"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3668"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655"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720"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17" w:type="dxa"/>
            <w:tcMar>
              <w:left w:w="108" w:type="dxa"/>
              <w:right w:w="108" w:type="dxa"/>
            </w:tcMar>
            <w:vAlign w:val="center"/>
          </w:tcPr>
          <w:p w14:paraId="20F6AA68">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0"/>
                <w:szCs w:val="20"/>
                <w:u w:val="none"/>
                <w:lang w:val="en-US" w:eastAsia="zh-CN" w:bidi="ar"/>
              </w:rPr>
              <w:t>02020200002301</w:t>
            </w:r>
          </w:p>
        </w:tc>
        <w:tc>
          <w:tcPr>
            <w:tcW w:w="1759" w:type="dxa"/>
            <w:tcMar>
              <w:left w:w="108" w:type="dxa"/>
              <w:right w:w="108" w:type="dxa"/>
            </w:tcMar>
            <w:vAlign w:val="center"/>
          </w:tcPr>
          <w:p w14:paraId="73956F51">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0"/>
                <w:szCs w:val="20"/>
                <w:u w:val="none"/>
                <w:lang w:val="en-US" w:eastAsia="zh-CN" w:bidi="ar"/>
              </w:rPr>
              <w:t>气动切换阀(带气缸)</w:t>
            </w:r>
          </w:p>
        </w:tc>
        <w:tc>
          <w:tcPr>
            <w:tcW w:w="3668" w:type="dxa"/>
            <w:tcMar>
              <w:left w:w="108" w:type="dxa"/>
              <w:right w:w="108" w:type="dxa"/>
            </w:tcMar>
            <w:vAlign w:val="center"/>
          </w:tcPr>
          <w:p w14:paraId="0003C06D">
            <w:pPr>
              <w:rPr>
                <w:rFonts w:hint="default" w:eastAsia="宋体"/>
                <w:sz w:val="21"/>
                <w:szCs w:val="21"/>
                <w:lang w:val="en-US" w:eastAsia="zh-CN"/>
              </w:rPr>
            </w:pPr>
            <w:r>
              <w:rPr>
                <w:rFonts w:hint="default"/>
                <w:sz w:val="21"/>
                <w:szCs w:val="21"/>
                <w:lang w:val="en-US"/>
              </w:rPr>
              <w:t>DN125  PN10 法兰间距310mm；气源压力：0.5～0.70MPa QHF125/QHF125-1</w:t>
            </w:r>
            <w:r>
              <w:rPr>
                <w:rFonts w:hint="eastAsia"/>
                <w:sz w:val="21"/>
                <w:szCs w:val="21"/>
                <w:lang w:val="en-US" w:eastAsia="zh-CN"/>
              </w:rPr>
              <w:t>（详见数据表）</w:t>
            </w:r>
          </w:p>
        </w:tc>
        <w:tc>
          <w:tcPr>
            <w:tcW w:w="655" w:type="dxa"/>
            <w:tcMar>
              <w:left w:w="108" w:type="dxa"/>
              <w:right w:w="108" w:type="dxa"/>
            </w:tcMar>
            <w:vAlign w:val="center"/>
          </w:tcPr>
          <w:p w14:paraId="61E75E1D">
            <w:pPr>
              <w:keepNext w:val="0"/>
              <w:keepLines w:val="0"/>
              <w:widowControl/>
              <w:suppressLineNumbers w:val="0"/>
              <w:jc w:val="center"/>
              <w:textAlignment w:val="center"/>
              <w:rPr>
                <w:rFonts w:hint="default" w:eastAsia="宋体"/>
                <w:sz w:val="21"/>
                <w:szCs w:val="21"/>
                <w:lang w:val="en-US" w:eastAsia="zh-CN"/>
              </w:rPr>
            </w:pPr>
            <w:r>
              <w:rPr>
                <w:rFonts w:hint="eastAsia"/>
                <w:sz w:val="21"/>
                <w:szCs w:val="21"/>
                <w:lang w:val="en-US" w:eastAsia="zh-CN"/>
              </w:rPr>
              <w:t>台</w:t>
            </w:r>
          </w:p>
        </w:tc>
        <w:tc>
          <w:tcPr>
            <w:tcW w:w="720" w:type="dxa"/>
            <w:tcMar>
              <w:left w:w="108" w:type="dxa"/>
              <w:right w:w="108" w:type="dxa"/>
            </w:tcMar>
            <w:vAlign w:val="center"/>
          </w:tcPr>
          <w:p w14:paraId="5B718136">
            <w:pPr>
              <w:keepNext w:val="0"/>
              <w:keepLines w:val="0"/>
              <w:widowControl/>
              <w:suppressLineNumbers w:val="0"/>
              <w:jc w:val="center"/>
              <w:textAlignment w:val="center"/>
              <w:rPr>
                <w:rFonts w:hint="default" w:eastAsia="宋体"/>
                <w:sz w:val="21"/>
                <w:szCs w:val="21"/>
                <w:lang w:val="en-US" w:eastAsia="zh-CN"/>
              </w:rPr>
            </w:pPr>
            <w:r>
              <w:rPr>
                <w:rFonts w:hint="eastAsia"/>
                <w:sz w:val="21"/>
                <w:szCs w:val="21"/>
                <w:lang w:val="en-US" w:eastAsia="zh-CN"/>
              </w:rPr>
              <w:t>4</w:t>
            </w:r>
          </w:p>
        </w:tc>
      </w:tr>
    </w:tbl>
    <w:p w14:paraId="3C06393A">
      <w:pPr>
        <w:pStyle w:val="4"/>
      </w:pPr>
      <w:r>
        <w:t>（二）技术及资质要求</w:t>
      </w:r>
    </w:p>
    <w:p w14:paraId="01FE0728">
      <w:pPr>
        <w:numPr>
          <w:ilvl w:val="0"/>
          <w:numId w:val="2"/>
        </w:numPr>
        <w:spacing w:before="0" w:beforeAutospacing="1" w:after="0" w:afterAutospacing="1"/>
        <w:ind w:left="720" w:hanging="360"/>
        <w:rPr>
          <w:rFonts w:hint="eastAsia" w:ascii="Times New Roman" w:hAnsi="Times New Roman" w:eastAsia="宋体" w:cs="Times New Roman"/>
          <w:color w:val="000000"/>
          <w:kern w:val="0"/>
          <w:sz w:val="21"/>
          <w:szCs w:val="24"/>
          <w:lang w:val="en-US" w:eastAsia="zh-CN" w:bidi="ar-SA"/>
        </w:rPr>
      </w:pPr>
      <w:r>
        <w:rPr>
          <w:b/>
        </w:rPr>
        <w:t>技术标准</w:t>
      </w:r>
      <w:r>
        <w:t>：全新正品，符合采购人技术及使用要求。</w:t>
      </w:r>
    </w:p>
    <w:p w14:paraId="683B7317">
      <w:pPr>
        <w:numPr>
          <w:ilvl w:val="0"/>
          <w:numId w:val="2"/>
        </w:numPr>
        <w:spacing w:before="0" w:beforeAutospacing="1" w:after="0" w:afterAutospacing="1"/>
        <w:ind w:left="720" w:hanging="360"/>
      </w:pPr>
      <w:r>
        <w:rPr>
          <w:rFonts w:hint="default" w:ascii="Times New Roman" w:hAnsi="Times New Roman" w:eastAsia="宋体" w:cs="Times New Roman"/>
          <w:color w:val="000000"/>
          <w:kern w:val="0"/>
          <w:sz w:val="21"/>
          <w:szCs w:val="24"/>
          <w:lang w:val="en-US" w:eastAsia="zh-CN" w:bidi="ar-SA"/>
        </w:rPr>
        <w:t>报价要求：需完整填写品牌及型号。</w:t>
      </w:r>
      <w:r>
        <w:rPr>
          <w:rFonts w:hint="eastAsia"/>
          <w:lang w:val="en-US" w:eastAsia="zh-CN"/>
        </w:rPr>
        <w:t>需上传营业执照、特种设备生产许可证及配套的型式试验证书（闸阀）。供应商报价文件中需提供自己阀门的数据表。供应商需有ISO 9001质量管理体系认证、ISO 14001环境管理体系认证、ISO45001职业健康安全管理体系认证，并在报价文件中提供。供货时提供阀门的泄漏和耐压试验报告，阀体、阀芯阀座材质证明资料。</w:t>
      </w:r>
      <w:bookmarkStart w:id="0" w:name="_GoBack"/>
      <w:bookmarkEnd w:id="0"/>
    </w:p>
    <w:p w14:paraId="727FAE77">
      <w:pPr>
        <w:numPr>
          <w:ilvl w:val="0"/>
          <w:numId w:val="2"/>
        </w:numPr>
        <w:spacing w:before="0" w:beforeAutospacing="1" w:after="0" w:afterAutospacing="1"/>
        <w:ind w:left="720" w:hanging="360"/>
      </w:pPr>
      <w:r>
        <w:rPr>
          <w:b/>
        </w:rPr>
        <w:t>资质文件</w:t>
      </w:r>
      <w:r>
        <w:t>：贸易商（经销商）须提供授权代理资质及真实有效的验证方式，并承担法律责任。</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：王凯，电话：13921597576</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：王凯13921597576</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61B8DBE6">
      <w:pPr>
        <w:jc w:val="both"/>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日期：____年__月__日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rFonts w:hint="default"/>
        <w:b/>
        <w:bCs/>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61A20"/>
    <w:rsid w:val="043C4A2D"/>
    <w:rsid w:val="0560291D"/>
    <w:rsid w:val="07472A69"/>
    <w:rsid w:val="0B1408EB"/>
    <w:rsid w:val="0C3841E3"/>
    <w:rsid w:val="12922C84"/>
    <w:rsid w:val="12B25228"/>
    <w:rsid w:val="12FF5B58"/>
    <w:rsid w:val="134678C7"/>
    <w:rsid w:val="147931F1"/>
    <w:rsid w:val="14C1081D"/>
    <w:rsid w:val="14D05D11"/>
    <w:rsid w:val="15386004"/>
    <w:rsid w:val="15F1304B"/>
    <w:rsid w:val="17920BDE"/>
    <w:rsid w:val="18D5011B"/>
    <w:rsid w:val="1A2E06F4"/>
    <w:rsid w:val="1C0D408C"/>
    <w:rsid w:val="1C7109E6"/>
    <w:rsid w:val="1D7C655F"/>
    <w:rsid w:val="228D7161"/>
    <w:rsid w:val="239465B1"/>
    <w:rsid w:val="247C629F"/>
    <w:rsid w:val="24960418"/>
    <w:rsid w:val="24E05525"/>
    <w:rsid w:val="24E55837"/>
    <w:rsid w:val="281341D9"/>
    <w:rsid w:val="28F27C70"/>
    <w:rsid w:val="29027FD0"/>
    <w:rsid w:val="2B8C00D9"/>
    <w:rsid w:val="2D0667CD"/>
    <w:rsid w:val="2D6D29C6"/>
    <w:rsid w:val="2E730AF8"/>
    <w:rsid w:val="2EEE0779"/>
    <w:rsid w:val="30DA11D4"/>
    <w:rsid w:val="35B03D83"/>
    <w:rsid w:val="3A010581"/>
    <w:rsid w:val="43F50A1C"/>
    <w:rsid w:val="4AC251FD"/>
    <w:rsid w:val="4AE1260F"/>
    <w:rsid w:val="4B3043BA"/>
    <w:rsid w:val="4BD96800"/>
    <w:rsid w:val="513A2283"/>
    <w:rsid w:val="575D3EED"/>
    <w:rsid w:val="58113834"/>
    <w:rsid w:val="5A702373"/>
    <w:rsid w:val="5B770094"/>
    <w:rsid w:val="5CE548BB"/>
    <w:rsid w:val="5D9C29A9"/>
    <w:rsid w:val="5FED582A"/>
    <w:rsid w:val="60681AA9"/>
    <w:rsid w:val="61356E7C"/>
    <w:rsid w:val="61B63920"/>
    <w:rsid w:val="626F711E"/>
    <w:rsid w:val="6326564D"/>
    <w:rsid w:val="63F87D96"/>
    <w:rsid w:val="64B90B25"/>
    <w:rsid w:val="67AD623C"/>
    <w:rsid w:val="691A0727"/>
    <w:rsid w:val="694037F5"/>
    <w:rsid w:val="6CB05F62"/>
    <w:rsid w:val="6DB14068"/>
    <w:rsid w:val="6DD76B71"/>
    <w:rsid w:val="78B5487B"/>
    <w:rsid w:val="7A995229"/>
    <w:rsid w:val="7AEC1EB5"/>
    <w:rsid w:val="7B106F4E"/>
    <w:rsid w:val="7D872D5B"/>
    <w:rsid w:val="7F3E7E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Hyperlink"/>
    <w:basedOn w:val="7"/>
    <w:qFormat/>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1787</Words>
  <Characters>2007</Characters>
  <Lines>0</Lines>
  <Paragraphs>0</Paragraphs>
  <TotalTime>46</TotalTime>
  <ScaleCrop>false</ScaleCrop>
  <LinksUpToDate>false</LinksUpToDate>
  <CharactersWithSpaces>2027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wking</cp:lastModifiedBy>
  <cp:lastPrinted>2026-01-13T08:37:00Z</cp:lastPrinted>
  <dcterms:modified xsi:type="dcterms:W3CDTF">2026-07-08T00:51:34Z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eyJoZGlkIjoiNTdmMzdjMzYzY2U1ZjdiN2E0ZDBjZTYzYjY4ZGZkMzciLCJ1c2VySWQiOiI0MzkyMDUzNjkifQ==</vt:lpwstr>
  </property>
  <property fmtid="{D5CDD505-2E9C-101B-9397-08002B2CF9AE}" pid="4" name="ICV">
    <vt:lpwstr>AC08B15DEC824E5996F0D7D741009FFB_12</vt:lpwstr>
  </property>
</Properties>
</file>