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val="en-US" w:eastAsia="zh-CN"/>
        </w:rPr>
        <w:t>颗粒</w:t>
      </w:r>
      <w:r>
        <w:rPr>
          <w:rFonts w:hint="eastAsia" w:cs="Times New Roman"/>
          <w:lang w:val="en-US" w:eastAsia="zh-CN"/>
        </w:rPr>
        <w:t>活性炭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：2026年7月24日9：30（北京时间）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2026年8月10日前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</w:p>
    <w:p w14:paraId="52B753BB">
      <w:pPr>
        <w:pStyle w:val="4"/>
      </w:pPr>
      <w:r>
        <w:t>（一）采购清单</w:t>
      </w:r>
    </w:p>
    <w:tbl>
      <w:tblPr>
        <w:tblStyle w:val="6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8"/>
        <w:gridCol w:w="1785"/>
        <w:gridCol w:w="3000"/>
        <w:gridCol w:w="945"/>
        <w:gridCol w:w="1071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718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785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3000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945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071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61043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18" w:type="dxa"/>
            <w:tcMar>
              <w:left w:w="108" w:type="dxa"/>
              <w:right w:w="108" w:type="dxa"/>
            </w:tcMar>
            <w:vAlign w:val="center"/>
          </w:tcPr>
          <w:p w14:paraId="3B88EC7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04020100000150</w:t>
            </w:r>
          </w:p>
        </w:tc>
        <w:tc>
          <w:tcPr>
            <w:tcW w:w="1785" w:type="dxa"/>
            <w:tcMar>
              <w:left w:w="108" w:type="dxa"/>
              <w:right w:w="108" w:type="dxa"/>
            </w:tcMar>
            <w:vAlign w:val="center"/>
          </w:tcPr>
          <w:p w14:paraId="7481C6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颗粒活性炭</w:t>
            </w:r>
          </w:p>
        </w:tc>
        <w:tc>
          <w:tcPr>
            <w:tcW w:w="3000" w:type="dxa"/>
            <w:tcMar>
              <w:left w:w="108" w:type="dxa"/>
              <w:right w:w="108" w:type="dxa"/>
            </w:tcMar>
            <w:vAlign w:val="center"/>
          </w:tcPr>
          <w:p w14:paraId="4E02564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规格：4mm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碘值：≥800mg/g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，</w:t>
            </w:r>
            <w:r>
              <w:rPr>
                <w:rFonts w:hint="eastAsia"/>
                <w:lang w:val="en-US" w:eastAsia="zh-CN"/>
              </w:rPr>
              <w:t>水分含量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zh-CN"/>
              </w:rPr>
              <w:t>≤1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zh-CN"/>
              </w:rPr>
              <w:t>%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耐磨强度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zh-CN"/>
              </w:rPr>
              <w:t>≥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zh-CN"/>
              </w:rPr>
              <w:t>90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zh-CN"/>
              </w:rPr>
              <w:t xml:space="preserve">%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zh-CN"/>
              </w:rPr>
              <w:t>四氯化碳吸附率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zh-CN"/>
              </w:rPr>
              <w:t>≥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zh-CN"/>
              </w:rPr>
              <w:t>40 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25kg/袋，外用吨袋套装</w:t>
            </w:r>
          </w:p>
        </w:tc>
        <w:tc>
          <w:tcPr>
            <w:tcW w:w="9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1FC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公斤</w:t>
            </w:r>
          </w:p>
        </w:tc>
        <w:tc>
          <w:tcPr>
            <w:tcW w:w="107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EAA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0C294239">
      <w:pPr>
        <w:tabs>
          <w:tab w:val="left" w:pos="1719"/>
        </w:tabs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color w:val="auto"/>
          <w:kern w:val="1"/>
          <w:sz w:val="30"/>
          <w:szCs w:val="30"/>
          <w:lang w:eastAsia="zh-CN"/>
        </w:rPr>
        <w:t>注：我公司以</w:t>
      </w:r>
      <w:r>
        <w:rPr>
          <w:rFonts w:hint="eastAsia" w:ascii="仿宋" w:hAnsi="仿宋" w:eastAsia="仿宋" w:cs="仿宋"/>
          <w:b/>
          <w:bCs w:val="0"/>
          <w:color w:val="auto"/>
          <w:kern w:val="1"/>
          <w:sz w:val="30"/>
          <w:szCs w:val="30"/>
          <w:lang w:val="en-US" w:eastAsia="zh-CN"/>
        </w:rPr>
        <w:t>千克</w:t>
      </w:r>
      <w:r>
        <w:rPr>
          <w:rFonts w:hint="eastAsia" w:ascii="仿宋" w:hAnsi="仿宋" w:eastAsia="仿宋" w:cs="仿宋"/>
          <w:b/>
          <w:bCs w:val="0"/>
          <w:color w:val="auto"/>
          <w:kern w:val="1"/>
          <w:sz w:val="30"/>
          <w:szCs w:val="30"/>
          <w:lang w:eastAsia="zh-CN"/>
        </w:rPr>
        <w:t>为单位，如有以体积为单位请自行进行换算。</w:t>
      </w:r>
    </w:p>
    <w:p w14:paraId="3C06393A">
      <w:pPr>
        <w:pStyle w:val="4"/>
      </w:pPr>
      <w:r>
        <w:t>（二）技术及资质要求</w:t>
      </w:r>
    </w:p>
    <w:p w14:paraId="707EB9C8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default"/>
          <w:lang w:val="en-US" w:eastAsia="zh-CN"/>
        </w:rPr>
      </w:pPr>
      <w:r>
        <w:rPr>
          <w:rFonts w:hint="eastAsia"/>
          <w:b/>
          <w:lang w:val="en-US" w:eastAsia="zh-CN"/>
        </w:rPr>
        <w:t xml:space="preserve">1. </w:t>
      </w:r>
      <w:r>
        <w:rPr>
          <w:b/>
        </w:rPr>
        <w:t>技术标准</w:t>
      </w:r>
      <w:r>
        <w:t>：</w:t>
      </w:r>
      <w:r>
        <w:rPr>
          <w:rFonts w:hint="eastAsia"/>
        </w:rPr>
        <w:t>标的物</w:t>
      </w:r>
      <w:r>
        <w:rPr>
          <w:rFonts w:hint="eastAsia"/>
          <w:lang w:val="en-US" w:eastAsia="zh-CN"/>
        </w:rPr>
        <w:t>颗粒柱状炭</w:t>
      </w:r>
      <w:r>
        <w:rPr>
          <w:rFonts w:hint="eastAsia"/>
        </w:rPr>
        <w:t>必须符合</w:t>
      </w:r>
      <w:r>
        <w:rPr>
          <w:rFonts w:hint="eastAsia" w:ascii="宋体" w:hAnsi="宋体" w:eastAsia="宋体" w:cs="宋体"/>
          <w:lang w:val="en-US" w:eastAsia="zh-CN"/>
        </w:rPr>
        <w:t>DB32/T5030-2025</w:t>
      </w:r>
      <w:r>
        <w:rPr>
          <w:rFonts w:hint="eastAsia"/>
        </w:rPr>
        <w:t>标准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符合我公司使用要求。随货附带检测报告。</w:t>
      </w:r>
    </w:p>
    <w:p w14:paraId="6C95443A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2. 运输要求</w:t>
      </w:r>
      <w:r>
        <w:rPr>
          <w:rFonts w:hint="eastAsia"/>
          <w:b w:val="0"/>
          <w:bCs/>
          <w:lang w:val="en-US" w:eastAsia="zh-CN"/>
        </w:rPr>
        <w:t>：要</w:t>
      </w:r>
      <w:r>
        <w:rPr>
          <w:rFonts w:hint="eastAsia"/>
          <w:lang w:val="en-US" w:eastAsia="zh-CN"/>
        </w:rPr>
        <w:t>求使用国五及以上排放标准的运输（以天然气为燃料的车辆禁止进入）。</w:t>
      </w:r>
    </w:p>
    <w:p w14:paraId="33045138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3. 质量验收要求：</w:t>
      </w:r>
      <w:r>
        <w:rPr>
          <w:rFonts w:hint="eastAsia"/>
          <w:lang w:val="en-US" w:eastAsia="zh-CN"/>
        </w:rPr>
        <w:t>货物送达时，我公司按照</w:t>
      </w:r>
      <w:r>
        <w:rPr>
          <w:rFonts w:hint="eastAsia" w:ascii="宋体" w:hAnsi="宋体" w:eastAsia="宋体" w:cs="宋体"/>
          <w:lang w:val="en-US" w:eastAsia="zh-CN"/>
        </w:rPr>
        <w:t>DB32/T5030-2025</w:t>
      </w:r>
      <w:r>
        <w:rPr>
          <w:rFonts w:hint="eastAsia"/>
        </w:rPr>
        <w:t>标准</w:t>
      </w:r>
      <w:r>
        <w:rPr>
          <w:rFonts w:hint="eastAsia"/>
          <w:lang w:val="en-US" w:eastAsia="zh-CN"/>
        </w:rPr>
        <w:t>进行验收。包装完整，标识清楚，外用吨袋套装，随货提供产品检测报告。数量以包装计量点包为准，办理入库结算手续。</w:t>
      </w:r>
    </w:p>
    <w:p w14:paraId="57C92BE1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</w:pPr>
      <w:r>
        <w:rPr>
          <w:rFonts w:hint="eastAsia"/>
          <w:b/>
          <w:lang w:val="en-US" w:eastAsia="zh-CN"/>
        </w:rPr>
        <w:t xml:space="preserve">4. </w:t>
      </w:r>
      <w:r>
        <w:rPr>
          <w:b/>
        </w:rPr>
        <w:t>报价要求</w:t>
      </w:r>
      <w:r>
        <w:t>：需完整填写品牌及型号。</w:t>
      </w:r>
    </w:p>
    <w:p w14:paraId="40236848">
      <w:pPr>
        <w:pStyle w:val="5"/>
        <w:numPr>
          <w:ilvl w:val="0"/>
          <w:numId w:val="0"/>
        </w:numPr>
        <w:spacing w:line="240" w:lineRule="auto"/>
        <w:ind w:firstLine="422" w:firstLineChars="200"/>
        <w:jc w:val="left"/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</w:pPr>
      <w:r>
        <w:rPr>
          <w:rFonts w:hint="eastAsia"/>
          <w:b/>
          <w:lang w:val="en-US" w:eastAsia="zh-CN"/>
        </w:rPr>
        <w:t xml:space="preserve">5. </w:t>
      </w:r>
      <w:r>
        <w:rPr>
          <w:b/>
        </w:rPr>
        <w:t>资质文件</w:t>
      </w:r>
      <w:r>
        <w:t>：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供应商必须提供合法资质的</w:t>
      </w:r>
      <w:r>
        <w:rPr>
          <w:rFonts w:hint="eastAsia" w:ascii="Times New Roman" w:hAnsi="Times New Roman" w:cs="Times New Roman"/>
          <w:lang w:val="en-US" w:eastAsia="zh-CN"/>
        </w:rPr>
        <w:t>《企业法人营业执照》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且营业执照中登记的“经营范围”</w:t>
      </w:r>
      <w:r>
        <w:rPr>
          <w:rFonts w:hint="eastAsia" w:cs="Times New Roman"/>
          <w:color w:val="000000"/>
          <w:sz w:val="21"/>
          <w:szCs w:val="24"/>
          <w:lang w:val="en-US" w:eastAsia="zh-CN" w:bidi="ar-SA"/>
        </w:rPr>
        <w:t>包含该产品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。</w:t>
      </w:r>
    </w:p>
    <w:p w14:paraId="3E928374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5BAD708D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</w:t>
      </w:r>
      <w:r>
        <w:t>日内支付货款。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70584C7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张磊</w:t>
      </w:r>
      <w:r>
        <w:t>，电话：13</w:t>
      </w:r>
      <w:r>
        <w:rPr>
          <w:rFonts w:hint="eastAsia"/>
          <w:lang w:val="en-US" w:eastAsia="zh-CN"/>
        </w:rPr>
        <w:t>815488177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张磊13815488177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7A111C8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 w14:paraId="5278A02B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 w14:paraId="7CD62B7E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：因质量或逾期造成的直接损失，违约金不超过合同总价20%。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</w:t>
      </w:r>
      <w:r>
        <w:rPr>
          <w:rFonts w:hint="eastAsia"/>
          <w:lang w:val="en-US" w:eastAsia="zh-CN"/>
        </w:rPr>
        <w:t>2026</w:t>
      </w:r>
      <w:r>
        <w:t>年</w:t>
      </w:r>
      <w:r>
        <w:rPr>
          <w:rFonts w:hint="eastAsia"/>
          <w:lang w:val="en-US" w:eastAsia="zh-CN"/>
        </w:rPr>
        <w:t>7</w:t>
      </w:r>
      <w:r>
        <w:t>月</w:t>
      </w:r>
      <w:r>
        <w:rPr>
          <w:rFonts w:hint="eastAsia"/>
          <w:lang w:val="en-US" w:eastAsia="zh-CN"/>
        </w:rPr>
        <w:t>15</w:t>
      </w:r>
      <w:r>
        <w:t>日</w:t>
      </w:r>
    </w:p>
    <w:p w14:paraId="3A4F3A57">
      <w:pPr>
        <w:jc w:val="right"/>
      </w:pPr>
      <w:r>
        <w:br w:type="page"/>
      </w:r>
    </w:p>
    <w:p w14:paraId="50BFB649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3E37C218">
      <w:pPr>
        <w:pStyle w:val="3"/>
        <w:jc w:val="center"/>
      </w:pPr>
      <w:r>
        <w:t>报价函</w:t>
      </w:r>
    </w:p>
    <w:p w14:paraId="3DFC6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江苏索普化工股份有限公司</w:t>
      </w:r>
      <w:r>
        <w:t>：</w:t>
      </w:r>
    </w:p>
    <w:p w14:paraId="35CA9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（报价单位全称）授权（全权代表姓名、职务）为全权代表，参加贵方公开询比价活动，报价如下：</w:t>
      </w:r>
    </w:p>
    <w:p w14:paraId="09344700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b/>
        </w:rPr>
        <w:t>项目总价（</w:t>
      </w:r>
      <w:r>
        <w:rPr>
          <w:rFonts w:hint="eastAsia"/>
          <w:b/>
          <w:lang w:val="en-US" w:eastAsia="zh-CN"/>
        </w:rPr>
        <w:t>含13%增值税含运费送到价</w:t>
      </w:r>
      <w:r>
        <w:rPr>
          <w:b/>
        </w:rPr>
        <w:t>）</w:t>
      </w:r>
    </w:p>
    <w:tbl>
      <w:tblPr>
        <w:tblStyle w:val="6"/>
        <w:tblW w:w="8933" w:type="dxa"/>
        <w:tblInd w:w="-2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470"/>
        <w:gridCol w:w="1140"/>
        <w:gridCol w:w="2145"/>
        <w:gridCol w:w="2385"/>
      </w:tblGrid>
      <w:tr w14:paraId="06E52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03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物料名称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2D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 w:bidi="ar-SA"/>
              </w:rPr>
              <w:t>品牌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1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 w:bidi="ar-SA"/>
              </w:rPr>
              <w:t>采购数量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65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 w:bidi="ar-SA"/>
              </w:rPr>
              <w:t>含税单价</w:t>
            </w:r>
          </w:p>
          <w:p w14:paraId="029B2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 w:bidi="ar-SA"/>
              </w:rPr>
              <w:t>（元/公斤）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47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合计</w:t>
            </w:r>
          </w:p>
          <w:p w14:paraId="552D7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/>
              </w:rPr>
              <w:t>（元）</w:t>
            </w:r>
          </w:p>
        </w:tc>
      </w:tr>
      <w:tr w14:paraId="72EEC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D5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颗粒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柱状炭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6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9D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  <w:t>000公斤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24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D2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</w:tbl>
    <w:p w14:paraId="72C5B7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360" w:leftChars="0"/>
        <w:textAlignment w:val="auto"/>
        <w:rPr>
          <w:u w:val="single"/>
        </w:rPr>
      </w:pPr>
    </w:p>
    <w:p w14:paraId="6A2D24EA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交货时间</w:t>
      </w:r>
      <w:r>
        <w:t>：________________________。</w:t>
      </w:r>
    </w:p>
    <w:p w14:paraId="41608FF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我方已审查全部询价书及补充文件，完全接受所有条款，放弃对条款不明或误解的权利；若条款冲突，同意按贵方解释处理。</w:t>
      </w:r>
    </w:p>
    <w:p w14:paraId="0306D3F9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愿意提供与报价相关的所有数据、资料，理解贵方无义务接受最低价或任何报价。</w:t>
      </w:r>
    </w:p>
    <w:p w14:paraId="5A17ED01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不接受项</w:t>
      </w:r>
      <w:r>
        <w:t>：________________________。</w:t>
      </w:r>
    </w:p>
    <w:p w14:paraId="0F5AE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22EA8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全权代表（签字）：______</w:t>
      </w:r>
      <w:r>
        <w:rPr>
          <w:u w:val="single"/>
        </w:rPr>
        <w:t>_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_ </w:t>
      </w:r>
      <w:r>
        <w:t>联系电话：________</w:t>
      </w:r>
    </w:p>
    <w:p w14:paraId="5D593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报价单位（盖章）：______</w:t>
      </w:r>
      <w:r>
        <w:rPr>
          <w:u w:val="single"/>
        </w:rPr>
        <w:t xml:space="preserve">__ </w:t>
      </w:r>
      <w:r>
        <w:rPr>
          <w:rFonts w:hint="eastAsia"/>
          <w:lang w:val="en-US" w:eastAsia="zh-CN"/>
        </w:rPr>
        <w:t xml:space="preserve"> </w:t>
      </w:r>
      <w:r>
        <w:t>日期：____年__月__日</w:t>
      </w:r>
    </w:p>
    <w:p w14:paraId="363AED5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AFE446C"/>
    <w:rsid w:val="0B1408EB"/>
    <w:rsid w:val="12922C84"/>
    <w:rsid w:val="134678C7"/>
    <w:rsid w:val="140E25C9"/>
    <w:rsid w:val="147931F1"/>
    <w:rsid w:val="14D05D11"/>
    <w:rsid w:val="15386004"/>
    <w:rsid w:val="15F1304B"/>
    <w:rsid w:val="17920BDE"/>
    <w:rsid w:val="1C0D408C"/>
    <w:rsid w:val="1CA519F3"/>
    <w:rsid w:val="1D7C655F"/>
    <w:rsid w:val="1F0275BC"/>
    <w:rsid w:val="21AC72E4"/>
    <w:rsid w:val="228D7161"/>
    <w:rsid w:val="247C629F"/>
    <w:rsid w:val="24960418"/>
    <w:rsid w:val="24E05525"/>
    <w:rsid w:val="27F315F8"/>
    <w:rsid w:val="2B8C00D9"/>
    <w:rsid w:val="2D6D29C6"/>
    <w:rsid w:val="2E730AF8"/>
    <w:rsid w:val="2EC77C5F"/>
    <w:rsid w:val="2EEE0779"/>
    <w:rsid w:val="2FEE5A59"/>
    <w:rsid w:val="30DA11D4"/>
    <w:rsid w:val="33456E80"/>
    <w:rsid w:val="34545FA8"/>
    <w:rsid w:val="39537190"/>
    <w:rsid w:val="3F075286"/>
    <w:rsid w:val="49987800"/>
    <w:rsid w:val="4AC251FD"/>
    <w:rsid w:val="4AE1260F"/>
    <w:rsid w:val="4BD96800"/>
    <w:rsid w:val="513A2283"/>
    <w:rsid w:val="53007A43"/>
    <w:rsid w:val="58113834"/>
    <w:rsid w:val="5A702373"/>
    <w:rsid w:val="5FED582A"/>
    <w:rsid w:val="60681AA9"/>
    <w:rsid w:val="626F711E"/>
    <w:rsid w:val="6326564D"/>
    <w:rsid w:val="63F87D96"/>
    <w:rsid w:val="64B90B25"/>
    <w:rsid w:val="694037F5"/>
    <w:rsid w:val="6DD76B71"/>
    <w:rsid w:val="76257FC5"/>
    <w:rsid w:val="7A907976"/>
    <w:rsid w:val="7A995229"/>
    <w:rsid w:val="7B106F4E"/>
    <w:rsid w:val="7D467343"/>
    <w:rsid w:val="7E85371B"/>
    <w:rsid w:val="7F44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character" w:customStyle="1" w:styleId="8">
    <w:name w:val="font91"/>
    <w:basedOn w:val="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9">
    <w:name w:val="font101"/>
    <w:basedOn w:val="7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0">
    <w:name w:val="font4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112"/>
    <w:basedOn w:val="7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1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8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7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1889</Words>
  <Characters>2201</Characters>
  <Lines>0</Lines>
  <Paragraphs>0</Paragraphs>
  <TotalTime>52</TotalTime>
  <ScaleCrop>false</ScaleCrop>
  <LinksUpToDate>false</LinksUpToDate>
  <CharactersWithSpaces>2232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光仔</cp:lastModifiedBy>
  <cp:lastPrinted>2026-01-13T08:37:00Z</cp:lastPrinted>
  <dcterms:modified xsi:type="dcterms:W3CDTF">2026-07-15T02:37:32Z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eyJoZGlkIjoiYzA5ZTVkZTNlZmU3MmViYmFmYzNjNmJmZTllNmUzMDciLCJ1c2VySWQiOiI0ODc4Nzk4NDMifQ==</vt:lpwstr>
  </property>
  <property fmtid="{D5CDD505-2E9C-101B-9397-08002B2CF9AE}" pid="4" name="ICV">
    <vt:lpwstr>AC08B15DEC824E5996F0D7D741009FFB_12</vt:lpwstr>
  </property>
</Properties>
</file>