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066BBB">
      <w:pPr>
        <w:pStyle w:val="2"/>
        <w:jc w:val="center"/>
      </w:pPr>
      <w:r>
        <w:t>采购询价书</w:t>
      </w:r>
    </w:p>
    <w:p w14:paraId="565F9EB4">
      <w:pPr>
        <w:spacing w:beforeAutospacing="1" w:afterAutospacing="1"/>
        <w:ind w:firstLine="480" w:firstLineChars="200"/>
        <w:rPr>
          <w:sz w:val="24"/>
        </w:rPr>
      </w:pPr>
      <w:r>
        <w:rPr>
          <w:rFonts w:hint="eastAsia"/>
          <w:sz w:val="24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 w14:paraId="2D583AF4">
      <w:pPr>
        <w:pStyle w:val="3"/>
        <w:rPr>
          <w:sz w:val="24"/>
          <w:szCs w:val="24"/>
        </w:rPr>
      </w:pPr>
      <w:r>
        <w:rPr>
          <w:sz w:val="24"/>
          <w:szCs w:val="24"/>
        </w:rPr>
        <w:t>一、项目概况</w:t>
      </w:r>
    </w:p>
    <w:p w14:paraId="2CDA7B22">
      <w:pPr>
        <w:numPr>
          <w:ilvl w:val="0"/>
          <w:numId w:val="1"/>
        </w:numPr>
        <w:spacing w:beforeAutospacing="1" w:afterAutospacing="1"/>
        <w:rPr>
          <w:sz w:val="24"/>
        </w:rPr>
      </w:pPr>
      <w:r>
        <w:rPr>
          <w:b/>
          <w:sz w:val="24"/>
        </w:rPr>
        <w:t>项目名称</w:t>
      </w:r>
      <w:r>
        <w:rPr>
          <w:sz w:val="24"/>
        </w:rPr>
        <w:t>：</w:t>
      </w:r>
      <w:r>
        <w:rPr>
          <w:rFonts w:hint="eastAsia"/>
          <w:sz w:val="24"/>
        </w:rPr>
        <w:t>防900度高温防烫服</w:t>
      </w:r>
      <w:r>
        <w:rPr>
          <w:rFonts w:hint="eastAsia"/>
          <w:sz w:val="24"/>
          <w:lang w:val="en-US" w:eastAsia="zh-CN"/>
        </w:rPr>
        <w:t>8套</w:t>
      </w:r>
    </w:p>
    <w:p w14:paraId="54B28EAF">
      <w:pPr>
        <w:numPr>
          <w:ilvl w:val="0"/>
          <w:numId w:val="1"/>
        </w:numPr>
        <w:spacing w:beforeAutospacing="1" w:afterAutospacing="1"/>
        <w:rPr>
          <w:sz w:val="24"/>
        </w:rPr>
      </w:pPr>
      <w:r>
        <w:rPr>
          <w:b/>
          <w:sz w:val="24"/>
        </w:rPr>
        <w:t>采</w:t>
      </w: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>购</w:t>
      </w: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>人</w:t>
      </w:r>
      <w:r>
        <w:rPr>
          <w:sz w:val="24"/>
        </w:rPr>
        <w:t>：江苏索普化工股份有限公司供应保障部</w:t>
      </w:r>
    </w:p>
    <w:p w14:paraId="6118A66A">
      <w:pPr>
        <w:numPr>
          <w:ilvl w:val="0"/>
          <w:numId w:val="1"/>
        </w:numPr>
        <w:spacing w:beforeAutospacing="1" w:afterAutospacing="1"/>
        <w:rPr>
          <w:sz w:val="24"/>
        </w:rPr>
      </w:pPr>
      <w:r>
        <w:rPr>
          <w:rFonts w:hint="eastAsia"/>
          <w:b/>
          <w:bCs/>
          <w:sz w:val="24"/>
        </w:rPr>
        <w:t>报价截止与评审时间</w:t>
      </w:r>
      <w:r>
        <w:rPr>
          <w:rFonts w:hint="eastAsia"/>
          <w:sz w:val="24"/>
        </w:rPr>
        <w:t>：2026年7月2</w:t>
      </w:r>
      <w:r>
        <w:rPr>
          <w:rFonts w:hint="eastAsia"/>
          <w:sz w:val="24"/>
          <w:lang w:val="en-US" w:eastAsia="zh-CN"/>
        </w:rPr>
        <w:t>4</w:t>
      </w:r>
      <w:r>
        <w:rPr>
          <w:rFonts w:hint="eastAsia"/>
          <w:sz w:val="24"/>
        </w:rPr>
        <w:t>日9：00（北京时间）</w:t>
      </w:r>
    </w:p>
    <w:p w14:paraId="09B51E5B">
      <w:pPr>
        <w:numPr>
          <w:ilvl w:val="0"/>
          <w:numId w:val="1"/>
        </w:numPr>
        <w:spacing w:beforeAutospacing="1" w:afterAutospacing="1"/>
        <w:rPr>
          <w:sz w:val="24"/>
        </w:rPr>
      </w:pPr>
      <w:r>
        <w:rPr>
          <w:rFonts w:hint="eastAsia"/>
          <w:b/>
          <w:bCs/>
          <w:sz w:val="24"/>
        </w:rPr>
        <w:t>评审地点</w:t>
      </w:r>
      <w:r>
        <w:rPr>
          <w:rFonts w:hint="eastAsia"/>
          <w:sz w:val="24"/>
        </w:rPr>
        <w:t>：江苏索普（集团）有限公司评审中心</w:t>
      </w:r>
    </w:p>
    <w:p w14:paraId="045A477A">
      <w:pPr>
        <w:numPr>
          <w:ilvl w:val="0"/>
          <w:numId w:val="1"/>
        </w:numPr>
        <w:spacing w:beforeAutospacing="1" w:afterAutospacing="1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交货时间：</w:t>
      </w:r>
      <w:r>
        <w:rPr>
          <w:rFonts w:hint="eastAsia"/>
          <w:sz w:val="24"/>
        </w:rPr>
        <w:t>合同生效后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>10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>天内</w:t>
      </w:r>
    </w:p>
    <w:p w14:paraId="1674D290">
      <w:pPr>
        <w:numPr>
          <w:ilvl w:val="0"/>
          <w:numId w:val="1"/>
        </w:numPr>
        <w:spacing w:beforeAutospacing="1" w:afterAutospacing="1"/>
        <w:rPr>
          <w:sz w:val="24"/>
        </w:rPr>
      </w:pPr>
      <w:r>
        <w:rPr>
          <w:rFonts w:hint="eastAsia"/>
          <w:b/>
          <w:bCs/>
          <w:sz w:val="24"/>
        </w:rPr>
        <w:t>交货地址</w:t>
      </w:r>
      <w:r>
        <w:rPr>
          <w:rFonts w:hint="eastAsia"/>
          <w:sz w:val="24"/>
        </w:rPr>
        <w:t>：</w:t>
      </w:r>
      <w:r>
        <w:rPr>
          <w:sz w:val="24"/>
        </w:rPr>
        <w:t>江苏索普化工股份有限公司</w:t>
      </w:r>
      <w:r>
        <w:rPr>
          <w:rFonts w:hint="eastAsia"/>
          <w:sz w:val="24"/>
        </w:rPr>
        <w:t>仓库（江苏省镇江市京口区求索路88号）</w:t>
      </w:r>
    </w:p>
    <w:p w14:paraId="1ABE9D7B">
      <w:pPr>
        <w:numPr>
          <w:ilvl w:val="0"/>
          <w:numId w:val="1"/>
        </w:numPr>
        <w:spacing w:beforeAutospacing="1" w:afterAutospacing="1"/>
        <w:rPr>
          <w:sz w:val="24"/>
        </w:rPr>
      </w:pPr>
      <w:r>
        <w:rPr>
          <w:rFonts w:hint="eastAsia"/>
          <w:b/>
          <w:sz w:val="24"/>
        </w:rPr>
        <w:t>公示</w:t>
      </w:r>
      <w:r>
        <w:rPr>
          <w:b/>
          <w:sz w:val="24"/>
        </w:rPr>
        <w:t>查询</w:t>
      </w:r>
      <w:r>
        <w:rPr>
          <w:sz w:val="24"/>
        </w:rPr>
        <w:t>：</w:t>
      </w:r>
      <w:r>
        <w:rPr>
          <w:rFonts w:hint="eastAsia"/>
          <w:sz w:val="24"/>
        </w:rPr>
        <w:t>ww</w:t>
      </w:r>
      <w:r>
        <w:rPr>
          <w:sz w:val="24"/>
        </w:rPr>
        <w:t>w.sopo.com.cn</w:t>
      </w:r>
    </w:p>
    <w:p w14:paraId="1DAC2FE2">
      <w:pPr>
        <w:pStyle w:val="3"/>
        <w:rPr>
          <w:sz w:val="24"/>
          <w:szCs w:val="24"/>
        </w:rPr>
      </w:pPr>
      <w:r>
        <w:rPr>
          <w:sz w:val="24"/>
          <w:szCs w:val="24"/>
        </w:rPr>
        <w:t>二、采购内容及要求</w:t>
      </w:r>
    </w:p>
    <w:p w14:paraId="71B5AD6B">
      <w:pPr>
        <w:pStyle w:val="4"/>
        <w:rPr>
          <w:sz w:val="24"/>
          <w:szCs w:val="24"/>
        </w:rPr>
      </w:pPr>
      <w:r>
        <w:rPr>
          <w:sz w:val="24"/>
          <w:szCs w:val="24"/>
        </w:rPr>
        <w:t>（一）采购清单</w:t>
      </w:r>
    </w:p>
    <w:tbl>
      <w:tblPr>
        <w:tblStyle w:val="8"/>
        <w:tblW w:w="8625" w:type="dxa"/>
        <w:tblInd w:w="4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9"/>
        <w:gridCol w:w="1596"/>
        <w:gridCol w:w="2623"/>
        <w:gridCol w:w="897"/>
        <w:gridCol w:w="1200"/>
      </w:tblGrid>
      <w:tr w14:paraId="08BCE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" w:hRule="atLeast"/>
        </w:trPr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AC42D"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>物料编码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4D82D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>物料名称</w:t>
            </w:r>
          </w:p>
        </w:tc>
        <w:tc>
          <w:tcPr>
            <w:tcW w:w="2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60A6C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>型号规格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A7D11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>单位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CD8FB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>数量</w:t>
            </w:r>
          </w:p>
        </w:tc>
      </w:tr>
      <w:tr w14:paraId="08543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" w:hRule="atLeast"/>
        </w:trPr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A0E79">
            <w:pPr>
              <w:tabs>
                <w:tab w:val="left" w:pos="509"/>
              </w:tabs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</w:rPr>
              <w:t>05010700000057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A11A6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</w:rPr>
              <w:t>防高温防烫服（带背囊）</w:t>
            </w:r>
          </w:p>
        </w:tc>
        <w:tc>
          <w:tcPr>
            <w:tcW w:w="2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3D10B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</w:rPr>
              <w:t>防900度高温（见图片）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74E4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</w:rPr>
              <w:t>套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2542E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lang w:val="en-US" w:eastAsia="zh-CN"/>
              </w:rPr>
              <w:t>8</w:t>
            </w:r>
          </w:p>
        </w:tc>
      </w:tr>
    </w:tbl>
    <w:p w14:paraId="227BC484">
      <w:pPr>
        <w:pStyle w:val="4"/>
        <w:rPr>
          <w:rFonts w:hint="eastAsia" w:ascii="宋体" w:hAnsi="宋体" w:eastAsia="宋体" w:cs="宋体"/>
          <w:bCs/>
          <w:sz w:val="24"/>
          <w:szCs w:val="24"/>
          <w:lang w:val="en-US"/>
        </w:rPr>
      </w:pPr>
      <w:r>
        <w:rPr>
          <w:sz w:val="24"/>
          <w:szCs w:val="24"/>
        </w:rPr>
        <w:t>（二）技</w:t>
      </w:r>
      <w:r>
        <w:rPr>
          <w:rFonts w:hint="eastAsia" w:ascii="宋体" w:hAnsi="宋体" w:eastAsia="宋体" w:cs="宋体"/>
          <w:bCs/>
          <w:sz w:val="24"/>
          <w:szCs w:val="24"/>
          <w:lang w:val="en-US"/>
        </w:rPr>
        <w:t>术及资质要求：</w:t>
      </w:r>
    </w:p>
    <w:p w14:paraId="012ED113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Fonts w:hint="eastAsia" w:ascii="宋体" w:hAnsi="宋体" w:cs="宋体"/>
          <w:b/>
          <w:bCs/>
          <w:sz w:val="24"/>
        </w:rPr>
        <w:t>1.技术标准：</w:t>
      </w:r>
      <w:r>
        <w:rPr>
          <w:rFonts w:ascii="宋体" w:hAnsi="宋体" w:cs="宋体"/>
          <w:b/>
          <w:bCs/>
          <w:sz w:val="24"/>
        </w:rPr>
        <w:t>符合XF634-2015《消防隔热防护服》和</w:t>
      </w:r>
      <w:r>
        <w:rPr>
          <w:rFonts w:ascii="宋体" w:hAnsi="宋体" w:cs="宋体"/>
          <w:b/>
          <w:bCs/>
          <w:sz w:val="24"/>
          <w:lang w:bidi="ar"/>
        </w:rPr>
        <w:t>国家消防装备质量检验检测中心出具</w:t>
      </w:r>
      <w:r>
        <w:rPr>
          <w:rFonts w:ascii="宋体" w:hAnsi="宋体" w:cs="宋体"/>
          <w:b/>
          <w:bCs/>
          <w:sz w:val="24"/>
          <w:lang w:bidi="ar"/>
        </w:rPr>
        <w:t>的</w:t>
      </w:r>
      <w:r>
        <w:rPr>
          <w:rStyle w:val="10"/>
          <w:rFonts w:ascii="宋体" w:hAnsi="宋体" w:cs="宋体"/>
          <w:b/>
          <w:bCs/>
          <w:sz w:val="24"/>
          <w:lang w:bidi="ar"/>
        </w:rPr>
        <w:t>全项型式检验报告</w:t>
      </w:r>
      <w:r>
        <w:rPr>
          <w:rStyle w:val="10"/>
          <w:rFonts w:hint="eastAsia" w:ascii="宋体" w:hAnsi="宋体" w:cs="宋体"/>
          <w:b/>
          <w:bCs/>
          <w:sz w:val="24"/>
          <w:lang w:eastAsia="zh-CN" w:bidi="ar"/>
        </w:rPr>
        <w:t>，</w:t>
      </w:r>
      <w:r>
        <w:rPr>
          <w:rFonts w:ascii="宋体" w:hAnsi="宋体" w:cs="宋体"/>
          <w:b/>
          <w:bCs/>
          <w:sz w:val="24"/>
          <w:lang w:bidi="ar"/>
        </w:rPr>
        <w:t>产品出厂合格证、批次质检报告</w:t>
      </w:r>
      <w:r>
        <w:rPr>
          <w:rStyle w:val="10"/>
          <w:rFonts w:hint="eastAsia" w:ascii="宋体" w:hAnsi="宋体" w:cs="宋体"/>
          <w:bCs/>
          <w:sz w:val="24"/>
          <w:lang w:bidi="ar"/>
        </w:rPr>
        <w:t>。</w:t>
      </w:r>
    </w:p>
    <w:p w14:paraId="05197723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Style w:val="10"/>
          <w:rFonts w:ascii="宋体" w:hAnsi="宋体" w:cs="宋体"/>
          <w:sz w:val="24"/>
          <w:lang w:bidi="ar"/>
        </w:rPr>
        <w:t>一</w:t>
      </w:r>
      <w:r>
        <w:rPr>
          <w:rStyle w:val="10"/>
          <w:rFonts w:hint="eastAsia" w:ascii="宋体" w:hAnsi="宋体" w:cs="宋体"/>
          <w:sz w:val="24"/>
          <w:lang w:bidi="ar"/>
        </w:rPr>
        <w:t>）</w:t>
      </w:r>
      <w:r>
        <w:rPr>
          <w:rStyle w:val="10"/>
          <w:rFonts w:ascii="宋体" w:hAnsi="宋体" w:cs="宋体"/>
          <w:sz w:val="24"/>
          <w:lang w:bidi="ar"/>
        </w:rPr>
        <w:t>、结构</w:t>
      </w:r>
    </w:p>
    <w:p w14:paraId="3CFC1F55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Style w:val="10"/>
          <w:rFonts w:ascii="宋体" w:hAnsi="宋体" w:cs="宋体"/>
          <w:sz w:val="24"/>
          <w:lang w:bidi="ar"/>
        </w:rPr>
        <w:t>1.结构：分体内置呼吸器式，上衣背囊可内置6.8升空呼气瓶。</w:t>
      </w:r>
    </w:p>
    <w:p w14:paraId="2F4AC5E5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Style w:val="10"/>
          <w:rFonts w:ascii="宋体" w:hAnsi="宋体" w:cs="宋体"/>
          <w:sz w:val="24"/>
          <w:lang w:bidi="ar"/>
        </w:rPr>
        <w:t>2.整套隔热服包括上衣(前襟内魔术贴外金属挂钩）、下背带裤、镀铬视片隔热头罩、五指隔热手套和隔热脚盖。</w:t>
      </w:r>
    </w:p>
    <w:p w14:paraId="6296BDC1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Style w:val="10"/>
          <w:rFonts w:ascii="宋体" w:hAnsi="宋体" w:cs="宋体"/>
          <w:sz w:val="24"/>
          <w:lang w:bidi="ar"/>
        </w:rPr>
        <w:t>二</w:t>
      </w:r>
      <w:r>
        <w:rPr>
          <w:rStyle w:val="10"/>
          <w:rFonts w:hint="eastAsia" w:ascii="宋体" w:hAnsi="宋体" w:cs="宋体"/>
          <w:sz w:val="24"/>
          <w:lang w:bidi="ar"/>
        </w:rPr>
        <w:t>）</w:t>
      </w:r>
      <w:r>
        <w:rPr>
          <w:rStyle w:val="10"/>
          <w:rFonts w:ascii="宋体" w:hAnsi="宋体" w:cs="宋体"/>
          <w:sz w:val="24"/>
          <w:lang w:bidi="ar"/>
        </w:rPr>
        <w:t>、性能指标</w:t>
      </w:r>
    </w:p>
    <w:p w14:paraId="4BFA6D9A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Style w:val="10"/>
          <w:rFonts w:ascii="宋体" w:hAnsi="宋体" w:cs="宋体"/>
          <w:sz w:val="24"/>
          <w:lang w:bidi="ar"/>
        </w:rPr>
        <w:t>▲1.面料外层性能（含隔热手套和隔热脚盖）：采用铝箔芳纶面料制成。</w:t>
      </w:r>
    </w:p>
    <w:p w14:paraId="614B9AA3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Style w:val="10"/>
          <w:rFonts w:ascii="宋体" w:hAnsi="宋体" w:cs="宋体"/>
          <w:sz w:val="24"/>
          <w:lang w:bidi="ar"/>
        </w:rPr>
        <w:t>1.1阻燃性能：经向损毁长度≤40mm、纬向损毁长度≤45mm，续燃时间0s；无熔融、滴落现象。</w:t>
      </w:r>
    </w:p>
    <w:p w14:paraId="2C785C6C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Style w:val="10"/>
          <w:rFonts w:ascii="宋体" w:hAnsi="宋体" w:cs="宋体"/>
          <w:sz w:val="24"/>
          <w:lang w:bidi="ar"/>
        </w:rPr>
        <w:t>1.2断裂强力：经向≥1450N，纬向≥1350N。</w:t>
      </w:r>
    </w:p>
    <w:p w14:paraId="207E62B8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Style w:val="10"/>
          <w:rFonts w:ascii="宋体" w:hAnsi="宋体" w:cs="宋体"/>
          <w:sz w:val="24"/>
          <w:lang w:bidi="ar"/>
        </w:rPr>
        <w:t>1.3撕破强力：经向≥200N、纬向≥160N。</w:t>
      </w:r>
    </w:p>
    <w:p w14:paraId="2B9DEB43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Style w:val="10"/>
          <w:rFonts w:ascii="宋体" w:hAnsi="宋体" w:cs="宋体"/>
          <w:sz w:val="24"/>
          <w:lang w:bidi="ar"/>
        </w:rPr>
        <w:t>1.4剥离强力：复合层与基材无分离。</w:t>
      </w:r>
    </w:p>
    <w:p w14:paraId="64572894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Style w:val="10"/>
          <w:rFonts w:ascii="宋体" w:hAnsi="宋体" w:cs="宋体"/>
          <w:sz w:val="24"/>
          <w:lang w:bidi="ar"/>
        </w:rPr>
        <w:t>1.5热稳定性能：经向尺寸变化率≤1%、纬向尺寸变化率≤1%，不应有变色、脱层、炭化、熔融和滴落现象。</w:t>
      </w:r>
    </w:p>
    <w:p w14:paraId="7EBC9B4A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Style w:val="10"/>
          <w:rFonts w:ascii="宋体" w:hAnsi="宋体" w:cs="宋体"/>
          <w:sz w:val="24"/>
          <w:lang w:bidi="ar"/>
        </w:rPr>
        <w:t>1.6耐静水压性能：&gt;17Kpa。</w:t>
      </w:r>
    </w:p>
    <w:p w14:paraId="249E6ACF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Style w:val="10"/>
          <w:rFonts w:ascii="宋体" w:hAnsi="宋体" w:cs="宋体"/>
          <w:sz w:val="24"/>
          <w:lang w:bidi="ar"/>
        </w:rPr>
        <w:t>1.7耐弯折性能：试验现象不应出现复合层材料脱落现象，干态经向断裂强力≥1350N、干态纬向断裂强力≥1200N，湿态经向断裂强力≥1300N、湿态纬向断裂强力≥1200N。</w:t>
      </w:r>
    </w:p>
    <w:p w14:paraId="6C7443AA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Style w:val="10"/>
          <w:rFonts w:ascii="宋体" w:hAnsi="宋体" w:cs="宋体"/>
          <w:sz w:val="24"/>
          <w:lang w:bidi="ar"/>
        </w:rPr>
        <w:t>1.8抗辐射热渗透性能：内表面温升达到24℃的时间≥100s。</w:t>
      </w:r>
    </w:p>
    <w:p w14:paraId="4354C100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Style w:val="10"/>
          <w:rFonts w:ascii="宋体" w:hAnsi="宋体" w:cs="宋体"/>
          <w:sz w:val="24"/>
          <w:lang w:bidi="ar"/>
        </w:rPr>
        <w:t>▲2.面料隔热层性能（含隔热手套和隔热脚盖）：采用芳纶无纺布+阻燃PTFE膜制成。</w:t>
      </w:r>
    </w:p>
    <w:p w14:paraId="257CFABD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Style w:val="10"/>
          <w:rFonts w:ascii="宋体" w:hAnsi="宋体" w:cs="宋体"/>
          <w:sz w:val="24"/>
          <w:lang w:bidi="ar"/>
        </w:rPr>
        <w:t>2.1阻燃性能：经向损毁长度≤25mm、纬向损毁长度≤25mm，续燃时间0s；无熔融、滴落现象。</w:t>
      </w:r>
    </w:p>
    <w:p w14:paraId="46ABE10D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Style w:val="10"/>
          <w:rFonts w:ascii="宋体" w:hAnsi="宋体" w:cs="宋体"/>
          <w:sz w:val="24"/>
          <w:lang w:bidi="ar"/>
        </w:rPr>
        <w:t>2.2热稳定性能：经向尺寸变化率≤1%、纬向尺寸变化率≤1%，不应有变色、脱层、炭化、熔融和滴落现象。</w:t>
      </w:r>
    </w:p>
    <w:p w14:paraId="4AE598FF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Style w:val="10"/>
          <w:rFonts w:ascii="宋体" w:hAnsi="宋体" w:cs="宋体"/>
          <w:sz w:val="24"/>
          <w:lang w:bidi="ar"/>
        </w:rPr>
        <w:t>▲3.面料舒适层性能（含隔热手套和隔热脚盖）：采用芳纶粘胶阻燃面料制成。</w:t>
      </w:r>
    </w:p>
    <w:p w14:paraId="652B5057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Style w:val="10"/>
          <w:rFonts w:ascii="宋体" w:hAnsi="宋体" w:cs="宋体"/>
          <w:sz w:val="24"/>
          <w:lang w:bidi="ar"/>
        </w:rPr>
        <w:t>3.1阻燃性能：经向损毁长度≤50mm、纬向损毁长度≤50mm，续燃时间0s；无熔融、滴落现象。</w:t>
      </w:r>
    </w:p>
    <w:p w14:paraId="49B6146A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Style w:val="10"/>
          <w:rFonts w:ascii="宋体" w:hAnsi="宋体" w:cs="宋体"/>
          <w:sz w:val="24"/>
          <w:lang w:bidi="ar"/>
        </w:rPr>
        <w:t>3.2断裂强力：经向≥400N，纬向≥450N。</w:t>
      </w:r>
    </w:p>
    <w:p w14:paraId="6939F52E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Style w:val="10"/>
          <w:rFonts w:ascii="宋体" w:hAnsi="宋体" w:cs="宋体"/>
          <w:sz w:val="24"/>
          <w:lang w:bidi="ar"/>
        </w:rPr>
        <w:t>4.隔热头罩性能：</w:t>
      </w:r>
    </w:p>
    <w:p w14:paraId="6F7FDB45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Style w:val="10"/>
          <w:rFonts w:ascii="宋体" w:hAnsi="宋体" w:cs="宋体"/>
          <w:sz w:val="24"/>
          <w:lang w:bidi="ar"/>
        </w:rPr>
        <w:t>4.1耐高温性能：隔热头罩不应有炭化、熔融和滴落现象，视窗不应有明显变形或损坏的现象。</w:t>
      </w:r>
    </w:p>
    <w:p w14:paraId="170BE60C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Style w:val="10"/>
          <w:rFonts w:ascii="宋体" w:hAnsi="宋体" w:cs="宋体"/>
          <w:sz w:val="24"/>
          <w:lang w:bidi="ar"/>
        </w:rPr>
        <w:t>4.2视窗透光率：浅色≥35%。</w:t>
      </w:r>
    </w:p>
    <w:p w14:paraId="3E851720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Style w:val="10"/>
          <w:rFonts w:ascii="宋体" w:hAnsi="宋体" w:cs="宋体"/>
          <w:sz w:val="24"/>
          <w:lang w:bidi="ar"/>
        </w:rPr>
        <w:t>5.隔热手套性能：灵巧性能5级。</w:t>
      </w:r>
    </w:p>
    <w:p w14:paraId="12D50C61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Style w:val="10"/>
          <w:rFonts w:ascii="宋体" w:hAnsi="宋体" w:cs="宋体"/>
          <w:sz w:val="24"/>
          <w:lang w:bidi="ar"/>
        </w:rPr>
        <w:t>6.硬质附件耐高温性能：在温度为260℃条件下，5min后保持原有功能。</w:t>
      </w:r>
    </w:p>
    <w:p w14:paraId="1248B258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Style w:val="10"/>
          <w:rFonts w:ascii="宋体" w:hAnsi="宋体" w:cs="宋体"/>
          <w:sz w:val="24"/>
          <w:lang w:bidi="ar"/>
        </w:rPr>
        <w:t>7.缝纫线耐高温性能：不应有熔融、炭化和滴落现象。</w:t>
      </w:r>
    </w:p>
    <w:p w14:paraId="09EE89ED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Style w:val="10"/>
          <w:rFonts w:ascii="宋体" w:hAnsi="宋体" w:cs="宋体"/>
          <w:sz w:val="24"/>
          <w:lang w:bidi="ar"/>
        </w:rPr>
        <w:t>▲8.整体性能：</w:t>
      </w:r>
    </w:p>
    <w:p w14:paraId="1F2E062B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Style w:val="10"/>
          <w:rFonts w:ascii="宋体" w:hAnsi="宋体" w:cs="宋体"/>
          <w:sz w:val="24"/>
          <w:lang w:bidi="ar"/>
        </w:rPr>
        <w:t>8.1火焰和辐射热防护性能TPP值≥39cal/cm2。</w:t>
      </w:r>
    </w:p>
    <w:p w14:paraId="43AF5485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Style w:val="10"/>
          <w:rFonts w:ascii="宋体" w:hAnsi="宋体" w:cs="宋体"/>
          <w:sz w:val="24"/>
          <w:lang w:bidi="ar"/>
        </w:rPr>
        <w:t>8.2外层接缝断裂强力：经向≥1050N，纬向≥950N。</w:t>
      </w:r>
    </w:p>
    <w:p w14:paraId="384A554C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Style w:val="10"/>
          <w:rFonts w:ascii="宋体" w:hAnsi="宋体" w:cs="宋体"/>
          <w:sz w:val="24"/>
          <w:lang w:bidi="ar"/>
        </w:rPr>
        <w:t>8.3针距密度：明暗线每13针/3cm。</w:t>
      </w:r>
    </w:p>
    <w:p w14:paraId="0A2E5D96">
      <w:pPr>
        <w:widowControl/>
        <w:jc w:val="left"/>
        <w:rPr>
          <w:rStyle w:val="10"/>
          <w:rFonts w:hint="eastAsia" w:ascii="宋体" w:hAnsi="宋体" w:cs="宋体"/>
          <w:sz w:val="24"/>
          <w:lang w:bidi="ar"/>
        </w:rPr>
      </w:pPr>
      <w:r>
        <w:rPr>
          <w:rStyle w:val="10"/>
          <w:rFonts w:ascii="宋体" w:hAnsi="宋体" w:cs="宋体"/>
          <w:sz w:val="24"/>
          <w:lang w:bidi="ar"/>
        </w:rPr>
        <w:t>8.4质量≤3800g。</w:t>
      </w:r>
    </w:p>
    <w:p w14:paraId="5B7CF54D">
      <w:pPr>
        <w:widowControl/>
        <w:jc w:val="left"/>
        <w:rPr>
          <w:rFonts w:hint="eastAsia" w:ascii="宋体" w:hAnsi="宋体" w:cs="宋体"/>
          <w:sz w:val="24"/>
          <w:lang w:bidi="ar"/>
        </w:rPr>
      </w:pPr>
    </w:p>
    <w:p w14:paraId="769B3243">
      <w:pPr>
        <w:pStyle w:val="3"/>
        <w:keepNext w:val="0"/>
        <w:keepLines w:val="0"/>
        <w:widowControl/>
        <w:shd w:val="clear" w:color="auto" w:fill="FFFFFF"/>
        <w:adjustRightInd w:val="0"/>
        <w:snapToGrid w:val="0"/>
        <w:spacing w:before="360" w:after="240"/>
        <w:textAlignment w:val="baseline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2.报价要求：需完整填写品牌。</w:t>
      </w:r>
    </w:p>
    <w:p w14:paraId="3AE431FF">
      <w:pPr>
        <w:widowControl/>
        <w:wordWrap w:val="0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bCs/>
          <w:sz w:val="24"/>
        </w:rPr>
        <w:t>3.资质文件</w:t>
      </w:r>
      <w:r>
        <w:rPr>
          <w:rFonts w:hint="eastAsia" w:ascii="宋体" w:hAnsi="宋体" w:cs="宋体"/>
          <w:sz w:val="24"/>
        </w:rPr>
        <w:t>：</w:t>
      </w:r>
      <w:r>
        <w:rPr>
          <w:rFonts w:ascii="宋体" w:hAnsi="宋体" w:eastAsia="宋体" w:cs="宋体"/>
          <w:sz w:val="24"/>
          <w:szCs w:val="24"/>
        </w:rPr>
        <w:t>供应商须提供真实、合法、有效、正常存续的营业执照（三证合一），</w:t>
      </w:r>
      <w:r>
        <w:rPr>
          <w:rFonts w:ascii="宋体" w:hAnsi="宋体" w:eastAsia="宋体" w:cs="宋体"/>
          <w:sz w:val="24"/>
          <w:szCs w:val="24"/>
        </w:rPr>
        <w:t>经营范围必须包含：</w:t>
      </w:r>
      <w:r>
        <w:rPr>
          <w:rStyle w:val="10"/>
          <w:rFonts w:ascii="宋体" w:hAnsi="宋体" w:eastAsia="宋体" w:cs="宋体"/>
          <w:b w:val="0"/>
          <w:bCs/>
          <w:color w:val="000000"/>
          <w:sz w:val="24"/>
          <w:szCs w:val="24"/>
          <w:bdr w:val="none" w:color="auto" w:sz="0" w:space="0"/>
        </w:rPr>
        <w:t>特种劳动防护用品生产/销售、隔热防护服、消防装备</w:t>
      </w:r>
      <w:r>
        <w:rPr>
          <w:rStyle w:val="10"/>
          <w:rFonts w:hint="eastAsia" w:ascii="宋体" w:hAnsi="宋体" w:eastAsia="宋体" w:cs="宋体"/>
          <w:b w:val="0"/>
          <w:bCs/>
          <w:color w:val="000000"/>
          <w:sz w:val="24"/>
          <w:szCs w:val="24"/>
          <w:bdr w:val="none" w:color="auto" w:sz="0" w:space="0"/>
          <w:lang w:eastAsia="zh-CN"/>
        </w:rPr>
        <w:t>；</w:t>
      </w:r>
    </w:p>
    <w:p w14:paraId="727FAE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left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代理</w:t>
      </w:r>
      <w:r>
        <w:rPr>
          <w:rFonts w:ascii="宋体" w:hAnsi="宋体" w:eastAsia="宋体" w:cs="宋体"/>
          <w:sz w:val="24"/>
          <w:szCs w:val="24"/>
        </w:rPr>
        <w:t>商（经销商）除满足上述资质要求外，还须提供原厂正式、有效、在有效期内的授权代理证明文件。</w:t>
      </w:r>
    </w:p>
    <w:p w14:paraId="6B154E08">
      <w:pPr>
        <w:widowControl/>
        <w:wordWrap w:val="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</w:p>
    <w:p w14:paraId="5F5ECEA3">
      <w:pPr>
        <w:pStyle w:val="3"/>
        <w:rPr>
          <w:sz w:val="24"/>
          <w:szCs w:val="24"/>
        </w:rPr>
      </w:pPr>
      <w:r>
        <w:rPr>
          <w:sz w:val="24"/>
          <w:szCs w:val="24"/>
        </w:rPr>
        <w:t>三、报价要求</w:t>
      </w:r>
    </w:p>
    <w:p w14:paraId="532A3C99">
      <w:pPr>
        <w:pStyle w:val="4"/>
        <w:rPr>
          <w:sz w:val="24"/>
          <w:szCs w:val="24"/>
        </w:rPr>
      </w:pPr>
      <w:r>
        <w:rPr>
          <w:sz w:val="24"/>
          <w:szCs w:val="24"/>
        </w:rPr>
        <w:t>（一）报价方式</w:t>
      </w:r>
    </w:p>
    <w:p w14:paraId="16639D50">
      <w:pPr>
        <w:spacing w:beforeAutospacing="1" w:afterAutospacing="1"/>
        <w:ind w:left="360"/>
        <w:rPr>
          <w:sz w:val="24"/>
        </w:rPr>
      </w:pPr>
      <w:r>
        <w:rPr>
          <w:sz w:val="24"/>
        </w:rPr>
        <w:t>含税送到价（含增值税）。税率调整时，按公式“合同含税价格/(1+合同约定税率)×(1+新税率)”调整</w:t>
      </w:r>
      <w:r>
        <w:rPr>
          <w:rFonts w:hint="eastAsia"/>
          <w:sz w:val="24"/>
        </w:rPr>
        <w:t>，报价函格式。</w:t>
      </w:r>
    </w:p>
    <w:p w14:paraId="0696D6D7">
      <w:pPr>
        <w:pStyle w:val="4"/>
        <w:rPr>
          <w:sz w:val="24"/>
          <w:szCs w:val="24"/>
        </w:rPr>
      </w:pPr>
      <w:r>
        <w:rPr>
          <w:sz w:val="24"/>
          <w:szCs w:val="24"/>
        </w:rPr>
        <w:t>（二）付款方式</w:t>
      </w:r>
    </w:p>
    <w:p w14:paraId="63BCA23D">
      <w:pPr>
        <w:numPr>
          <w:ilvl w:val="0"/>
          <w:numId w:val="2"/>
        </w:numPr>
        <w:spacing w:beforeAutospacing="1" w:afterAutospacing="1"/>
        <w:rPr>
          <w:sz w:val="24"/>
        </w:rPr>
      </w:pPr>
      <w:r>
        <w:rPr>
          <w:sz w:val="24"/>
        </w:rPr>
        <w:t>货到、增值税专用发票</w:t>
      </w:r>
      <w:r>
        <w:rPr>
          <w:rFonts w:hint="eastAsia"/>
          <w:sz w:val="24"/>
        </w:rPr>
        <w:t>入账</w:t>
      </w:r>
      <w:r>
        <w:rPr>
          <w:sz w:val="24"/>
        </w:rPr>
        <w:t>后</w:t>
      </w:r>
      <w:r>
        <w:rPr>
          <w:rFonts w:hint="eastAsia"/>
          <w:sz w:val="24"/>
        </w:rPr>
        <w:t>60天付款。</w:t>
      </w:r>
    </w:p>
    <w:p w14:paraId="56A8D779">
      <w:pPr>
        <w:numPr>
          <w:ilvl w:val="0"/>
          <w:numId w:val="2"/>
        </w:numPr>
        <w:spacing w:beforeAutospacing="1" w:afterAutospacing="1"/>
        <w:rPr>
          <w:sz w:val="24"/>
        </w:rPr>
      </w:pPr>
      <w:r>
        <w:rPr>
          <w:sz w:val="24"/>
        </w:rPr>
        <w:t>含税报价≥10万元以银行承兑支付，&lt;10万元以现汇支付。</w:t>
      </w:r>
    </w:p>
    <w:p w14:paraId="265F2A94">
      <w:pPr>
        <w:numPr>
          <w:ilvl w:val="0"/>
          <w:numId w:val="2"/>
        </w:numPr>
        <w:spacing w:beforeAutospacing="1" w:afterAutospacing="1"/>
        <w:rPr>
          <w:sz w:val="24"/>
        </w:rPr>
      </w:pPr>
      <w:r>
        <w:rPr>
          <w:sz w:val="24"/>
        </w:rPr>
        <w:t>不接受默认付款方式的供应商，须在报价中明确可接受的付款方式及时间（涉及预付款的需提供评审前3个月内企业信用报告并加盖公章）。</w:t>
      </w:r>
    </w:p>
    <w:p w14:paraId="2BF13FA4">
      <w:pPr>
        <w:pStyle w:val="4"/>
        <w:rPr>
          <w:sz w:val="24"/>
          <w:szCs w:val="24"/>
        </w:rPr>
      </w:pPr>
      <w:r>
        <w:rPr>
          <w:sz w:val="24"/>
          <w:szCs w:val="24"/>
        </w:rPr>
        <w:t>（三）报价提交方式</w:t>
      </w:r>
    </w:p>
    <w:p w14:paraId="6123422E">
      <w:pPr>
        <w:numPr>
          <w:ilvl w:val="0"/>
          <w:numId w:val="3"/>
        </w:numPr>
        <w:spacing w:beforeAutospacing="1" w:afterAutospacing="1"/>
        <w:rPr>
          <w:sz w:val="24"/>
        </w:rPr>
      </w:pPr>
      <w:r>
        <w:rPr>
          <w:b/>
          <w:sz w:val="24"/>
        </w:rPr>
        <w:t>线上报价</w:t>
      </w:r>
      <w:r>
        <w:rPr>
          <w:sz w:val="24"/>
        </w:rPr>
        <w:t>：通过大企汇工作台（www.daqihui.com）按格式填写，上传加盖报价章的报价单及资质材料。</w:t>
      </w:r>
    </w:p>
    <w:p w14:paraId="20AEC31E">
      <w:pPr>
        <w:numPr>
          <w:ilvl w:val="0"/>
          <w:numId w:val="3"/>
        </w:numPr>
        <w:spacing w:beforeAutospacing="1" w:afterAutospacing="1"/>
        <w:rPr>
          <w:sz w:val="24"/>
        </w:rPr>
      </w:pPr>
      <w:r>
        <w:rPr>
          <w:b/>
          <w:sz w:val="24"/>
        </w:rPr>
        <w:t>线下报价</w:t>
      </w:r>
      <w:r>
        <w:rPr>
          <w:sz w:val="24"/>
        </w:rPr>
        <w:t>：密封送达</w:t>
      </w:r>
      <w:r>
        <w:rPr>
          <w:rFonts w:hint="eastAsia"/>
          <w:sz w:val="24"/>
        </w:rPr>
        <w:t>或邮寄送达</w:t>
      </w:r>
      <w:r>
        <w:rPr>
          <w:sz w:val="24"/>
        </w:rPr>
        <w:t>（封条需加盖公章、法人章并注明密封日期；封面注明项目名称、供应商信息、联系方式），</w:t>
      </w:r>
      <w:r>
        <w:rPr>
          <w:rFonts w:hint="eastAsia"/>
          <w:sz w:val="24"/>
        </w:rPr>
        <w:t>邮寄送达需电联报价联系人告知快递单号，逾期无效</w:t>
      </w:r>
      <w:r>
        <w:rPr>
          <w:sz w:val="24"/>
        </w:rPr>
        <w:t>。</w:t>
      </w:r>
    </w:p>
    <w:p w14:paraId="6B8018A8">
      <w:pPr>
        <w:pStyle w:val="4"/>
        <w:rPr>
          <w:sz w:val="24"/>
          <w:szCs w:val="24"/>
        </w:rPr>
      </w:pPr>
      <w:r>
        <w:rPr>
          <w:sz w:val="24"/>
          <w:szCs w:val="24"/>
        </w:rPr>
        <w:t>（四）送达地址及联系方式</w:t>
      </w:r>
    </w:p>
    <w:p w14:paraId="2C3EDF2A">
      <w:pPr>
        <w:numPr>
          <w:ilvl w:val="0"/>
          <w:numId w:val="4"/>
        </w:numPr>
        <w:spacing w:beforeAutospacing="1" w:afterAutospacing="1"/>
        <w:rPr>
          <w:sz w:val="24"/>
        </w:rPr>
      </w:pPr>
      <w:r>
        <w:rPr>
          <w:b/>
          <w:sz w:val="24"/>
        </w:rPr>
        <w:t>收件单位</w:t>
      </w:r>
      <w:r>
        <w:rPr>
          <w:sz w:val="24"/>
        </w:rPr>
        <w:t>：江苏索普化工股份有限公司供应保障部</w:t>
      </w:r>
    </w:p>
    <w:p w14:paraId="03042B19">
      <w:pPr>
        <w:numPr>
          <w:ilvl w:val="0"/>
          <w:numId w:val="4"/>
        </w:numPr>
        <w:spacing w:beforeAutospacing="1" w:afterAutospacing="1"/>
        <w:rPr>
          <w:sz w:val="24"/>
        </w:rPr>
      </w:pPr>
      <w:r>
        <w:rPr>
          <w:b/>
          <w:sz w:val="24"/>
        </w:rPr>
        <w:t>地</w:t>
      </w:r>
      <w:r>
        <w:rPr>
          <w:rFonts w:hint="eastAsia"/>
          <w:b/>
          <w:sz w:val="24"/>
        </w:rPr>
        <w:t xml:space="preserve">    </w:t>
      </w:r>
      <w:r>
        <w:rPr>
          <w:b/>
          <w:sz w:val="24"/>
        </w:rPr>
        <w:t>址</w:t>
      </w:r>
      <w:r>
        <w:rPr>
          <w:sz w:val="24"/>
        </w:rPr>
        <w:t>：江苏省镇江市京口区求索路101号（邮编：212006）</w:t>
      </w:r>
    </w:p>
    <w:p w14:paraId="51F61394">
      <w:pPr>
        <w:numPr>
          <w:ilvl w:val="0"/>
          <w:numId w:val="4"/>
        </w:numPr>
        <w:spacing w:beforeAutospacing="1" w:afterAutospacing="1"/>
        <w:rPr>
          <w:sz w:val="24"/>
        </w:rPr>
      </w:pPr>
      <w:r>
        <w:rPr>
          <w:b/>
          <w:sz w:val="24"/>
        </w:rPr>
        <w:t>联</w:t>
      </w: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>系</w:t>
      </w: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>人</w:t>
      </w:r>
      <w:r>
        <w:rPr>
          <w:sz w:val="24"/>
        </w:rPr>
        <w:t>：</w:t>
      </w:r>
      <w:r>
        <w:rPr>
          <w:rFonts w:hint="eastAsia"/>
          <w:sz w:val="24"/>
        </w:rPr>
        <w:t>沈杰</w:t>
      </w:r>
      <w:r>
        <w:rPr>
          <w:sz w:val="24"/>
        </w:rPr>
        <w:t>，电话：</w:t>
      </w:r>
      <w:r>
        <w:rPr>
          <w:rFonts w:hint="eastAsia"/>
          <w:sz w:val="24"/>
        </w:rPr>
        <w:t>13505281175</w:t>
      </w:r>
    </w:p>
    <w:p w14:paraId="685A0921">
      <w:pPr>
        <w:pStyle w:val="4"/>
        <w:rPr>
          <w:sz w:val="24"/>
          <w:szCs w:val="24"/>
        </w:rPr>
      </w:pPr>
      <w:r>
        <w:rPr>
          <w:sz w:val="24"/>
          <w:szCs w:val="24"/>
        </w:rPr>
        <w:t>（五）疑问咨询</w:t>
      </w:r>
    </w:p>
    <w:p w14:paraId="611D2B33">
      <w:pPr>
        <w:numPr>
          <w:ilvl w:val="0"/>
          <w:numId w:val="5"/>
        </w:numPr>
        <w:spacing w:beforeAutospacing="1" w:afterAutospacing="1"/>
        <w:rPr>
          <w:sz w:val="24"/>
        </w:rPr>
      </w:pPr>
      <w:r>
        <w:rPr>
          <w:rFonts w:hint="eastAsia"/>
          <w:b/>
          <w:sz w:val="24"/>
        </w:rPr>
        <w:t>报价</w:t>
      </w:r>
      <w:r>
        <w:rPr>
          <w:b/>
          <w:sz w:val="24"/>
        </w:rPr>
        <w:t>联系人</w:t>
      </w:r>
      <w:r>
        <w:rPr>
          <w:sz w:val="24"/>
        </w:rPr>
        <w:t>：</w:t>
      </w:r>
      <w:r>
        <w:rPr>
          <w:rFonts w:hint="eastAsia"/>
          <w:sz w:val="24"/>
        </w:rPr>
        <w:t>沈杰13505281175（详情咨询）</w:t>
      </w:r>
    </w:p>
    <w:p w14:paraId="370F392A">
      <w:pPr>
        <w:numPr>
          <w:ilvl w:val="0"/>
          <w:numId w:val="5"/>
        </w:numPr>
        <w:spacing w:beforeAutospacing="1" w:afterAutospacing="1"/>
        <w:rPr>
          <w:sz w:val="24"/>
        </w:rPr>
      </w:pPr>
      <w:r>
        <w:rPr>
          <w:rFonts w:hint="eastAsia"/>
          <w:b/>
          <w:sz w:val="24"/>
        </w:rPr>
        <w:t>技术咨询联系人：</w:t>
      </w:r>
      <w:r>
        <w:rPr>
          <w:rFonts w:hint="eastAsia"/>
          <w:b/>
          <w:sz w:val="24"/>
          <w:lang w:val="en-US" w:eastAsia="zh-CN"/>
        </w:rPr>
        <w:t>生文13405585799</w:t>
      </w:r>
      <w:r>
        <w:rPr>
          <w:rFonts w:hint="eastAsia"/>
          <w:sz w:val="24"/>
        </w:rPr>
        <w:t>（现场咨询）</w:t>
      </w:r>
    </w:p>
    <w:p w14:paraId="5E10E0D7">
      <w:pPr>
        <w:numPr>
          <w:ilvl w:val="0"/>
          <w:numId w:val="5"/>
        </w:numPr>
        <w:spacing w:beforeAutospacing="1" w:afterAutospacing="1"/>
        <w:rPr>
          <w:sz w:val="24"/>
        </w:rPr>
      </w:pPr>
      <w:r>
        <w:rPr>
          <w:rFonts w:hint="eastAsia"/>
          <w:b/>
          <w:sz w:val="24"/>
        </w:rPr>
        <w:t>部门负责人</w:t>
      </w:r>
      <w:r>
        <w:rPr>
          <w:sz w:val="24"/>
        </w:rPr>
        <w:t>：解云13913442555</w:t>
      </w:r>
    </w:p>
    <w:p w14:paraId="488E771D">
      <w:pPr>
        <w:pStyle w:val="3"/>
        <w:rPr>
          <w:sz w:val="24"/>
          <w:szCs w:val="24"/>
        </w:rPr>
      </w:pPr>
      <w:r>
        <w:rPr>
          <w:rFonts w:hint="eastAsia"/>
          <w:sz w:val="24"/>
          <w:szCs w:val="24"/>
        </w:rPr>
        <w:t>四</w:t>
      </w:r>
      <w:r>
        <w:rPr>
          <w:sz w:val="24"/>
          <w:szCs w:val="24"/>
        </w:rPr>
        <w:t>、其他要求</w:t>
      </w:r>
    </w:p>
    <w:p w14:paraId="6E543856">
      <w:pPr>
        <w:numPr>
          <w:ilvl w:val="0"/>
          <w:numId w:val="6"/>
        </w:numPr>
        <w:spacing w:beforeAutospacing="1" w:afterAutospacing="1"/>
        <w:rPr>
          <w:sz w:val="24"/>
        </w:rPr>
      </w:pPr>
      <w:r>
        <w:rPr>
          <w:b/>
          <w:sz w:val="24"/>
        </w:rPr>
        <w:t>进场服务材料</w:t>
      </w:r>
      <w:r>
        <w:rPr>
          <w:sz w:val="24"/>
        </w:rPr>
        <w:t>（如需）：施工人员年龄18-60周岁，（重大疾病或职业禁忌者不得作业）。</w:t>
      </w:r>
    </w:p>
    <w:p w14:paraId="30022352">
      <w:pPr>
        <w:numPr>
          <w:ilvl w:val="0"/>
          <w:numId w:val="6"/>
        </w:numPr>
        <w:spacing w:beforeAutospacing="1" w:afterAutospacing="1"/>
        <w:rPr>
          <w:sz w:val="24"/>
        </w:rPr>
      </w:pPr>
      <w:r>
        <w:rPr>
          <w:b/>
          <w:sz w:val="24"/>
        </w:rPr>
        <w:t>供应商资格</w:t>
      </w:r>
      <w:r>
        <w:rPr>
          <w:sz w:val="24"/>
        </w:rPr>
        <w:t>：不接受失信被执行人、重大违法案件当事人。</w:t>
      </w:r>
    </w:p>
    <w:p w14:paraId="5D11BFCD">
      <w:pPr>
        <w:numPr>
          <w:ilvl w:val="0"/>
          <w:numId w:val="6"/>
        </w:numPr>
        <w:spacing w:beforeAutospacing="1" w:afterAutospacing="1"/>
        <w:rPr>
          <w:sz w:val="24"/>
        </w:rPr>
      </w:pPr>
      <w:r>
        <w:rPr>
          <w:b/>
          <w:sz w:val="24"/>
        </w:rPr>
        <w:t>售后服务</w:t>
      </w:r>
      <w:r>
        <w:rPr>
          <w:sz w:val="24"/>
        </w:rPr>
        <w:t>：电话响应≤8小时，明确解决方案。</w:t>
      </w:r>
    </w:p>
    <w:p w14:paraId="0CF81276">
      <w:pPr>
        <w:numPr>
          <w:ilvl w:val="0"/>
          <w:numId w:val="6"/>
        </w:numPr>
        <w:spacing w:beforeAutospacing="1" w:afterAutospacing="1"/>
        <w:rPr>
          <w:sz w:val="24"/>
        </w:rPr>
      </w:pPr>
      <w:r>
        <w:rPr>
          <w:b/>
          <w:sz w:val="24"/>
        </w:rPr>
        <w:t>知识产权</w:t>
      </w:r>
      <w:r>
        <w:rPr>
          <w:sz w:val="24"/>
        </w:rPr>
        <w:t>：供应商承担所有知识产权纠纷责任。</w:t>
      </w:r>
    </w:p>
    <w:p w14:paraId="23E8FD6E">
      <w:pPr>
        <w:pStyle w:val="3"/>
        <w:rPr>
          <w:sz w:val="24"/>
          <w:szCs w:val="24"/>
        </w:rPr>
      </w:pPr>
      <w:r>
        <w:rPr>
          <w:rFonts w:hint="eastAsia"/>
          <w:sz w:val="24"/>
          <w:szCs w:val="24"/>
        </w:rPr>
        <w:t>五</w:t>
      </w:r>
      <w:r>
        <w:rPr>
          <w:sz w:val="24"/>
          <w:szCs w:val="24"/>
        </w:rPr>
        <w:t>、评审流程</w:t>
      </w:r>
    </w:p>
    <w:p w14:paraId="3C4F2028">
      <w:pPr>
        <w:numPr>
          <w:ilvl w:val="0"/>
          <w:numId w:val="7"/>
        </w:numPr>
        <w:spacing w:beforeAutospacing="1" w:afterAutospacing="1"/>
        <w:rPr>
          <w:sz w:val="24"/>
        </w:rPr>
      </w:pPr>
      <w:r>
        <w:rPr>
          <w:b/>
          <w:sz w:val="24"/>
        </w:rPr>
        <w:t>评</w:t>
      </w:r>
      <w:r>
        <w:rPr>
          <w:rFonts w:hint="eastAsia"/>
          <w:b/>
          <w:sz w:val="24"/>
        </w:rPr>
        <w:t xml:space="preserve">    </w:t>
      </w:r>
      <w:r>
        <w:rPr>
          <w:b/>
          <w:sz w:val="24"/>
        </w:rPr>
        <w:t>审</w:t>
      </w:r>
      <w:r>
        <w:rPr>
          <w:sz w:val="24"/>
        </w:rPr>
        <w:t>：采购人组织评审小组，</w:t>
      </w:r>
      <w:r>
        <w:rPr>
          <w:rFonts w:hint="eastAsia"/>
          <w:sz w:val="24"/>
        </w:rPr>
        <w:t>评审</w:t>
      </w:r>
      <w:r>
        <w:rPr>
          <w:sz w:val="24"/>
        </w:rPr>
        <w:t>供应商报价，供应商需保持通讯畅通。</w:t>
      </w:r>
    </w:p>
    <w:p w14:paraId="4291650A">
      <w:pPr>
        <w:numPr>
          <w:ilvl w:val="0"/>
          <w:numId w:val="7"/>
        </w:numPr>
        <w:spacing w:beforeAutospacing="1" w:afterAutospacing="1"/>
        <w:rPr>
          <w:sz w:val="24"/>
        </w:rPr>
      </w:pPr>
      <w:r>
        <w:rPr>
          <w:b/>
          <w:sz w:val="24"/>
        </w:rPr>
        <w:t>评定标准</w:t>
      </w:r>
      <w:r>
        <w:rPr>
          <w:sz w:val="24"/>
        </w:rPr>
        <w:t>：满足技术及供货期要求的供应商中，总价最低者为成交候选人。</w:t>
      </w:r>
    </w:p>
    <w:p w14:paraId="5EDE078C">
      <w:pPr>
        <w:numPr>
          <w:ilvl w:val="0"/>
          <w:numId w:val="7"/>
        </w:numPr>
        <w:spacing w:beforeAutospacing="1" w:afterAutospacing="1"/>
        <w:rPr>
          <w:sz w:val="24"/>
        </w:rPr>
      </w:pPr>
      <w:r>
        <w:rPr>
          <w:b/>
          <w:sz w:val="24"/>
        </w:rPr>
        <w:t>询价废止</w:t>
      </w:r>
      <w:r>
        <w:rPr>
          <w:sz w:val="24"/>
        </w:rPr>
        <w:t>：存在串通报价等违规行为的，作废并列入供应商负面清单。</w:t>
      </w:r>
    </w:p>
    <w:p w14:paraId="06D47AAD">
      <w:pPr>
        <w:numPr>
          <w:ilvl w:val="0"/>
          <w:numId w:val="7"/>
        </w:numPr>
        <w:spacing w:beforeAutospacing="1" w:afterAutospacing="1"/>
        <w:rPr>
          <w:sz w:val="24"/>
        </w:rPr>
      </w:pPr>
      <w:r>
        <w:rPr>
          <w:b/>
          <w:sz w:val="24"/>
        </w:rPr>
        <w:t>无效报价</w:t>
      </w:r>
      <w:r>
        <w:rPr>
          <w:sz w:val="24"/>
        </w:rPr>
        <w:t>：资质不全、报价空项、不符合技术要求、价格明显偏离市场的，作无效处理。</w:t>
      </w:r>
    </w:p>
    <w:p w14:paraId="2072F925">
      <w:pPr>
        <w:pStyle w:val="3"/>
        <w:rPr>
          <w:sz w:val="24"/>
          <w:szCs w:val="24"/>
        </w:rPr>
      </w:pPr>
      <w:r>
        <w:rPr>
          <w:rFonts w:hint="eastAsia"/>
          <w:sz w:val="24"/>
          <w:szCs w:val="24"/>
        </w:rPr>
        <w:t>六</w:t>
      </w:r>
      <w:r>
        <w:rPr>
          <w:sz w:val="24"/>
          <w:szCs w:val="24"/>
        </w:rPr>
        <w:t>、违约责任</w:t>
      </w:r>
    </w:p>
    <w:p w14:paraId="75CCC00D">
      <w:pPr>
        <w:numPr>
          <w:ilvl w:val="0"/>
          <w:numId w:val="8"/>
        </w:numPr>
        <w:spacing w:beforeAutospacing="1" w:afterAutospacing="1"/>
        <w:rPr>
          <w:sz w:val="24"/>
        </w:rPr>
      </w:pPr>
      <w:r>
        <w:rPr>
          <w:b/>
          <w:sz w:val="24"/>
        </w:rPr>
        <w:t>逾期交货</w:t>
      </w:r>
      <w:r>
        <w:rPr>
          <w:sz w:val="24"/>
        </w:rPr>
        <w:t>：每日按合同总额1%支付违约金；超20日，采购人有权解除合同，要求返还货款并按总额20%赔偿。</w:t>
      </w:r>
    </w:p>
    <w:p w14:paraId="4AF0BB18">
      <w:pPr>
        <w:numPr>
          <w:ilvl w:val="0"/>
          <w:numId w:val="8"/>
        </w:numPr>
        <w:spacing w:beforeAutospacing="1" w:afterAutospacing="1"/>
        <w:rPr>
          <w:sz w:val="24"/>
        </w:rPr>
      </w:pPr>
      <w:r>
        <w:rPr>
          <w:b/>
          <w:sz w:val="24"/>
        </w:rPr>
        <w:t>质量不合格</w:t>
      </w:r>
      <w:r>
        <w:rPr>
          <w:sz w:val="24"/>
        </w:rPr>
        <w:t>：</w:t>
      </w:r>
    </w:p>
    <w:p w14:paraId="104651AD">
      <w:pPr>
        <w:numPr>
          <w:ilvl w:val="1"/>
          <w:numId w:val="8"/>
        </w:numPr>
        <w:spacing w:beforeAutospacing="1" w:afterAutospacing="1"/>
        <w:rPr>
          <w:sz w:val="24"/>
        </w:rPr>
      </w:pPr>
      <w:r>
        <w:rPr>
          <w:sz w:val="24"/>
        </w:rPr>
        <w:t>换货：费用由供应商承担，30日内重新供货，逾期按逾期条款处理；两次不合格则解除合同，返还货款并赔偿20%违约金。</w:t>
      </w:r>
    </w:p>
    <w:p w14:paraId="74B81809">
      <w:pPr>
        <w:numPr>
          <w:ilvl w:val="1"/>
          <w:numId w:val="8"/>
        </w:numPr>
        <w:spacing w:beforeAutospacing="1" w:afterAutospacing="1"/>
        <w:rPr>
          <w:sz w:val="24"/>
        </w:rPr>
      </w:pPr>
      <w:r>
        <w:rPr>
          <w:sz w:val="24"/>
        </w:rPr>
        <w:t>解除合同：退货费用由供应商承担，返还货款并赔偿20%违约金（质押货物期间仓储费由供应商承担）。</w:t>
      </w:r>
    </w:p>
    <w:p w14:paraId="557F0854">
      <w:pPr>
        <w:numPr>
          <w:ilvl w:val="0"/>
          <w:numId w:val="8"/>
        </w:numPr>
        <w:spacing w:beforeAutospacing="1" w:afterAutospacing="1"/>
        <w:rPr>
          <w:sz w:val="24"/>
        </w:rPr>
      </w:pPr>
      <w:r>
        <w:rPr>
          <w:b/>
          <w:sz w:val="24"/>
        </w:rPr>
        <w:t>损失赔偿</w:t>
      </w:r>
      <w:r>
        <w:rPr>
          <w:sz w:val="24"/>
        </w:rPr>
        <w:t>：因质量或逾期造成的直接/间接损失，违约金不超过合同总价20%。</w:t>
      </w:r>
    </w:p>
    <w:p w14:paraId="056F707C">
      <w:pPr>
        <w:pStyle w:val="3"/>
        <w:rPr>
          <w:sz w:val="24"/>
          <w:szCs w:val="24"/>
        </w:rPr>
      </w:pPr>
      <w:r>
        <w:rPr>
          <w:rFonts w:hint="eastAsia"/>
          <w:sz w:val="24"/>
          <w:szCs w:val="24"/>
        </w:rPr>
        <w:t>七</w:t>
      </w:r>
      <w:r>
        <w:rPr>
          <w:sz w:val="24"/>
          <w:szCs w:val="24"/>
        </w:rPr>
        <w:t>、其他事项</w:t>
      </w:r>
    </w:p>
    <w:p w14:paraId="1F3B0317">
      <w:pPr>
        <w:numPr>
          <w:ilvl w:val="0"/>
          <w:numId w:val="9"/>
        </w:numPr>
        <w:spacing w:beforeAutospacing="1" w:afterAutospacing="1"/>
        <w:rPr>
          <w:sz w:val="24"/>
        </w:rPr>
      </w:pPr>
      <w:r>
        <w:rPr>
          <w:sz w:val="24"/>
        </w:rPr>
        <w:t>成交人须按询价书签订合同，违约将面临中止合作风险。</w:t>
      </w:r>
    </w:p>
    <w:p w14:paraId="35F24C1E">
      <w:pPr>
        <w:numPr>
          <w:ilvl w:val="0"/>
          <w:numId w:val="9"/>
        </w:numPr>
        <w:spacing w:beforeAutospacing="1" w:afterAutospacing="1"/>
        <w:rPr>
          <w:sz w:val="24"/>
        </w:rPr>
      </w:pPr>
      <w:r>
        <w:rPr>
          <w:sz w:val="24"/>
        </w:rPr>
        <w:t>产品需经采购人检验合格，长期合约三次不合格者终止合同。</w:t>
      </w:r>
    </w:p>
    <w:p w14:paraId="2B5EEEAB">
      <w:pPr>
        <w:numPr>
          <w:ilvl w:val="0"/>
          <w:numId w:val="9"/>
        </w:numPr>
        <w:spacing w:beforeAutospacing="1" w:afterAutospacing="1"/>
        <w:rPr>
          <w:sz w:val="24"/>
        </w:rPr>
      </w:pPr>
      <w:r>
        <w:rPr>
          <w:sz w:val="24"/>
        </w:rPr>
        <w:t>争议协商解决，仲裁按《产品质量仲裁检验和产品质量鉴定管理办法》执行。</w:t>
      </w:r>
    </w:p>
    <w:p w14:paraId="73F6F2CE">
      <w:pPr>
        <w:numPr>
          <w:ilvl w:val="0"/>
          <w:numId w:val="9"/>
        </w:numPr>
        <w:spacing w:beforeAutospacing="1" w:afterAutospacing="1"/>
        <w:rPr>
          <w:sz w:val="24"/>
        </w:rPr>
      </w:pPr>
      <w:r>
        <w:rPr>
          <w:sz w:val="24"/>
        </w:rPr>
        <w:t>违规供应商将列入负面清单，解释权归江苏索普化工股份有限公司供应保障部。</w:t>
      </w:r>
    </w:p>
    <w:p w14:paraId="63CDBD1F">
      <w:pPr>
        <w:jc w:val="right"/>
        <w:rPr>
          <w:sz w:val="24"/>
        </w:rPr>
      </w:pPr>
      <w:r>
        <w:rPr>
          <w:rFonts w:hint="eastAsia"/>
          <w:sz w:val="24"/>
        </w:rPr>
        <w:t xml:space="preserve"> </w:t>
      </w:r>
    </w:p>
    <w:p w14:paraId="66DD4ADE">
      <w:pPr>
        <w:jc w:val="right"/>
        <w:rPr>
          <w:sz w:val="24"/>
        </w:rPr>
      </w:pPr>
      <w:r>
        <w:rPr>
          <w:sz w:val="24"/>
        </w:rPr>
        <w:t>江苏索普化工股份有限公司供应保障部</w:t>
      </w:r>
    </w:p>
    <w:p w14:paraId="528E031C">
      <w:pPr>
        <w:jc w:val="right"/>
        <w:rPr>
          <w:sz w:val="24"/>
        </w:rPr>
      </w:pPr>
      <w:r>
        <w:rPr>
          <w:sz w:val="24"/>
        </w:rPr>
        <w:t>日期：____年__月__日</w:t>
      </w:r>
    </w:p>
    <w:p w14:paraId="2D1A288F">
      <w:pPr>
        <w:jc w:val="right"/>
        <w:rPr>
          <w:sz w:val="24"/>
        </w:rPr>
      </w:pPr>
    </w:p>
    <w:p w14:paraId="3786920E">
      <w:pPr>
        <w:rPr>
          <w:sz w:val="24"/>
        </w:rPr>
      </w:pPr>
      <w:r>
        <w:rPr>
          <w:rFonts w:hint="eastAsia"/>
          <w:sz w:val="24"/>
        </w:rPr>
        <w:t xml:space="preserve">参考图片 </w:t>
      </w:r>
    </w:p>
    <w:p w14:paraId="409DE95E">
      <w:pPr>
        <w:rPr>
          <w:sz w:val="24"/>
        </w:rPr>
      </w:pPr>
    </w:p>
    <w:p w14:paraId="050EA387">
      <w:pPr>
        <w:rPr>
          <w:rFonts w:hint="eastAsia"/>
          <w:sz w:val="24"/>
        </w:rPr>
      </w:pPr>
      <w:r>
        <w:rPr>
          <w:sz w:val="24"/>
        </w:rPr>
        <w:drawing>
          <wp:inline distT="0" distB="0" distL="0" distR="0">
            <wp:extent cx="2930525" cy="3908425"/>
            <wp:effectExtent l="0" t="0" r="3175" b="0"/>
            <wp:docPr id="9207177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717796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5323" cy="391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 xml:space="preserve">   正面照片</w:t>
      </w:r>
    </w:p>
    <w:p w14:paraId="1DA4267F">
      <w:pPr>
        <w:rPr>
          <w:sz w:val="24"/>
        </w:rPr>
      </w:pPr>
    </w:p>
    <w:p w14:paraId="3D658F4F">
      <w:pPr>
        <w:rPr>
          <w:rFonts w:hint="eastAsia"/>
          <w:sz w:val="24"/>
        </w:rPr>
      </w:pPr>
      <w:r>
        <w:rPr>
          <w:sz w:val="24"/>
        </w:rPr>
        <w:drawing>
          <wp:inline distT="0" distB="0" distL="0" distR="0">
            <wp:extent cx="2812415" cy="3750945"/>
            <wp:effectExtent l="0" t="0" r="6985" b="1905"/>
            <wp:docPr id="9554531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453109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8563" cy="375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 xml:space="preserve">   背面照片</w:t>
      </w:r>
    </w:p>
    <w:p w14:paraId="7C3793E0">
      <w:pPr>
        <w:rPr>
          <w:sz w:val="24"/>
        </w:rPr>
      </w:pPr>
    </w:p>
    <w:p w14:paraId="5B2B6309">
      <w:pPr>
        <w:rPr>
          <w:sz w:val="24"/>
        </w:rPr>
      </w:pPr>
    </w:p>
    <w:p w14:paraId="2A834310">
      <w:pPr>
        <w:rPr>
          <w:sz w:val="24"/>
        </w:rPr>
      </w:pPr>
      <w:r>
        <w:rPr>
          <w:rFonts w:hint="eastAsia"/>
          <w:sz w:val="24"/>
        </w:rPr>
        <w:t>.</w:t>
      </w:r>
      <w:r>
        <w:rPr>
          <w:rFonts w:hint="eastAsia"/>
        </w:rPr>
        <w:t xml:space="preserve">   </w:t>
      </w:r>
      <w:r>
        <w:rPr>
          <w:rFonts w:hint="eastAsia"/>
          <w:sz w:val="24"/>
        </w:rPr>
        <w:t>附件1</w:t>
      </w:r>
    </w:p>
    <w:p w14:paraId="08B07AC8">
      <w:pPr>
        <w:pStyle w:val="3"/>
        <w:jc w:val="center"/>
        <w:rPr>
          <w:sz w:val="24"/>
          <w:szCs w:val="24"/>
        </w:rPr>
      </w:pPr>
      <w:r>
        <w:rPr>
          <w:sz w:val="24"/>
          <w:szCs w:val="24"/>
        </w:rPr>
        <w:t>报价函</w:t>
      </w:r>
    </w:p>
    <w:p w14:paraId="75630672">
      <w:pPr>
        <w:rPr>
          <w:sz w:val="24"/>
        </w:rPr>
      </w:pPr>
      <w:r>
        <w:rPr>
          <w:b/>
          <w:sz w:val="24"/>
        </w:rPr>
        <w:t>江苏索普化工股份有限公司</w:t>
      </w:r>
      <w:r>
        <w:rPr>
          <w:sz w:val="24"/>
        </w:rPr>
        <w:t>：</w:t>
      </w:r>
    </w:p>
    <w:p w14:paraId="72FB41AA">
      <w:pPr>
        <w:rPr>
          <w:sz w:val="24"/>
        </w:rPr>
      </w:pPr>
      <w:r>
        <w:rPr>
          <w:sz w:val="24"/>
        </w:rPr>
        <w:t>（报价单位全称）授权（全权代表姓名、职务）为全权代表，参加贵方公开询比价活动，报价如下：</w:t>
      </w:r>
    </w:p>
    <w:p w14:paraId="2C131982">
      <w:pPr>
        <w:numPr>
          <w:ilvl w:val="0"/>
          <w:numId w:val="10"/>
        </w:numPr>
        <w:spacing w:beforeAutospacing="1" w:afterAutospacing="1"/>
        <w:rPr>
          <w:sz w:val="24"/>
        </w:rPr>
      </w:pPr>
      <w:r>
        <w:rPr>
          <w:b/>
          <w:sz w:val="24"/>
        </w:rPr>
        <w:t>项目总价（含税）</w:t>
      </w:r>
      <w:r>
        <w:rPr>
          <w:sz w:val="24"/>
        </w:rPr>
        <w:t>：（大写）</w:t>
      </w:r>
      <w:r>
        <w:rPr>
          <w:rFonts w:hint="eastAsia"/>
          <w:sz w:val="24"/>
          <w:u w:val="single"/>
        </w:rPr>
        <w:t xml:space="preserve">               </w:t>
      </w:r>
      <w:r>
        <w:rPr>
          <w:sz w:val="24"/>
        </w:rPr>
        <w:t>元人民币；税率</w:t>
      </w:r>
      <w:r>
        <w:rPr>
          <w:rFonts w:hint="eastAsia"/>
          <w:sz w:val="24"/>
        </w:rPr>
        <w:t>13</w:t>
      </w:r>
      <w:r>
        <w:rPr>
          <w:sz w:val="24"/>
        </w:rPr>
        <w:t>%。</w:t>
      </w:r>
    </w:p>
    <w:p w14:paraId="73C668B7">
      <w:pPr>
        <w:numPr>
          <w:ilvl w:val="0"/>
          <w:numId w:val="10"/>
        </w:numPr>
        <w:spacing w:beforeAutospacing="1" w:afterAutospacing="1"/>
        <w:rPr>
          <w:sz w:val="24"/>
        </w:rPr>
      </w:pPr>
      <w:r>
        <w:rPr>
          <w:b/>
          <w:sz w:val="24"/>
        </w:rPr>
        <w:t>交货时间</w:t>
      </w:r>
      <w:r>
        <w:rPr>
          <w:sz w:val="24"/>
        </w:rPr>
        <w:t>：________________________。</w:t>
      </w:r>
    </w:p>
    <w:p w14:paraId="1DAC222E">
      <w:pPr>
        <w:numPr>
          <w:ilvl w:val="0"/>
          <w:numId w:val="10"/>
        </w:numPr>
        <w:spacing w:beforeAutospacing="1" w:afterAutospacing="1"/>
        <w:rPr>
          <w:sz w:val="24"/>
        </w:rPr>
      </w:pPr>
      <w:r>
        <w:rPr>
          <w:sz w:val="24"/>
        </w:rPr>
        <w:t>我方已审查全部询价书及补充文件，完全接受所有条款，放弃对条款不明或误解的权利；若条款冲突，同意按贵方解释处理。</w:t>
      </w:r>
    </w:p>
    <w:p w14:paraId="6FA7EF30">
      <w:pPr>
        <w:numPr>
          <w:ilvl w:val="0"/>
          <w:numId w:val="10"/>
        </w:numPr>
        <w:spacing w:beforeAutospacing="1" w:afterAutospacing="1"/>
        <w:rPr>
          <w:sz w:val="24"/>
        </w:rPr>
      </w:pPr>
      <w:r>
        <w:rPr>
          <w:sz w:val="24"/>
        </w:rPr>
        <w:t>愿意提供与报价相关的所有数据、资料，理解贵方无义务接受最低价或任何报价。</w:t>
      </w:r>
    </w:p>
    <w:p w14:paraId="188FF249">
      <w:pPr>
        <w:numPr>
          <w:ilvl w:val="0"/>
          <w:numId w:val="10"/>
        </w:numPr>
        <w:spacing w:beforeAutospacing="1" w:afterAutospacing="1"/>
        <w:rPr>
          <w:sz w:val="24"/>
        </w:rPr>
      </w:pPr>
      <w:r>
        <w:rPr>
          <w:b/>
          <w:sz w:val="24"/>
        </w:rPr>
        <w:t>不接受项</w:t>
      </w:r>
      <w:r>
        <w:rPr>
          <w:sz w:val="24"/>
        </w:rPr>
        <w:t>：________________________。</w:t>
      </w:r>
    </w:p>
    <w:p w14:paraId="654E9915">
      <w:pPr>
        <w:rPr>
          <w:sz w:val="24"/>
        </w:rPr>
      </w:pPr>
      <w:r>
        <w:rPr>
          <w:b/>
          <w:sz w:val="24"/>
        </w:rPr>
        <w:t>承诺</w:t>
      </w:r>
      <w:r>
        <w:rPr>
          <w:sz w:val="24"/>
        </w:rPr>
        <w:t>：遵守询价书规定，及时签订合同并履行责任；</w:t>
      </w:r>
      <w:r>
        <w:rPr>
          <w:rFonts w:hint="eastAsia"/>
          <w:sz w:val="24"/>
        </w:rPr>
        <w:t>不串通报价</w:t>
      </w:r>
      <w:r>
        <w:rPr>
          <w:sz w:val="24"/>
        </w:rPr>
        <w:t>，信息真实有效；接受贵方核查与审计。如违反，承担法律责任及相关处理。</w:t>
      </w:r>
    </w:p>
    <w:p w14:paraId="1353AE2C">
      <w:pPr>
        <w:rPr>
          <w:sz w:val="24"/>
        </w:rPr>
      </w:pPr>
      <w:r>
        <w:rPr>
          <w:sz w:val="24"/>
        </w:rPr>
        <w:t>全权代表（签字）：________ 联系电话：________</w:t>
      </w:r>
    </w:p>
    <w:p w14:paraId="0C4D84E9">
      <w:pPr>
        <w:rPr>
          <w:sz w:val="24"/>
        </w:rPr>
      </w:pPr>
      <w:r>
        <w:rPr>
          <w:sz w:val="24"/>
        </w:rPr>
        <w:t>报价单位（盖章）：________ 日期：____年__月__日</w:t>
      </w:r>
    </w:p>
    <w:p w14:paraId="14F097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9975C3"/>
    <w:multiLevelType w:val="singleLevel"/>
    <w:tmpl w:val="C89975C3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">
    <w:nsid w:val="F78C99A6"/>
    <w:multiLevelType w:val="multilevel"/>
    <w:tmpl w:val="F78C99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FDD9FBE2"/>
    <w:multiLevelType w:val="singleLevel"/>
    <w:tmpl w:val="FDD9FB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3">
    <w:nsid w:val="06D3EDA6"/>
    <w:multiLevelType w:val="singleLevel"/>
    <w:tmpl w:val="06D3ED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4">
    <w:nsid w:val="2E3E146E"/>
    <w:multiLevelType w:val="multilevel"/>
    <w:tmpl w:val="2E3E146E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31670EE2"/>
    <w:multiLevelType w:val="singleLevel"/>
    <w:tmpl w:val="31670EE2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6">
    <w:nsid w:val="3948E2D4"/>
    <w:multiLevelType w:val="singleLevel"/>
    <w:tmpl w:val="3948E2D4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7">
    <w:nsid w:val="56AB95D3"/>
    <w:multiLevelType w:val="singleLevel"/>
    <w:tmpl w:val="56AB95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8">
    <w:nsid w:val="657F2422"/>
    <w:multiLevelType w:val="singleLevel"/>
    <w:tmpl w:val="657F24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">
    <w:nsid w:val="75C12320"/>
    <w:multiLevelType w:val="singleLevel"/>
    <w:tmpl w:val="75C1232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4"/>
  </w:num>
  <w:num w:numId="7">
    <w:abstractNumId w:val="5"/>
  </w:num>
  <w:num w:numId="8">
    <w:abstractNumId w:val="1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3D0"/>
    <w:rsid w:val="00433289"/>
    <w:rsid w:val="00622D7F"/>
    <w:rsid w:val="007F33D0"/>
    <w:rsid w:val="008F54B6"/>
    <w:rsid w:val="00A62ACA"/>
    <w:rsid w:val="00AA124A"/>
    <w:rsid w:val="00C751B3"/>
    <w:rsid w:val="00CE7982"/>
    <w:rsid w:val="00D30013"/>
    <w:rsid w:val="00DA4672"/>
    <w:rsid w:val="03074A71"/>
    <w:rsid w:val="03661A20"/>
    <w:rsid w:val="03824AAC"/>
    <w:rsid w:val="04D76E64"/>
    <w:rsid w:val="052C7D0D"/>
    <w:rsid w:val="06142419"/>
    <w:rsid w:val="06F64FE7"/>
    <w:rsid w:val="08E44C73"/>
    <w:rsid w:val="09BD5632"/>
    <w:rsid w:val="09C83435"/>
    <w:rsid w:val="0B1408EB"/>
    <w:rsid w:val="0BE5182B"/>
    <w:rsid w:val="0D5C67E2"/>
    <w:rsid w:val="10797237"/>
    <w:rsid w:val="11594962"/>
    <w:rsid w:val="11DE2E2E"/>
    <w:rsid w:val="122F3AA5"/>
    <w:rsid w:val="12922C84"/>
    <w:rsid w:val="12A0681E"/>
    <w:rsid w:val="12E34708"/>
    <w:rsid w:val="134678C7"/>
    <w:rsid w:val="1424570B"/>
    <w:rsid w:val="14477630"/>
    <w:rsid w:val="147931F1"/>
    <w:rsid w:val="14D05D11"/>
    <w:rsid w:val="15386004"/>
    <w:rsid w:val="15F1304B"/>
    <w:rsid w:val="16734728"/>
    <w:rsid w:val="16E70B61"/>
    <w:rsid w:val="174C7453"/>
    <w:rsid w:val="17920BDE"/>
    <w:rsid w:val="17BD258A"/>
    <w:rsid w:val="18C07DF1"/>
    <w:rsid w:val="18EA2DBC"/>
    <w:rsid w:val="19F07BEE"/>
    <w:rsid w:val="1A9D437B"/>
    <w:rsid w:val="1B401424"/>
    <w:rsid w:val="1BB90559"/>
    <w:rsid w:val="1C0D408C"/>
    <w:rsid w:val="1C0E52F2"/>
    <w:rsid w:val="1C4B2B22"/>
    <w:rsid w:val="1D7C655F"/>
    <w:rsid w:val="1E88705F"/>
    <w:rsid w:val="1F0E1492"/>
    <w:rsid w:val="206A6B9C"/>
    <w:rsid w:val="211A2370"/>
    <w:rsid w:val="219C4B33"/>
    <w:rsid w:val="228D7161"/>
    <w:rsid w:val="247C629F"/>
    <w:rsid w:val="24960418"/>
    <w:rsid w:val="24E05525"/>
    <w:rsid w:val="251F5A1E"/>
    <w:rsid w:val="251F61A7"/>
    <w:rsid w:val="27B30E28"/>
    <w:rsid w:val="28D457C6"/>
    <w:rsid w:val="28D81E18"/>
    <w:rsid w:val="2B8C00D9"/>
    <w:rsid w:val="2BF33EE9"/>
    <w:rsid w:val="2C2718A6"/>
    <w:rsid w:val="2C4934E1"/>
    <w:rsid w:val="2D6D29C6"/>
    <w:rsid w:val="2D7C7196"/>
    <w:rsid w:val="2E730AF8"/>
    <w:rsid w:val="2E735BC5"/>
    <w:rsid w:val="2EEA1AFE"/>
    <w:rsid w:val="2EEE0779"/>
    <w:rsid w:val="2F650C5A"/>
    <w:rsid w:val="2F9904EA"/>
    <w:rsid w:val="30B87D93"/>
    <w:rsid w:val="30DA11D4"/>
    <w:rsid w:val="342E25A5"/>
    <w:rsid w:val="34476B80"/>
    <w:rsid w:val="34C556EC"/>
    <w:rsid w:val="356E45E1"/>
    <w:rsid w:val="3CAF1C2C"/>
    <w:rsid w:val="3CE67488"/>
    <w:rsid w:val="3DE503C5"/>
    <w:rsid w:val="3F6853D5"/>
    <w:rsid w:val="3FD12D46"/>
    <w:rsid w:val="42235AE4"/>
    <w:rsid w:val="423F533B"/>
    <w:rsid w:val="45B54290"/>
    <w:rsid w:val="47422D97"/>
    <w:rsid w:val="487F4798"/>
    <w:rsid w:val="48BF71D5"/>
    <w:rsid w:val="49B922B8"/>
    <w:rsid w:val="4A1C7A9E"/>
    <w:rsid w:val="4A2C38B2"/>
    <w:rsid w:val="4A3E1929"/>
    <w:rsid w:val="4AC251FD"/>
    <w:rsid w:val="4AE1260F"/>
    <w:rsid w:val="4B985ABC"/>
    <w:rsid w:val="4BD96800"/>
    <w:rsid w:val="50042FE1"/>
    <w:rsid w:val="50DB434E"/>
    <w:rsid w:val="513A2283"/>
    <w:rsid w:val="51937451"/>
    <w:rsid w:val="5266047B"/>
    <w:rsid w:val="53837051"/>
    <w:rsid w:val="53AE528F"/>
    <w:rsid w:val="546C5363"/>
    <w:rsid w:val="5626534E"/>
    <w:rsid w:val="566413BC"/>
    <w:rsid w:val="58113834"/>
    <w:rsid w:val="5A3F78A3"/>
    <w:rsid w:val="5A702373"/>
    <w:rsid w:val="5AFA7489"/>
    <w:rsid w:val="5B305409"/>
    <w:rsid w:val="5D35760E"/>
    <w:rsid w:val="5E8166A0"/>
    <w:rsid w:val="5F1C7B63"/>
    <w:rsid w:val="5F6706E3"/>
    <w:rsid w:val="5F9C5723"/>
    <w:rsid w:val="5FBC5DC5"/>
    <w:rsid w:val="5FED582A"/>
    <w:rsid w:val="60330171"/>
    <w:rsid w:val="60681AA9"/>
    <w:rsid w:val="6109328C"/>
    <w:rsid w:val="625978FB"/>
    <w:rsid w:val="626F711E"/>
    <w:rsid w:val="6326564D"/>
    <w:rsid w:val="63367C3C"/>
    <w:rsid w:val="63D74F7B"/>
    <w:rsid w:val="63E87188"/>
    <w:rsid w:val="63F87D96"/>
    <w:rsid w:val="644C2A6B"/>
    <w:rsid w:val="64B90B25"/>
    <w:rsid w:val="653073CE"/>
    <w:rsid w:val="65820E39"/>
    <w:rsid w:val="6593322E"/>
    <w:rsid w:val="66471299"/>
    <w:rsid w:val="6662357E"/>
    <w:rsid w:val="66976C44"/>
    <w:rsid w:val="66BF367F"/>
    <w:rsid w:val="67663E38"/>
    <w:rsid w:val="694037F5"/>
    <w:rsid w:val="69444DF9"/>
    <w:rsid w:val="6A7950E7"/>
    <w:rsid w:val="6B0C2534"/>
    <w:rsid w:val="6DD76B71"/>
    <w:rsid w:val="6EB45666"/>
    <w:rsid w:val="71C225C6"/>
    <w:rsid w:val="71EB595A"/>
    <w:rsid w:val="7223683F"/>
    <w:rsid w:val="739A17A4"/>
    <w:rsid w:val="742064CB"/>
    <w:rsid w:val="748B4929"/>
    <w:rsid w:val="74D63C29"/>
    <w:rsid w:val="790E38C5"/>
    <w:rsid w:val="7A4773F3"/>
    <w:rsid w:val="7A995229"/>
    <w:rsid w:val="7B106F4E"/>
    <w:rsid w:val="7B4A0EDE"/>
    <w:rsid w:val="7B6C1779"/>
    <w:rsid w:val="7C0E12FE"/>
    <w:rsid w:val="7C594C70"/>
    <w:rsid w:val="7CB82837"/>
    <w:rsid w:val="7DC36C1D"/>
    <w:rsid w:val="7ED2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99"/>
    <w:pPr>
      <w:spacing w:after="120"/>
    </w:pPr>
  </w:style>
  <w:style w:type="paragraph" w:styleId="6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font91"/>
    <w:basedOn w:val="9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2">
    <w:name w:val="font101"/>
    <w:basedOn w:val="9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13">
    <w:name w:val="font4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4">
    <w:name w:val="font112"/>
    <w:basedOn w:val="9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5">
    <w:name w:val="font2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3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7">
    <w:name w:val="font1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8">
    <w:name w:val="font8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9">
    <w:name w:val="font7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0">
    <w:name w:val="页眉 字符"/>
    <w:basedOn w:val="9"/>
    <w:link w:val="7"/>
    <w:qFormat/>
    <w:uiPriority w:val="0"/>
    <w:rPr>
      <w:color w:val="000000"/>
      <w:sz w:val="18"/>
      <w:szCs w:val="18"/>
    </w:rPr>
  </w:style>
  <w:style w:type="character" w:customStyle="1" w:styleId="21">
    <w:name w:val="页脚 字符"/>
    <w:basedOn w:val="9"/>
    <w:link w:val="6"/>
    <w:qFormat/>
    <w:uiPriority w:val="0"/>
    <w:rPr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1194</Words>
  <Characters>1442</Characters>
  <Lines>23</Lines>
  <Paragraphs>6</Paragraphs>
  <TotalTime>10</TotalTime>
  <ScaleCrop>false</ScaleCrop>
  <LinksUpToDate>false</LinksUpToDate>
  <CharactersWithSpaces>1448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2026-06-22T08:57:00Z</dcterms:created>
  <dc:creator>Administrator</dc:creator>
  <cp:lastModifiedBy>黄映</cp:lastModifiedBy>
  <cp:lastPrinted>2026-01-13T08:37:00Z</cp:lastPrinted>
  <dcterms:modified xsi:type="dcterms:W3CDTF">2026-07-15T03:23:56Z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eyJoZGlkIjoiZjExYWZhYjJlMzczODcxMGQyYzU1ODVhZmRhZTM0MTciLCJ1c2VySWQiOiI1MzM4NjAwNjcifQ==</vt:lpwstr>
  </property>
  <property fmtid="{D5CDD505-2E9C-101B-9397-08002B2CF9AE}" pid="4" name="ICV">
    <vt:lpwstr>9D651F7320C345448638BD194FB00851_13</vt:lpwstr>
  </property>
</Properties>
</file>