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CD3C0E">
      <w:pPr>
        <w:adjustRightInd w:val="0"/>
        <w:snapToGrid w:val="0"/>
        <w:spacing w:line="560" w:lineRule="exact"/>
        <w:jc w:val="center"/>
        <w:rPr>
          <w:rFonts w:ascii="方正小标宋简体" w:hAnsi="方正小标宋简体" w:eastAsia="方正小标宋简体" w:cs="方正小标宋简体"/>
          <w:bCs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color w:val="auto"/>
          <w:sz w:val="44"/>
          <w:szCs w:val="44"/>
        </w:rPr>
        <w:t>采购</w:t>
      </w:r>
      <w:bookmarkStart w:id="6" w:name="_GoBack"/>
      <w:bookmarkEnd w:id="6"/>
      <w:r>
        <w:rPr>
          <w:rFonts w:hint="eastAsia" w:ascii="方正小标宋简体" w:hAnsi="方正小标宋简体" w:eastAsia="方正小标宋简体" w:cs="方正小标宋简体"/>
          <w:bCs/>
          <w:color w:val="auto"/>
          <w:sz w:val="44"/>
          <w:szCs w:val="44"/>
        </w:rPr>
        <w:t>询价书</w:t>
      </w:r>
    </w:p>
    <w:p w14:paraId="6998D7C1">
      <w:pPr>
        <w:adjustRightInd w:val="0"/>
        <w:snapToGrid w:val="0"/>
        <w:spacing w:line="560" w:lineRule="exact"/>
        <w:jc w:val="center"/>
        <w:rPr>
          <w:rFonts w:ascii="方正小标宋简体" w:hAnsi="方正小标宋简体" w:eastAsia="方正小标宋简体" w:cs="方正小标宋简体"/>
          <w:bCs/>
          <w:color w:val="auto"/>
          <w:sz w:val="44"/>
          <w:szCs w:val="44"/>
        </w:rPr>
      </w:pPr>
    </w:p>
    <w:p w14:paraId="6662B38B">
      <w:pPr>
        <w:numPr>
          <w:ilvl w:val="0"/>
          <w:numId w:val="0"/>
        </w:numPr>
        <w:spacing w:before="0" w:beforeAutospacing="1" w:after="0" w:afterAutospacing="1"/>
        <w:ind w:firstLine="420" w:firstLineChars="200"/>
        <w:rPr>
          <w:rFonts w:ascii="宋体" w:hAnsi="宋体" w:cs="宋体"/>
          <w:bCs/>
          <w:color w:val="auto"/>
          <w:sz w:val="32"/>
          <w:szCs w:val="32"/>
        </w:rPr>
      </w:pPr>
      <w:r>
        <w:rPr>
          <w:rFonts w:hint="eastAsia"/>
          <w:color w:val="auto"/>
          <w:lang w:val="en-US" w:eastAsia="zh-CN"/>
        </w:rPr>
        <w:t>我公司实施公开采购，欢迎符合要求的厂商积极参与报价。如报价过程中遭遇借故刁难、索取贿赂、暗箱操作等违纪行为，可向我公司风险控制部如实反映并提供佐证材料。风险控制部投诉电话：0511-88995150、88995690，投诉邮箱：gufenfengkongbu@sopo.com.cn</w:t>
      </w:r>
    </w:p>
    <w:p w14:paraId="10159A08">
      <w:pPr>
        <w:pStyle w:val="3"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60" w:after="260" w:line="360" w:lineRule="exact"/>
        <w:jc w:val="both"/>
        <w:textAlignment w:val="auto"/>
        <w:rPr>
          <w:rFonts w:ascii="Cambria" w:hAnsi="Cambria" w:eastAsia="宋体" w:cs="Times New Roman"/>
          <w:color w:val="auto"/>
          <w:spacing w:val="0"/>
          <w:sz w:val="32"/>
          <w:szCs w:val="32"/>
        </w:rPr>
      </w:pPr>
      <w:r>
        <w:rPr>
          <w:rFonts w:hint="eastAsia" w:ascii="宋体" w:hAnsi="宋体" w:cs="宋体"/>
          <w:bCs/>
          <w:color w:val="auto"/>
          <w:sz w:val="32"/>
          <w:szCs w:val="32"/>
        </w:rPr>
        <w:t xml:space="preserve"> </w:t>
      </w:r>
      <w:r>
        <w:rPr>
          <w:rFonts w:hint="eastAsia" w:ascii="Cambria" w:hAnsi="Cambria" w:eastAsia="宋体" w:cs="Times New Roman"/>
          <w:color w:val="auto"/>
          <w:spacing w:val="0"/>
          <w:sz w:val="32"/>
          <w:szCs w:val="32"/>
          <w:lang w:val="en-US" w:eastAsia="zh-CN"/>
        </w:rPr>
        <w:t xml:space="preserve">  </w:t>
      </w:r>
      <w:r>
        <w:rPr>
          <w:rFonts w:hint="eastAsia" w:ascii="Cambria" w:hAnsi="Cambria" w:eastAsia="宋体" w:cs="Times New Roman"/>
          <w:color w:val="auto"/>
          <w:spacing w:val="0"/>
          <w:sz w:val="32"/>
          <w:szCs w:val="32"/>
        </w:rPr>
        <w:t>一、</w:t>
      </w:r>
      <w:r>
        <w:rPr>
          <w:rFonts w:hint="eastAsia" w:ascii="Cambria" w:hAnsi="Cambria" w:eastAsia="宋体" w:cs="Times New Roman"/>
          <w:color w:val="auto"/>
          <w:spacing w:val="0"/>
          <w:sz w:val="32"/>
          <w:szCs w:val="32"/>
          <w:lang w:eastAsia="zh-CN"/>
        </w:rPr>
        <w:t>项目</w:t>
      </w:r>
      <w:r>
        <w:rPr>
          <w:rFonts w:hint="eastAsia" w:ascii="Cambria" w:hAnsi="Cambria" w:eastAsia="宋体" w:cs="Times New Roman"/>
          <w:color w:val="auto"/>
          <w:spacing w:val="0"/>
          <w:sz w:val="32"/>
          <w:szCs w:val="32"/>
        </w:rPr>
        <w:t>概况：</w:t>
      </w:r>
    </w:p>
    <w:p w14:paraId="1177178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726" w:leftChars="0" w:hanging="363" w:firstLineChars="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1"/>
          <w:szCs w:val="21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1"/>
          <w:szCs w:val="21"/>
          <w:lang w:val="en-US" w:eastAsia="zh-CN" w:bidi="ar-SA"/>
        </w:rPr>
        <w:t>1.项目名称：</w:t>
      </w:r>
      <w:bookmarkStart w:id="0" w:name="OLE_LINK1"/>
      <w:bookmarkStart w:id="1" w:name="OLE_LINK2"/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1"/>
          <w:szCs w:val="21"/>
          <w:lang w:val="en-US" w:eastAsia="zh-CN" w:bidi="ar-SA"/>
        </w:rPr>
        <w:t>精制醋酸改造项目监理服务</w:t>
      </w:r>
      <w:bookmarkEnd w:id="0"/>
      <w:bookmarkEnd w:id="1"/>
    </w:p>
    <w:p w14:paraId="7450777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726" w:leftChars="0" w:hanging="363" w:firstLineChars="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1"/>
          <w:szCs w:val="21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1"/>
          <w:szCs w:val="21"/>
          <w:lang w:val="en-US" w:eastAsia="zh-CN" w:bidi="ar-SA"/>
        </w:rPr>
        <w:t>2.采购人：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1"/>
          <w:szCs w:val="21"/>
          <w:lang w:val="en-US" w:eastAsia="zh-CN" w:bidi="ar-SA"/>
        </w:rPr>
        <w:t>江苏索普化工股份有限公司</w:t>
      </w:r>
    </w:p>
    <w:p w14:paraId="2464FE8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726" w:leftChars="0" w:hanging="363" w:firstLineChars="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1"/>
          <w:szCs w:val="21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1"/>
          <w:szCs w:val="21"/>
          <w:lang w:val="en-US" w:eastAsia="zh-CN" w:bidi="ar-SA"/>
        </w:rPr>
        <w:t>3.报价截止与评审时间：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1"/>
          <w:szCs w:val="21"/>
          <w:lang w:val="en-US" w:eastAsia="zh-CN" w:bidi="ar-SA"/>
        </w:rPr>
        <w:t>2026年7月30日14：00时（北京时间）</w:t>
      </w:r>
    </w:p>
    <w:p w14:paraId="0E3F4D7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726" w:leftChars="0" w:hanging="363" w:firstLineChars="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1"/>
          <w:szCs w:val="21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1"/>
          <w:szCs w:val="21"/>
          <w:lang w:val="en-US" w:eastAsia="zh-CN" w:bidi="ar-SA"/>
        </w:rPr>
        <w:t>4.评审地点：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1"/>
          <w:szCs w:val="21"/>
          <w:lang w:val="en-US" w:eastAsia="zh-CN" w:bidi="ar-SA"/>
        </w:rPr>
        <w:t>江苏索普(集团)有限公司评审中心</w:t>
      </w:r>
    </w:p>
    <w:p w14:paraId="0B4F2F0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726" w:leftChars="0" w:hanging="363" w:firstLineChars="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1"/>
          <w:szCs w:val="21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1"/>
          <w:szCs w:val="21"/>
          <w:lang w:val="en-US" w:eastAsia="zh-CN" w:bidi="ar-SA"/>
        </w:rPr>
        <w:t>5.公示查询：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1"/>
          <w:szCs w:val="21"/>
          <w:lang w:val="en-US" w:eastAsia="zh-CN" w:bidi="ar-SA"/>
        </w:rPr>
        <w:t>www.sopo.com.cn</w:t>
      </w:r>
    </w:p>
    <w:p w14:paraId="06710516">
      <w:pPr>
        <w:keepNext w:val="0"/>
        <w:keepLines w:val="0"/>
        <w:pageBreakBefore w:val="0"/>
        <w:widowControl w:val="0"/>
        <w:tabs>
          <w:tab w:val="left" w:pos="210"/>
          <w:tab w:val="left" w:pos="42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260" w:beforeAutospacing="0" w:after="260" w:afterAutospacing="0" w:line="240" w:lineRule="auto"/>
        <w:ind w:left="0" w:leftChars="0" w:firstLine="218" w:firstLineChars="68"/>
        <w:textAlignment w:val="auto"/>
        <w:rPr>
          <w:rFonts w:ascii="宋体" w:hAnsi="宋体" w:cs="宋体"/>
          <w:b/>
          <w:bCs w:val="0"/>
          <w:color w:val="auto"/>
          <w:sz w:val="32"/>
          <w:szCs w:val="32"/>
        </w:rPr>
      </w:pPr>
      <w:r>
        <w:rPr>
          <w:rFonts w:hint="eastAsia" w:ascii="宋体" w:hAnsi="宋体" w:cs="宋体"/>
          <w:b/>
          <w:bCs w:val="0"/>
          <w:color w:val="auto"/>
          <w:sz w:val="32"/>
          <w:szCs w:val="32"/>
        </w:rPr>
        <w:t xml:space="preserve">  </w:t>
      </w:r>
      <w:r>
        <w:rPr>
          <w:rFonts w:hint="eastAsia" w:ascii="宋体" w:hAnsi="宋体" w:eastAsia="宋体" w:cs="宋体"/>
          <w:b/>
          <w:bCs w:val="0"/>
          <w:color w:val="auto"/>
          <w:sz w:val="32"/>
          <w:szCs w:val="32"/>
        </w:rPr>
        <w:t>二、采购</w:t>
      </w:r>
      <w:r>
        <w:rPr>
          <w:rFonts w:hint="eastAsia" w:ascii="宋体" w:hAnsi="宋体" w:eastAsia="宋体" w:cs="宋体"/>
          <w:b/>
          <w:bCs w:val="0"/>
          <w:color w:val="auto"/>
          <w:sz w:val="32"/>
          <w:szCs w:val="32"/>
          <w:lang w:eastAsia="zh-CN"/>
        </w:rPr>
        <w:t>服务</w:t>
      </w:r>
      <w:r>
        <w:rPr>
          <w:rFonts w:hint="eastAsia" w:ascii="宋体" w:hAnsi="宋体" w:eastAsia="宋体" w:cs="宋体"/>
          <w:b/>
          <w:bCs w:val="0"/>
          <w:color w:val="auto"/>
          <w:sz w:val="32"/>
          <w:szCs w:val="32"/>
        </w:rPr>
        <w:t>内容</w:t>
      </w:r>
      <w:r>
        <w:rPr>
          <w:rFonts w:hint="eastAsia" w:ascii="宋体" w:hAnsi="宋体" w:eastAsia="宋体" w:cs="宋体"/>
          <w:b/>
          <w:bCs w:val="0"/>
          <w:color w:val="auto"/>
          <w:sz w:val="32"/>
          <w:szCs w:val="32"/>
          <w:lang w:eastAsia="zh-CN"/>
        </w:rPr>
        <w:t>及要求</w:t>
      </w:r>
      <w:bookmarkStart w:id="2" w:name="OLE_LINK5"/>
      <w:bookmarkStart w:id="3" w:name="OLE_LINK8"/>
      <w:r>
        <w:rPr>
          <w:rFonts w:hint="eastAsia" w:ascii="宋体" w:hAnsi="宋体" w:eastAsia="宋体" w:cs="宋体"/>
          <w:b/>
          <w:bCs w:val="0"/>
          <w:color w:val="auto"/>
          <w:sz w:val="32"/>
          <w:szCs w:val="32"/>
        </w:rPr>
        <w:t xml:space="preserve">   </w:t>
      </w:r>
    </w:p>
    <w:p w14:paraId="695335D0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210" w:firstLineChars="100"/>
        <w:textAlignment w:val="auto"/>
        <w:rPr>
          <w:rFonts w:hint="eastAsia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t>（一）采购服务内容</w:t>
      </w:r>
    </w:p>
    <w:p w14:paraId="24F71237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20" w:firstLineChars="200"/>
        <w:textAlignment w:val="auto"/>
        <w:rPr>
          <w:rFonts w:hint="eastAsia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t>本项目的采购内容包含了精制醋酸改造项目监理服务，包括但不限于：</w:t>
      </w:r>
    </w:p>
    <w:p w14:paraId="023843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420" w:firstLineChars="200"/>
        <w:textAlignment w:val="auto"/>
        <w:rPr>
          <w:rFonts w:hint="eastAsia" w:ascii="宋体" w:hAnsi="宋体" w:eastAsia="宋体" w:cs="宋体"/>
          <w:bCs/>
          <w:color w:val="auto"/>
          <w:kern w:val="1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Cs/>
          <w:color w:val="auto"/>
          <w:kern w:val="1"/>
          <w:sz w:val="21"/>
          <w:szCs w:val="21"/>
          <w:lang w:val="en-US" w:eastAsia="zh-CN"/>
        </w:rPr>
        <w:t>1.土建、安装等施工图、工程量清单范围内的工程施工阶段及质量保修期的全过程监理，并提供相关监理服务材料。</w:t>
      </w:r>
    </w:p>
    <w:p w14:paraId="5408E4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420" w:firstLineChars="200"/>
        <w:textAlignment w:val="auto"/>
        <w:rPr>
          <w:rFonts w:hint="eastAsia" w:ascii="宋体" w:hAnsi="宋体" w:eastAsia="宋体" w:cs="宋体"/>
          <w:bCs/>
          <w:color w:val="auto"/>
          <w:kern w:val="1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Cs/>
          <w:color w:val="auto"/>
          <w:kern w:val="1"/>
          <w:sz w:val="21"/>
          <w:szCs w:val="21"/>
          <w:lang w:val="en-US" w:eastAsia="zh-CN"/>
        </w:rPr>
        <w:t>2.服务期：施工阶段服务期和缺陷责任阶段服务期，项目计划工期2026年9月至2027年3月</w:t>
      </w:r>
    </w:p>
    <w:p w14:paraId="0D41BE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420" w:firstLineChars="200"/>
        <w:textAlignment w:val="auto"/>
        <w:rPr>
          <w:rFonts w:hint="eastAsia" w:ascii="宋体" w:hAnsi="宋体" w:eastAsia="宋体" w:cs="宋体"/>
          <w:bCs/>
          <w:color w:val="auto"/>
          <w:kern w:val="1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Cs/>
          <w:color w:val="auto"/>
          <w:kern w:val="1"/>
          <w:sz w:val="21"/>
          <w:szCs w:val="21"/>
          <w:lang w:val="en-US" w:eastAsia="zh-CN"/>
        </w:rPr>
        <w:t>3.服务地点：江苏镇江</w:t>
      </w:r>
    </w:p>
    <w:p w14:paraId="092B3F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420" w:firstLineChars="200"/>
        <w:textAlignment w:val="auto"/>
        <w:rPr>
          <w:rFonts w:hint="eastAsia"/>
          <w:color w:val="auto"/>
          <w:lang w:val="en-US" w:eastAsia="zh-CN"/>
        </w:rPr>
      </w:pPr>
      <w:r>
        <w:rPr>
          <w:rFonts w:hint="eastAsia" w:ascii="宋体" w:hAnsi="宋体" w:eastAsia="宋体" w:cs="宋体"/>
          <w:bCs/>
          <w:color w:val="auto"/>
          <w:kern w:val="1"/>
          <w:sz w:val="21"/>
          <w:szCs w:val="21"/>
          <w:lang w:val="en-US" w:eastAsia="zh-CN"/>
        </w:rPr>
        <w:t>4.质量要</w:t>
      </w:r>
      <w:r>
        <w:rPr>
          <w:rFonts w:hint="eastAsia"/>
          <w:color w:val="auto"/>
          <w:lang w:val="en-US" w:eastAsia="zh-CN"/>
        </w:rPr>
        <w:t>求及服务标准：符合国家现行施工质量验收规范，达到合格标准</w:t>
      </w:r>
    </w:p>
    <w:bookmarkEnd w:id="2"/>
    <w:bookmarkEnd w:id="3"/>
    <w:p w14:paraId="5D4501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260" w:after="260" w:line="560" w:lineRule="exact"/>
        <w:textAlignment w:val="auto"/>
        <w:rPr>
          <w:rFonts w:ascii="宋体" w:hAnsi="宋体" w:cs="宋体"/>
          <w:b/>
          <w:bCs w:val="0"/>
          <w:color w:val="auto"/>
          <w:sz w:val="32"/>
          <w:szCs w:val="32"/>
        </w:rPr>
      </w:pPr>
      <w:r>
        <w:rPr>
          <w:rFonts w:hint="eastAsia" w:ascii="宋体" w:hAnsi="宋体" w:cs="宋体"/>
          <w:b/>
          <w:bCs w:val="0"/>
          <w:color w:val="auto"/>
          <w:sz w:val="32"/>
          <w:szCs w:val="32"/>
        </w:rPr>
        <w:t xml:space="preserve"> </w:t>
      </w:r>
      <w:r>
        <w:rPr>
          <w:rFonts w:hint="eastAsia" w:ascii="宋体" w:hAnsi="宋体" w:cs="宋体"/>
          <w:b/>
          <w:bCs w:val="0"/>
          <w:color w:val="auto"/>
          <w:sz w:val="32"/>
          <w:szCs w:val="32"/>
          <w:lang w:val="en-US" w:eastAsia="zh-CN"/>
        </w:rPr>
        <w:t xml:space="preserve">   三、</w:t>
      </w:r>
      <w:r>
        <w:rPr>
          <w:rFonts w:hint="eastAsia" w:ascii="Times New Roman" w:hAnsi="Times New Roman" w:eastAsia="‹ÎSå" w:cs="Times New Roman"/>
          <w:b/>
          <w:color w:val="auto"/>
          <w:sz w:val="32"/>
          <w:szCs w:val="32"/>
          <w:lang w:val="zh-CN" w:eastAsia="zh-CN" w:bidi="ar-SA"/>
        </w:rPr>
        <w:t>报价人资质与要求</w:t>
      </w:r>
    </w:p>
    <w:p w14:paraId="3213E5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0" w:firstLineChars="200"/>
        <w:textAlignment w:val="auto"/>
        <w:rPr>
          <w:rFonts w:ascii="宋体" w:hAnsi="宋体" w:cs="宋体"/>
          <w:bCs/>
          <w:color w:val="auto"/>
          <w:sz w:val="21"/>
          <w:szCs w:val="21"/>
        </w:rPr>
      </w:pPr>
      <w:bookmarkStart w:id="4" w:name="OLE_LINK7"/>
      <w:bookmarkStart w:id="5" w:name="OLE_LINK6"/>
      <w:r>
        <w:rPr>
          <w:rFonts w:hint="eastAsia" w:ascii="宋体" w:hAnsi="宋体" w:cs="宋体"/>
          <w:bCs/>
          <w:color w:val="auto"/>
          <w:sz w:val="21"/>
          <w:szCs w:val="21"/>
        </w:rPr>
        <w:t>（一）</w:t>
      </w:r>
      <w:bookmarkEnd w:id="4"/>
      <w:bookmarkEnd w:id="5"/>
      <w:r>
        <w:rPr>
          <w:rFonts w:hint="eastAsia"/>
          <w:color w:val="auto"/>
          <w:sz w:val="21"/>
          <w:szCs w:val="21"/>
          <w:lang w:val="en-US" w:eastAsia="zh-CN"/>
        </w:rPr>
        <w:t>报价人必须具有合法的在有效期内的营业执照（提供营业执照复印件并加盖报价人单位公章）；营业执照范围需包含工程监理等服务业务。</w:t>
      </w:r>
    </w:p>
    <w:p w14:paraId="31548E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420" w:firstLineChars="200"/>
        <w:jc w:val="left"/>
        <w:textAlignment w:val="auto"/>
        <w:rPr>
          <w:rFonts w:ascii="宋体" w:hAnsi="宋体" w:cs="宋体"/>
          <w:bCs/>
          <w:color w:val="auto"/>
          <w:kern w:val="2"/>
          <w:sz w:val="21"/>
          <w:szCs w:val="21"/>
        </w:rPr>
      </w:pPr>
      <w:r>
        <w:rPr>
          <w:rFonts w:hint="eastAsia" w:ascii="宋体" w:hAnsi="宋体" w:cs="宋体"/>
          <w:bCs/>
          <w:color w:val="auto"/>
          <w:kern w:val="2"/>
          <w:sz w:val="21"/>
          <w:szCs w:val="21"/>
        </w:rPr>
        <w:t>（二）其他资质要求：</w:t>
      </w:r>
    </w:p>
    <w:p w14:paraId="54BE66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420" w:firstLineChars="200"/>
        <w:textAlignment w:val="auto"/>
        <w:rPr>
          <w:rFonts w:hint="eastAsia" w:ascii="宋体" w:hAnsi="宋体" w:eastAsia="宋体" w:cs="宋体"/>
          <w:bCs/>
          <w:color w:val="auto"/>
          <w:kern w:val="1"/>
          <w:sz w:val="21"/>
          <w:szCs w:val="21"/>
          <w:lang w:val="en-US" w:eastAsia="zh-CN"/>
        </w:rPr>
      </w:pPr>
      <w:r>
        <w:rPr>
          <w:rFonts w:hint="eastAsia" w:ascii="宋体" w:hAnsi="宋体" w:cs="宋体"/>
          <w:bCs/>
          <w:color w:val="auto"/>
          <w:kern w:val="1"/>
          <w:sz w:val="21"/>
          <w:szCs w:val="21"/>
          <w:lang w:val="en-US" w:eastAsia="zh-CN"/>
        </w:rPr>
        <w:t>1.</w:t>
      </w:r>
      <w:r>
        <w:rPr>
          <w:rFonts w:hint="eastAsia" w:ascii="宋体" w:hAnsi="宋体" w:eastAsia="宋体" w:cs="宋体"/>
          <w:bCs/>
          <w:color w:val="auto"/>
          <w:kern w:val="1"/>
          <w:sz w:val="21"/>
          <w:szCs w:val="21"/>
          <w:lang w:val="en-US" w:eastAsia="zh-CN"/>
        </w:rPr>
        <w:t>参加报价的建设监理单位必须具备</w:t>
      </w:r>
      <w:r>
        <w:rPr>
          <w:rFonts w:hint="eastAsia" w:ascii="宋体" w:hAnsi="宋体" w:eastAsia="宋体" w:cs="宋体"/>
          <w:bCs/>
          <w:color w:val="auto"/>
          <w:kern w:val="1"/>
          <w:sz w:val="21"/>
          <w:szCs w:val="21"/>
          <w:lang w:val="zh-CN" w:eastAsia="zh-CN"/>
        </w:rPr>
        <w:t>房屋建筑工程监理甲级资质和化工石油工程监理乙级及以上资质（提供复印件并加盖公章，未提供按无效标处理）</w:t>
      </w:r>
      <w:r>
        <w:rPr>
          <w:rFonts w:hint="eastAsia" w:ascii="宋体" w:hAnsi="宋体" w:cs="宋体"/>
          <w:bCs/>
          <w:color w:val="auto"/>
          <w:kern w:val="1"/>
          <w:sz w:val="21"/>
          <w:szCs w:val="21"/>
          <w:lang w:val="zh-CN" w:eastAsia="zh-CN"/>
        </w:rPr>
        <w:t>。</w:t>
      </w:r>
    </w:p>
    <w:p w14:paraId="6B456484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240" w:lineRule="auto"/>
        <w:ind w:firstLine="420" w:firstLineChars="200"/>
        <w:textAlignment w:val="auto"/>
        <w:rPr>
          <w:rFonts w:hint="eastAsia" w:ascii="宋体" w:hAnsi="宋体" w:eastAsia="宋体" w:cs="宋体"/>
          <w:bCs/>
          <w:color w:val="auto"/>
          <w:kern w:val="1"/>
          <w:sz w:val="21"/>
          <w:szCs w:val="21"/>
          <w:lang w:val="en-US" w:eastAsia="zh-CN" w:bidi="ar-SA"/>
        </w:rPr>
      </w:pPr>
      <w:r>
        <w:rPr>
          <w:rFonts w:hint="eastAsia" w:hAnsi="宋体" w:cs="宋体"/>
          <w:bCs/>
          <w:color w:val="auto"/>
          <w:sz w:val="21"/>
          <w:szCs w:val="21"/>
          <w:lang w:val="en-US" w:eastAsia="zh-CN"/>
        </w:rPr>
        <w:t>2</w:t>
      </w:r>
      <w:r>
        <w:rPr>
          <w:rFonts w:hint="eastAsia" w:hAnsi="宋体" w:cs="宋体"/>
          <w:bCs/>
          <w:color w:val="auto"/>
          <w:sz w:val="21"/>
          <w:szCs w:val="21"/>
        </w:rPr>
        <w:t>.按照</w:t>
      </w:r>
      <w:r>
        <w:rPr>
          <w:rFonts w:hAnsi="宋体" w:cs="宋体"/>
          <w:bCs/>
          <w:color w:val="auto"/>
          <w:sz w:val="21"/>
          <w:szCs w:val="21"/>
        </w:rPr>
        <w:t>《江苏省建设工程项目监理机构主要管理人员配备标准》的公告</w:t>
      </w:r>
      <w:r>
        <w:rPr>
          <w:rFonts w:hint="eastAsia" w:hAnsi="宋体" w:cs="宋体"/>
          <w:bCs/>
          <w:color w:val="auto"/>
          <w:sz w:val="21"/>
          <w:szCs w:val="21"/>
        </w:rPr>
        <w:t>〔2017〕第35号要求配备监理人员。</w:t>
      </w:r>
      <w:r>
        <w:rPr>
          <w:rFonts w:hint="eastAsia" w:hAnsi="宋体" w:cs="宋体"/>
          <w:bCs/>
          <w:color w:val="auto"/>
          <w:sz w:val="21"/>
          <w:szCs w:val="21"/>
          <w:lang w:eastAsia="zh-CN"/>
        </w:rPr>
        <w:t>包括但不限于：总</w:t>
      </w:r>
      <w:r>
        <w:rPr>
          <w:rFonts w:hint="eastAsia" w:ascii="宋体" w:hAnsi="宋体" w:eastAsia="宋体" w:cs="宋体"/>
          <w:bCs/>
          <w:color w:val="auto"/>
          <w:kern w:val="1"/>
          <w:sz w:val="21"/>
          <w:szCs w:val="21"/>
          <w:lang w:val="zh-CN" w:eastAsia="zh-CN"/>
        </w:rPr>
        <w:t>监理工程师</w:t>
      </w:r>
      <w:r>
        <w:rPr>
          <w:rFonts w:hint="eastAsia" w:ascii="宋体" w:hAnsi="宋体" w:eastAsia="宋体" w:cs="宋体"/>
          <w:bCs/>
          <w:color w:val="auto"/>
          <w:kern w:val="1"/>
          <w:sz w:val="21"/>
          <w:szCs w:val="21"/>
          <w:lang w:val="en-US" w:eastAsia="zh-CN"/>
        </w:rPr>
        <w:t>1名</w:t>
      </w:r>
      <w:r>
        <w:rPr>
          <w:rFonts w:hint="eastAsia" w:ascii="宋体" w:hAnsi="宋体" w:eastAsia="宋体" w:cs="宋体"/>
          <w:bCs/>
          <w:color w:val="auto"/>
          <w:sz w:val="21"/>
          <w:szCs w:val="21"/>
          <w:lang w:val="en-US" w:eastAsia="zh-CN"/>
        </w:rPr>
        <w:t>，具有国家注册监理工程师证书</w:t>
      </w:r>
      <w:r>
        <w:rPr>
          <w:rFonts w:hint="eastAsia" w:ascii="宋体" w:hAnsi="宋体" w:eastAsia="宋体" w:cs="宋体"/>
          <w:bCs/>
          <w:color w:val="auto"/>
          <w:sz w:val="21"/>
          <w:szCs w:val="21"/>
          <w:lang w:val="zh-CN" w:eastAsia="zh-CN"/>
        </w:rPr>
        <w:t>，</w:t>
      </w:r>
      <w:r>
        <w:rPr>
          <w:rFonts w:hint="eastAsia" w:ascii="宋体" w:hAnsi="宋体" w:eastAsia="宋体" w:cs="宋体"/>
          <w:bCs/>
          <w:color w:val="auto"/>
          <w:kern w:val="1"/>
          <w:sz w:val="21"/>
          <w:szCs w:val="21"/>
          <w:lang w:val="zh-CN" w:eastAsia="zh-CN"/>
        </w:rPr>
        <w:t>并且具备[房屋建筑工程和化工石油工程]工程专业）；</w:t>
      </w:r>
      <w:r>
        <w:rPr>
          <w:rFonts w:hint="eastAsia" w:ascii="宋体" w:hAnsi="宋体" w:eastAsia="宋体" w:cs="宋体"/>
          <w:bCs/>
          <w:color w:val="auto"/>
          <w:kern w:val="1"/>
          <w:sz w:val="21"/>
          <w:szCs w:val="21"/>
          <w:lang w:val="en-US" w:eastAsia="zh-CN" w:bidi="ar-SA"/>
        </w:rPr>
        <w:t>焊接技术与工程专业监理工程师1名(具有钢结构工程监理经验，熟悉钢结构施工工艺和质量标准);房屋建筑工程专业监理工程师1名;国家注册安全工程师1名</w:t>
      </w:r>
      <w:r>
        <w:rPr>
          <w:rFonts w:hint="eastAsia" w:hAnsi="宋体" w:cs="宋体"/>
          <w:bCs/>
          <w:color w:val="auto"/>
          <w:kern w:val="1"/>
          <w:sz w:val="21"/>
          <w:szCs w:val="21"/>
          <w:lang w:val="en-US" w:eastAsia="zh-CN" w:bidi="ar-SA"/>
        </w:rPr>
        <w:t>；</w:t>
      </w:r>
      <w:r>
        <w:rPr>
          <w:rFonts w:hint="eastAsia" w:ascii="宋体" w:hAnsi="宋体" w:eastAsia="宋体" w:cs="宋体"/>
          <w:bCs/>
          <w:color w:val="auto"/>
          <w:kern w:val="1"/>
          <w:sz w:val="21"/>
          <w:szCs w:val="21"/>
          <w:lang w:val="en-US" w:eastAsia="zh-CN" w:bidi="ar-SA"/>
        </w:rPr>
        <w:t>资料员1名。注：需提供现场监理工程师执业资格证书、注册执业证书及相关资质证书原件扫描件，专业以注册证书上注册专业或学历证书上所学专业为准（提供复印件并加盖公章，未提供按无效报价处理）</w:t>
      </w:r>
      <w:r>
        <w:rPr>
          <w:rFonts w:hint="eastAsia" w:hAnsi="宋体" w:cs="宋体"/>
          <w:bCs/>
          <w:color w:val="auto"/>
          <w:kern w:val="1"/>
          <w:sz w:val="21"/>
          <w:szCs w:val="21"/>
          <w:lang w:val="en-US" w:eastAsia="zh-CN" w:bidi="ar-SA"/>
        </w:rPr>
        <w:t>。</w:t>
      </w:r>
    </w:p>
    <w:p w14:paraId="041586AE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240" w:lineRule="auto"/>
        <w:ind w:firstLine="420" w:firstLineChars="200"/>
        <w:textAlignment w:val="auto"/>
        <w:rPr>
          <w:rFonts w:hint="default" w:ascii="宋体" w:hAnsi="宋体" w:eastAsia="宋体" w:cs="宋体"/>
          <w:bCs/>
          <w:color w:val="auto"/>
          <w:kern w:val="1"/>
          <w:sz w:val="21"/>
          <w:szCs w:val="21"/>
          <w:lang w:val="en-US" w:eastAsia="zh-CN" w:bidi="ar-SA"/>
        </w:rPr>
      </w:pPr>
      <w:r>
        <w:rPr>
          <w:rFonts w:hint="eastAsia" w:hAnsi="宋体" w:cs="宋体"/>
          <w:bCs/>
          <w:color w:val="auto"/>
          <w:sz w:val="21"/>
          <w:szCs w:val="21"/>
        </w:rPr>
        <w:t>3.报价单位评</w:t>
      </w:r>
      <w:r>
        <w:rPr>
          <w:rFonts w:hint="eastAsia" w:hAnsi="宋体" w:cs="宋体"/>
          <w:bCs/>
          <w:color w:val="auto"/>
          <w:sz w:val="21"/>
          <w:szCs w:val="21"/>
          <w:lang w:val="en-US" w:eastAsia="zh-CN"/>
        </w:rPr>
        <w:t>审</w:t>
      </w:r>
      <w:r>
        <w:rPr>
          <w:rFonts w:hint="eastAsia" w:hAnsi="宋体" w:cs="宋体"/>
          <w:bCs/>
          <w:color w:val="auto"/>
          <w:sz w:val="21"/>
          <w:szCs w:val="21"/>
        </w:rPr>
        <w:t>后</w:t>
      </w:r>
      <w:r>
        <w:rPr>
          <w:rFonts w:hint="eastAsia" w:hAnsi="宋体" w:cs="宋体"/>
          <w:bCs/>
          <w:color w:val="auto"/>
          <w:sz w:val="21"/>
          <w:szCs w:val="21"/>
          <w:lang w:val="en-US" w:eastAsia="zh-CN"/>
        </w:rPr>
        <w:t>须</w:t>
      </w:r>
      <w:r>
        <w:rPr>
          <w:rFonts w:hint="eastAsia" w:hAnsi="宋体" w:cs="宋体"/>
          <w:bCs/>
          <w:color w:val="auto"/>
          <w:sz w:val="21"/>
          <w:szCs w:val="21"/>
        </w:rPr>
        <w:t>经我公司安全教育培训后方可进入厂区内开展相关工作。</w:t>
      </w:r>
    </w:p>
    <w:p w14:paraId="4DDACCDB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240" w:lineRule="auto"/>
        <w:ind w:firstLine="420" w:firstLineChars="200"/>
        <w:textAlignment w:val="auto"/>
        <w:rPr>
          <w:rFonts w:ascii="宋体" w:hAnsi="宋体" w:cs="宋体"/>
          <w:bCs/>
          <w:color w:val="auto"/>
          <w:sz w:val="21"/>
          <w:szCs w:val="21"/>
        </w:rPr>
      </w:pPr>
      <w:r>
        <w:rPr>
          <w:rFonts w:hint="eastAsia" w:ascii="宋体" w:hAnsi="宋体" w:cs="宋体"/>
          <w:bCs/>
          <w:color w:val="auto"/>
          <w:sz w:val="21"/>
          <w:szCs w:val="21"/>
        </w:rPr>
        <w:t>（</w:t>
      </w:r>
      <w:r>
        <w:rPr>
          <w:rFonts w:hint="eastAsia" w:ascii="宋体" w:hAnsi="宋体" w:cs="宋体"/>
          <w:bCs/>
          <w:color w:val="auto"/>
          <w:sz w:val="21"/>
          <w:szCs w:val="21"/>
          <w:lang w:eastAsia="zh-CN"/>
        </w:rPr>
        <w:t>三</w:t>
      </w:r>
      <w:r>
        <w:rPr>
          <w:rFonts w:hint="eastAsia" w:ascii="宋体" w:hAnsi="宋体" w:cs="宋体"/>
          <w:bCs/>
          <w:color w:val="auto"/>
          <w:sz w:val="21"/>
          <w:szCs w:val="21"/>
        </w:rPr>
        <w:t>）</w:t>
      </w:r>
      <w:r>
        <w:rPr>
          <w:rFonts w:hint="eastAsia" w:hAnsi="宋体" w:cs="宋体"/>
          <w:bCs/>
          <w:color w:val="auto"/>
          <w:sz w:val="21"/>
          <w:szCs w:val="21"/>
        </w:rPr>
        <w:t>在实际实施过程中，采购人可根据项目的具体情况，对建设监理服务内容进行部分调整，报价人应根据采购人的要求做好相关服务工作。</w:t>
      </w:r>
    </w:p>
    <w:p w14:paraId="6A8887BE">
      <w:pPr>
        <w:pStyle w:val="6"/>
        <w:ind w:firstLine="420" w:firstLineChars="200"/>
        <w:rPr>
          <w:rFonts w:hint="eastAsia" w:ascii="宋体" w:hAnsi="宋体" w:cs="宋体"/>
          <w:bCs/>
          <w:color w:val="auto"/>
          <w:sz w:val="21"/>
          <w:szCs w:val="21"/>
          <w:lang w:val="en-US" w:eastAsia="zh-CN"/>
        </w:rPr>
      </w:pPr>
      <w:r>
        <w:rPr>
          <w:rFonts w:hint="eastAsia" w:ascii="宋体" w:hAnsi="宋体" w:cs="宋体"/>
          <w:bCs/>
          <w:color w:val="auto"/>
          <w:sz w:val="21"/>
          <w:szCs w:val="21"/>
        </w:rPr>
        <w:t>（</w:t>
      </w:r>
      <w:r>
        <w:rPr>
          <w:rFonts w:hint="eastAsia" w:ascii="宋体" w:hAnsi="宋体" w:cs="宋体"/>
          <w:bCs/>
          <w:color w:val="auto"/>
          <w:sz w:val="21"/>
          <w:szCs w:val="21"/>
          <w:lang w:eastAsia="zh-CN"/>
        </w:rPr>
        <w:t>四</w:t>
      </w:r>
      <w:r>
        <w:rPr>
          <w:rFonts w:hint="eastAsia" w:ascii="宋体" w:hAnsi="宋体" w:cs="宋体"/>
          <w:bCs/>
          <w:color w:val="auto"/>
          <w:sz w:val="21"/>
          <w:szCs w:val="21"/>
        </w:rPr>
        <w:t>）报价人须具有202</w:t>
      </w:r>
      <w:r>
        <w:rPr>
          <w:rFonts w:hint="eastAsia" w:ascii="宋体" w:hAnsi="宋体" w:cs="宋体"/>
          <w:bCs/>
          <w:color w:val="auto"/>
          <w:sz w:val="21"/>
          <w:szCs w:val="21"/>
          <w:lang w:val="en-US" w:eastAsia="zh-CN"/>
        </w:rPr>
        <w:t>3</w:t>
      </w:r>
      <w:r>
        <w:rPr>
          <w:rFonts w:hint="eastAsia" w:ascii="宋体" w:hAnsi="宋体" w:cs="宋体"/>
          <w:bCs/>
          <w:color w:val="auto"/>
          <w:sz w:val="21"/>
          <w:szCs w:val="21"/>
        </w:rPr>
        <w:t>-202</w:t>
      </w:r>
      <w:r>
        <w:rPr>
          <w:rFonts w:hint="eastAsia" w:ascii="宋体" w:hAnsi="宋体" w:cs="宋体"/>
          <w:bCs/>
          <w:color w:val="auto"/>
          <w:sz w:val="21"/>
          <w:szCs w:val="21"/>
          <w:lang w:val="en-US" w:eastAsia="zh-CN"/>
        </w:rPr>
        <w:t>5</w:t>
      </w:r>
      <w:r>
        <w:rPr>
          <w:rFonts w:hint="eastAsia" w:ascii="宋体" w:hAnsi="宋体" w:cs="宋体"/>
          <w:bCs/>
          <w:color w:val="auto"/>
          <w:sz w:val="21"/>
          <w:szCs w:val="21"/>
        </w:rPr>
        <w:t>年度三个以上相关业绩，并提供类似业绩证明，若202</w:t>
      </w:r>
      <w:r>
        <w:rPr>
          <w:rFonts w:hint="eastAsia" w:ascii="宋体" w:hAnsi="宋体" w:cs="宋体"/>
          <w:bCs/>
          <w:color w:val="auto"/>
          <w:sz w:val="21"/>
          <w:szCs w:val="21"/>
          <w:lang w:val="en-US" w:eastAsia="zh-CN"/>
        </w:rPr>
        <w:t>3</w:t>
      </w:r>
      <w:r>
        <w:rPr>
          <w:rFonts w:hint="eastAsia" w:ascii="宋体" w:hAnsi="宋体" w:cs="宋体"/>
          <w:bCs/>
          <w:color w:val="auto"/>
          <w:sz w:val="21"/>
          <w:szCs w:val="21"/>
        </w:rPr>
        <w:t>-202</w:t>
      </w:r>
      <w:r>
        <w:rPr>
          <w:rFonts w:hint="eastAsia" w:ascii="宋体" w:hAnsi="宋体" w:cs="宋体"/>
          <w:bCs/>
          <w:color w:val="auto"/>
          <w:sz w:val="21"/>
          <w:szCs w:val="21"/>
          <w:lang w:val="en-US" w:eastAsia="zh-CN"/>
        </w:rPr>
        <w:t>5</w:t>
      </w:r>
      <w:r>
        <w:rPr>
          <w:rFonts w:hint="eastAsia" w:ascii="宋体" w:hAnsi="宋体" w:cs="宋体"/>
          <w:bCs/>
          <w:color w:val="auto"/>
          <w:sz w:val="21"/>
          <w:szCs w:val="21"/>
        </w:rPr>
        <w:t>年在我公司有服务业绩的可不提供</w:t>
      </w:r>
      <w:r>
        <w:rPr>
          <w:rFonts w:hint="eastAsia" w:ascii="宋体" w:hAnsi="宋体" w:eastAsia="宋体" w:cs="宋体"/>
          <w:bCs/>
          <w:color w:val="auto"/>
          <w:sz w:val="21"/>
          <w:szCs w:val="21"/>
          <w:lang w:val="en-US" w:eastAsia="zh-CN" w:bidi="ar-SA"/>
        </w:rPr>
        <w:t>(工程业绩证明材料需提供监理合同及竣工验收证明材料，两者缺一不可;时间以竣工验收证明材料为准;提供的相关证明材料必须能反映出相关数据和内容，否则视</w:t>
      </w:r>
      <w:r>
        <w:rPr>
          <w:rFonts w:hint="eastAsia" w:ascii="宋体" w:hAnsi="宋体" w:cs="宋体"/>
          <w:bCs/>
          <w:color w:val="auto"/>
          <w:sz w:val="21"/>
          <w:szCs w:val="21"/>
          <w:lang w:val="en-US" w:eastAsia="zh-CN"/>
        </w:rPr>
        <w:t>为未提供).</w:t>
      </w:r>
    </w:p>
    <w:p w14:paraId="0C4EDDFE">
      <w:pPr>
        <w:pStyle w:val="6"/>
        <w:ind w:firstLine="420" w:firstLineChars="200"/>
        <w:rPr>
          <w:rFonts w:hint="eastAsia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t>（五）本项目不允许任何形式的分包。</w:t>
      </w:r>
    </w:p>
    <w:p w14:paraId="19EDF2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420" w:firstLineChars="200"/>
        <w:textAlignment w:val="auto"/>
        <w:rPr>
          <w:rFonts w:hint="eastAsia" w:ascii="宋体" w:hAnsi="宋体" w:cs="宋体"/>
          <w:bCs/>
          <w:color w:val="auto"/>
          <w:sz w:val="21"/>
          <w:szCs w:val="21"/>
          <w:lang w:val="en-US" w:eastAsia="zh-CN"/>
        </w:rPr>
      </w:pPr>
      <w:r>
        <w:rPr>
          <w:rFonts w:hint="eastAsia"/>
          <w:color w:val="auto"/>
          <w:lang w:val="en-US" w:eastAsia="zh-CN"/>
        </w:rPr>
        <w:t>（六）本项目不接受联合体报价</w:t>
      </w:r>
    </w:p>
    <w:p w14:paraId="0B040C4B">
      <w:pPr>
        <w:pStyle w:val="3"/>
        <w:keepNext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260" w:after="260"/>
        <w:ind w:firstLine="723" w:firstLineChars="200"/>
        <w:jc w:val="left"/>
        <w:textAlignment w:val="auto"/>
        <w:rPr>
          <w:rFonts w:hint="eastAsia" w:ascii="Times New Roman" w:hAnsi="Times New Roman" w:eastAsia="宋体" w:cs="Times New Roman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cs="Times New Roman"/>
          <w:b/>
          <w:bCs/>
          <w:color w:val="auto"/>
          <w:sz w:val="32"/>
          <w:szCs w:val="32"/>
          <w:lang w:val="en-US" w:eastAsia="zh-CN"/>
        </w:rPr>
        <w:t>四</w:t>
      </w:r>
      <w:r>
        <w:rPr>
          <w:rFonts w:hint="eastAsia" w:ascii="Times New Roman" w:hAnsi="Times New Roman" w:eastAsia="宋体" w:cs="Times New Roman"/>
          <w:b/>
          <w:bCs/>
          <w:color w:val="auto"/>
          <w:sz w:val="32"/>
          <w:szCs w:val="32"/>
          <w:lang w:val="en-US" w:eastAsia="zh-CN"/>
        </w:rPr>
        <w:t>、报价要求</w:t>
      </w:r>
    </w:p>
    <w:p w14:paraId="55A6F557">
      <w:pPr>
        <w:pStyle w:val="4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640" w:firstLineChars="200"/>
        <w:textAlignment w:val="auto"/>
        <w:rPr>
          <w:rFonts w:hint="eastAsia" w:ascii="Times New Roman" w:hAnsi="Times New Roman" w:cs="Times New Roman"/>
          <w:color w:val="auto"/>
        </w:rPr>
      </w:pPr>
      <w:r>
        <w:rPr>
          <w:rFonts w:hint="eastAsia" w:ascii="Times New Roman" w:hAnsi="Times New Roman" w:cs="Times New Roman"/>
          <w:color w:val="auto"/>
        </w:rPr>
        <w:t>（一）报价方式</w:t>
      </w:r>
    </w:p>
    <w:p w14:paraId="3A70A3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420" w:firstLineChars="200"/>
        <w:jc w:val="left"/>
        <w:textAlignment w:val="auto"/>
        <w:rPr>
          <w:rFonts w:ascii="宋体" w:hAnsi="宋体" w:cs="宋体"/>
          <w:bCs/>
          <w:color w:val="auto"/>
          <w:sz w:val="21"/>
          <w:szCs w:val="21"/>
        </w:rPr>
      </w:pPr>
      <w:r>
        <w:rPr>
          <w:rFonts w:hint="eastAsia" w:ascii="宋体" w:hAnsi="宋体" w:cs="宋体"/>
          <w:bCs/>
          <w:color w:val="auto"/>
          <w:sz w:val="21"/>
          <w:szCs w:val="21"/>
          <w:lang w:val="en-US" w:eastAsia="zh-CN"/>
        </w:rPr>
        <w:t>1.</w:t>
      </w:r>
      <w:r>
        <w:rPr>
          <w:rFonts w:hint="eastAsia" w:ascii="宋体" w:hAnsi="宋体" w:cs="宋体"/>
          <w:bCs/>
          <w:color w:val="auto"/>
          <w:sz w:val="21"/>
          <w:szCs w:val="21"/>
        </w:rPr>
        <w:t>报价为含增值税价。如国家税率调整，按合同含税价格/（1+合同约定税率）*（1+国家规定的新税率）调整合同价格开具发票；</w:t>
      </w:r>
    </w:p>
    <w:p w14:paraId="0EF493DB">
      <w:pPr>
        <w:pStyle w:val="4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640" w:firstLineChars="200"/>
        <w:textAlignment w:val="auto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（二）付款方式</w:t>
      </w:r>
    </w:p>
    <w:p w14:paraId="4794BD8F">
      <w:pPr>
        <w:pStyle w:val="11"/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spacing w:line="240" w:lineRule="auto"/>
        <w:ind w:firstLine="420" w:firstLineChars="200"/>
        <w:textAlignment w:val="auto"/>
        <w:rPr>
          <w:rFonts w:hint="eastAsia" w:cs="宋体"/>
          <w:bCs/>
          <w:color w:val="auto"/>
          <w:sz w:val="21"/>
          <w:szCs w:val="21"/>
          <w:lang w:eastAsia="zh-CN"/>
        </w:rPr>
      </w:pPr>
      <w:r>
        <w:rPr>
          <w:rFonts w:hint="eastAsia" w:cs="宋体"/>
          <w:bCs/>
          <w:color w:val="auto"/>
          <w:sz w:val="21"/>
          <w:szCs w:val="21"/>
          <w:lang w:val="en-US" w:eastAsia="zh-CN"/>
        </w:rPr>
        <w:t>1.</w:t>
      </w:r>
      <w:r>
        <w:rPr>
          <w:rFonts w:cs="宋体"/>
          <w:bCs/>
          <w:color w:val="auto"/>
          <w:sz w:val="21"/>
          <w:szCs w:val="21"/>
        </w:rPr>
        <w:t>成交单位完成并向询价单位提交真实有效的报告，开具增值税专用发票，票到60天内付款</w:t>
      </w:r>
      <w:r>
        <w:rPr>
          <w:rFonts w:hint="eastAsia" w:cs="宋体"/>
          <w:bCs/>
          <w:color w:val="auto"/>
          <w:sz w:val="21"/>
          <w:szCs w:val="21"/>
          <w:lang w:eastAsia="zh-CN"/>
        </w:rPr>
        <w:t>。</w:t>
      </w:r>
    </w:p>
    <w:p w14:paraId="614D1893">
      <w:pPr>
        <w:pStyle w:val="11"/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spacing w:line="240" w:lineRule="auto"/>
        <w:ind w:firstLine="420" w:firstLineChars="200"/>
        <w:textAlignment w:val="auto"/>
        <w:rPr>
          <w:rFonts w:cs="宋体"/>
          <w:bCs/>
          <w:color w:val="auto"/>
          <w:sz w:val="21"/>
          <w:szCs w:val="21"/>
        </w:rPr>
      </w:pPr>
      <w:r>
        <w:rPr>
          <w:rFonts w:hint="eastAsia" w:cs="宋体"/>
          <w:bCs/>
          <w:color w:val="auto"/>
          <w:sz w:val="21"/>
          <w:szCs w:val="21"/>
          <w:lang w:val="en-US" w:eastAsia="zh-CN"/>
        </w:rPr>
        <w:t>2.</w:t>
      </w:r>
      <w:r>
        <w:rPr>
          <w:rFonts w:cs="宋体"/>
          <w:bCs/>
          <w:color w:val="auto"/>
          <w:sz w:val="21"/>
          <w:szCs w:val="21"/>
        </w:rPr>
        <w:t>成交总价10万元</w:t>
      </w:r>
      <w:r>
        <w:rPr>
          <w:rFonts w:hint="eastAsia" w:cs="宋体"/>
          <w:bCs/>
          <w:color w:val="auto"/>
          <w:sz w:val="21"/>
          <w:szCs w:val="21"/>
          <w:lang w:eastAsia="zh-CN"/>
        </w:rPr>
        <w:t>及</w:t>
      </w:r>
      <w:r>
        <w:rPr>
          <w:rFonts w:cs="宋体"/>
          <w:bCs/>
          <w:color w:val="auto"/>
          <w:sz w:val="21"/>
          <w:szCs w:val="21"/>
        </w:rPr>
        <w:t>以上付承兑；成交总价10万元以下付现汇。</w:t>
      </w:r>
    </w:p>
    <w:p w14:paraId="4585A084">
      <w:pPr>
        <w:pStyle w:val="11"/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spacing w:line="240" w:lineRule="auto"/>
        <w:ind w:firstLine="420" w:firstLineChars="200"/>
        <w:textAlignment w:val="auto"/>
        <w:rPr>
          <w:rFonts w:hint="default" w:cs="宋体"/>
          <w:bCs/>
          <w:color w:val="auto"/>
          <w:sz w:val="21"/>
          <w:szCs w:val="21"/>
        </w:rPr>
      </w:pPr>
      <w:r>
        <w:rPr>
          <w:rFonts w:hint="eastAsia" w:cs="宋体"/>
          <w:bCs/>
          <w:color w:val="auto"/>
          <w:sz w:val="21"/>
          <w:szCs w:val="21"/>
          <w:lang w:val="en-US" w:eastAsia="zh-CN"/>
        </w:rPr>
        <w:t>3.</w:t>
      </w:r>
      <w:r>
        <w:rPr>
          <w:rFonts w:cs="宋体"/>
          <w:bCs/>
          <w:color w:val="auto"/>
          <w:sz w:val="21"/>
          <w:szCs w:val="21"/>
        </w:rPr>
        <w:t>如报价人不接受询价人提出的付款方式，可在线下报价书中明确能够接受的付款方式及付款时间，评</w:t>
      </w:r>
      <w:r>
        <w:rPr>
          <w:rFonts w:hint="eastAsia" w:cs="宋体"/>
          <w:bCs/>
          <w:color w:val="auto"/>
          <w:sz w:val="21"/>
          <w:szCs w:val="21"/>
          <w:lang w:val="en-US" w:eastAsia="zh-CN"/>
        </w:rPr>
        <w:t>审</w:t>
      </w:r>
      <w:r>
        <w:rPr>
          <w:rFonts w:cs="宋体"/>
          <w:bCs/>
          <w:color w:val="auto"/>
          <w:sz w:val="21"/>
          <w:szCs w:val="21"/>
        </w:rPr>
        <w:t>时作为参考。报价为含税价，如有不同请注明。如付款方式涉及到预付款，报价人必须在报价书中提供评审前3个月内中国人民银行征信中心出具的企业信用报告并加盖企业公章。</w:t>
      </w:r>
    </w:p>
    <w:p w14:paraId="0CBFDEEF">
      <w:pPr>
        <w:pStyle w:val="4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640" w:firstLineChars="200"/>
        <w:textAlignment w:val="auto"/>
        <w:rPr>
          <w:color w:val="auto"/>
        </w:rPr>
      </w:pPr>
      <w:r>
        <w:rPr>
          <w:color w:val="auto"/>
        </w:rPr>
        <w:t>（三）报价提交方式</w:t>
      </w:r>
    </w:p>
    <w:p w14:paraId="16EAC97D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360" w:lineRule="exact"/>
        <w:ind w:firstLine="422" w:firstLineChars="200"/>
        <w:textAlignment w:val="auto"/>
        <w:rPr>
          <w:color w:val="auto"/>
        </w:rPr>
      </w:pPr>
      <w:r>
        <w:rPr>
          <w:b/>
          <w:color w:val="auto"/>
        </w:rPr>
        <w:t>线下报价</w:t>
      </w:r>
      <w:r>
        <w:rPr>
          <w:color w:val="auto"/>
        </w:rPr>
        <w:t>：密封送达</w:t>
      </w:r>
      <w:r>
        <w:rPr>
          <w:rFonts w:hint="eastAsia"/>
          <w:color w:val="auto"/>
          <w:lang w:val="en-US" w:eastAsia="zh-CN"/>
        </w:rPr>
        <w:t>或邮寄送达</w:t>
      </w:r>
      <w:r>
        <w:rPr>
          <w:color w:val="auto"/>
        </w:rPr>
        <w:t>（封条需加盖公章、法人章并注明密封日期；封面注明项目名称、供应商信息、联系方式），</w:t>
      </w:r>
      <w:r>
        <w:rPr>
          <w:rFonts w:hint="eastAsia"/>
          <w:color w:val="auto"/>
          <w:lang w:val="en-US" w:eastAsia="zh-CN"/>
        </w:rPr>
        <w:t>邮寄送达需电联报价联系人告知快递单号，逾期无效</w:t>
      </w:r>
      <w:r>
        <w:rPr>
          <w:color w:val="auto"/>
        </w:rPr>
        <w:t>。</w:t>
      </w:r>
    </w:p>
    <w:p w14:paraId="7C743C17">
      <w:pPr>
        <w:pStyle w:val="4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640" w:firstLineChars="200"/>
        <w:textAlignment w:val="auto"/>
        <w:rPr>
          <w:color w:val="auto"/>
        </w:rPr>
      </w:pPr>
      <w:r>
        <w:rPr>
          <w:color w:val="auto"/>
        </w:rPr>
        <w:t>（四）送达地址及联系方式</w:t>
      </w:r>
    </w:p>
    <w:p w14:paraId="218DD9AA">
      <w:pPr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360" w:lineRule="exact"/>
        <w:ind w:left="720" w:hanging="360"/>
        <w:textAlignment w:val="auto"/>
        <w:rPr>
          <w:color w:val="auto"/>
        </w:rPr>
      </w:pPr>
      <w:r>
        <w:rPr>
          <w:b/>
          <w:color w:val="auto"/>
        </w:rPr>
        <w:t>收件单位</w:t>
      </w:r>
      <w:r>
        <w:rPr>
          <w:color w:val="auto"/>
        </w:rPr>
        <w:t>：江苏索普化工股份有限公司</w:t>
      </w:r>
    </w:p>
    <w:p w14:paraId="09A9996A">
      <w:pPr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360" w:lineRule="exact"/>
        <w:ind w:left="720" w:hanging="360"/>
        <w:textAlignment w:val="auto"/>
        <w:rPr>
          <w:color w:val="auto"/>
        </w:rPr>
      </w:pPr>
      <w:r>
        <w:rPr>
          <w:b/>
          <w:color w:val="auto"/>
        </w:rPr>
        <w:t>地</w:t>
      </w:r>
      <w:r>
        <w:rPr>
          <w:rFonts w:hint="eastAsia"/>
          <w:b/>
          <w:color w:val="auto"/>
          <w:lang w:val="en-US" w:eastAsia="zh-CN"/>
        </w:rPr>
        <w:t xml:space="preserve">    </w:t>
      </w:r>
      <w:r>
        <w:rPr>
          <w:b/>
          <w:color w:val="auto"/>
        </w:rPr>
        <w:t>址</w:t>
      </w:r>
      <w:r>
        <w:rPr>
          <w:color w:val="auto"/>
        </w:rPr>
        <w:t>：江苏省镇江市京口区求索路101号（邮编：212006）</w:t>
      </w:r>
    </w:p>
    <w:p w14:paraId="14CC59C7">
      <w:pPr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360" w:lineRule="exact"/>
        <w:ind w:left="720" w:hanging="360"/>
        <w:textAlignment w:val="auto"/>
        <w:rPr>
          <w:rFonts w:hint="default"/>
          <w:color w:val="auto"/>
          <w:lang w:val="en-US"/>
        </w:rPr>
      </w:pPr>
      <w:r>
        <w:rPr>
          <w:b/>
          <w:color w:val="auto"/>
        </w:rPr>
        <w:t>联</w:t>
      </w:r>
      <w:r>
        <w:rPr>
          <w:rFonts w:hint="eastAsia"/>
          <w:b/>
          <w:color w:val="auto"/>
          <w:lang w:val="en-US" w:eastAsia="zh-CN"/>
        </w:rPr>
        <w:t xml:space="preserve"> </w:t>
      </w:r>
      <w:r>
        <w:rPr>
          <w:b/>
          <w:color w:val="auto"/>
        </w:rPr>
        <w:t>系</w:t>
      </w:r>
      <w:r>
        <w:rPr>
          <w:rFonts w:hint="eastAsia"/>
          <w:b/>
          <w:color w:val="auto"/>
          <w:lang w:val="en-US" w:eastAsia="zh-CN"/>
        </w:rPr>
        <w:t xml:space="preserve"> </w:t>
      </w:r>
      <w:r>
        <w:rPr>
          <w:b/>
          <w:color w:val="auto"/>
        </w:rPr>
        <w:t>人</w:t>
      </w:r>
      <w:r>
        <w:rPr>
          <w:color w:val="auto"/>
        </w:rPr>
        <w:t>：</w:t>
      </w:r>
      <w:r>
        <w:rPr>
          <w:rFonts w:hint="eastAsia"/>
          <w:color w:val="auto"/>
          <w:lang w:val="en-US" w:eastAsia="zh-CN"/>
        </w:rPr>
        <w:t>张非</w:t>
      </w:r>
      <w:r>
        <w:rPr>
          <w:color w:val="auto"/>
        </w:rPr>
        <w:t>，电话：</w:t>
      </w:r>
      <w:r>
        <w:rPr>
          <w:rFonts w:hint="eastAsia"/>
          <w:color w:val="auto"/>
          <w:lang w:val="en-US" w:eastAsia="zh-CN"/>
        </w:rPr>
        <w:t>15805288780</w:t>
      </w:r>
    </w:p>
    <w:p w14:paraId="46E1F8B6">
      <w:pPr>
        <w:pStyle w:val="4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640" w:firstLineChars="200"/>
        <w:textAlignment w:val="auto"/>
        <w:rPr>
          <w:color w:val="auto"/>
        </w:rPr>
      </w:pPr>
      <w:r>
        <w:rPr>
          <w:color w:val="auto"/>
        </w:rPr>
        <w:t>（五）疑问咨询</w:t>
      </w:r>
    </w:p>
    <w:p w14:paraId="20BA2C34">
      <w:pPr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360" w:lineRule="exact"/>
        <w:ind w:left="720" w:hanging="360"/>
        <w:textAlignment w:val="auto"/>
        <w:rPr>
          <w:color w:val="auto"/>
        </w:rPr>
      </w:pPr>
      <w:r>
        <w:rPr>
          <w:rFonts w:hint="eastAsia"/>
          <w:b/>
          <w:color w:val="auto"/>
          <w:lang w:val="en-US" w:eastAsia="zh-CN"/>
        </w:rPr>
        <w:t>报价</w:t>
      </w:r>
      <w:r>
        <w:rPr>
          <w:b/>
          <w:color w:val="auto"/>
        </w:rPr>
        <w:t>联系人</w:t>
      </w:r>
      <w:r>
        <w:rPr>
          <w:color w:val="auto"/>
        </w:rPr>
        <w:t>：</w:t>
      </w:r>
      <w:r>
        <w:rPr>
          <w:rFonts w:hint="eastAsia"/>
          <w:color w:val="auto"/>
          <w:lang w:val="en-US" w:eastAsia="zh-CN"/>
        </w:rPr>
        <w:t>张非     15805288780</w:t>
      </w:r>
    </w:p>
    <w:p w14:paraId="7A111C8A">
      <w:pPr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360" w:lineRule="exact"/>
        <w:ind w:left="720" w:hanging="360"/>
        <w:textAlignment w:val="auto"/>
        <w:rPr>
          <w:rFonts w:hint="default"/>
          <w:color w:val="auto"/>
          <w:lang w:val="en-US"/>
        </w:rPr>
      </w:pPr>
      <w:r>
        <w:rPr>
          <w:rFonts w:hint="eastAsia"/>
          <w:b/>
          <w:color w:val="auto"/>
          <w:lang w:val="en-US" w:eastAsia="zh-CN"/>
        </w:rPr>
        <w:t>部门负责人</w:t>
      </w:r>
      <w:r>
        <w:rPr>
          <w:color w:val="auto"/>
        </w:rPr>
        <w:t>：</w:t>
      </w:r>
      <w:r>
        <w:rPr>
          <w:rFonts w:hint="eastAsia"/>
          <w:color w:val="auto"/>
          <w:lang w:val="en-US" w:eastAsia="zh-CN"/>
        </w:rPr>
        <w:t>郭如涛   13952813406</w:t>
      </w:r>
    </w:p>
    <w:p w14:paraId="21BF4B68">
      <w:pPr>
        <w:pStyle w:val="3"/>
        <w:ind w:firstLine="723" w:firstLineChars="200"/>
        <w:jc w:val="left"/>
        <w:rPr>
          <w:rFonts w:hint="eastAsia" w:ascii="Times New Roman" w:hAnsi="Times New Roman" w:eastAsia="宋体" w:cs="Times New Roman"/>
          <w:color w:val="auto"/>
          <w:sz w:val="32"/>
          <w:szCs w:val="32"/>
          <w:lang w:val="en-US" w:eastAsia="zh-CN"/>
        </w:rPr>
      </w:pPr>
      <w:r>
        <w:rPr>
          <w:rFonts w:hint="eastAsia" w:cs="Times New Roman"/>
          <w:color w:val="auto"/>
          <w:sz w:val="32"/>
          <w:szCs w:val="32"/>
          <w:lang w:val="en-US" w:eastAsia="zh-CN"/>
        </w:rPr>
        <w:t>五</w:t>
      </w:r>
      <w:r>
        <w:rPr>
          <w:rFonts w:hint="eastAsia" w:ascii="Times New Roman" w:hAnsi="Times New Roman" w:eastAsia="宋体" w:cs="Times New Roman"/>
          <w:color w:val="auto"/>
          <w:sz w:val="32"/>
          <w:szCs w:val="32"/>
          <w:lang w:val="en-US" w:eastAsia="zh-CN"/>
        </w:rPr>
        <w:t>、其他要求</w:t>
      </w:r>
    </w:p>
    <w:p w14:paraId="0856F2A3">
      <w:pPr>
        <w:numPr>
          <w:ilvl w:val="0"/>
          <w:numId w:val="3"/>
        </w:numPr>
        <w:spacing w:before="0" w:beforeAutospacing="1" w:after="0" w:afterAutospacing="1"/>
        <w:ind w:left="720" w:hanging="360"/>
        <w:rPr>
          <w:color w:val="auto"/>
        </w:rPr>
      </w:pPr>
      <w:r>
        <w:rPr>
          <w:b/>
          <w:color w:val="auto"/>
        </w:rPr>
        <w:t>进场服务材料</w:t>
      </w:r>
      <w:r>
        <w:rPr>
          <w:color w:val="auto"/>
        </w:rPr>
        <w:t>（如需）：</w:t>
      </w:r>
    </w:p>
    <w:p w14:paraId="7E2BEB90">
      <w:pPr>
        <w:numPr>
          <w:ilvl w:val="1"/>
          <w:numId w:val="3"/>
        </w:numPr>
        <w:spacing w:before="0" w:beforeAutospacing="1" w:after="0" w:afterAutospacing="1"/>
        <w:ind w:left="1440" w:hanging="360"/>
        <w:rPr>
          <w:color w:val="auto"/>
        </w:rPr>
      </w:pPr>
      <w:r>
        <w:rPr>
          <w:color w:val="auto"/>
        </w:rPr>
        <w:t>人员保险证明、特种作业资质、安全设备清单、安全管理人员证书；</w:t>
      </w:r>
    </w:p>
    <w:p w14:paraId="5278A02B">
      <w:pPr>
        <w:numPr>
          <w:ilvl w:val="1"/>
          <w:numId w:val="3"/>
        </w:numPr>
        <w:spacing w:before="0" w:beforeAutospacing="1" w:after="0" w:afterAutospacing="1"/>
        <w:ind w:left="1440" w:hanging="360"/>
        <w:rPr>
          <w:color w:val="auto"/>
        </w:rPr>
      </w:pPr>
      <w:r>
        <w:rPr>
          <w:color w:val="auto"/>
        </w:rPr>
        <w:t>施工人员年龄18-60周岁，提供近1个月体检报告（重大疾病或职业禁忌者不得作业）。</w:t>
      </w:r>
    </w:p>
    <w:p w14:paraId="707187EA">
      <w:pPr>
        <w:numPr>
          <w:ilvl w:val="0"/>
          <w:numId w:val="3"/>
        </w:numPr>
        <w:spacing w:before="0" w:beforeAutospacing="1" w:after="0" w:afterAutospacing="1"/>
        <w:ind w:left="720" w:hanging="360"/>
        <w:rPr>
          <w:color w:val="auto"/>
        </w:rPr>
      </w:pPr>
      <w:r>
        <w:rPr>
          <w:b/>
          <w:color w:val="auto"/>
        </w:rPr>
        <w:t>供应商资格</w:t>
      </w:r>
      <w:r>
        <w:rPr>
          <w:color w:val="auto"/>
        </w:rPr>
        <w:t>：不接受失信被执行人、重大违法案件当事人</w:t>
      </w:r>
    </w:p>
    <w:p w14:paraId="548B90C1">
      <w:pPr>
        <w:numPr>
          <w:ilvl w:val="0"/>
          <w:numId w:val="3"/>
        </w:numPr>
        <w:spacing w:before="0" w:beforeAutospacing="1" w:after="0" w:afterAutospacing="1"/>
        <w:ind w:left="720" w:hanging="360"/>
        <w:rPr>
          <w:color w:val="auto"/>
        </w:rPr>
      </w:pPr>
      <w:r>
        <w:rPr>
          <w:b/>
          <w:color w:val="auto"/>
        </w:rPr>
        <w:t>售后服务</w:t>
      </w:r>
      <w:r>
        <w:rPr>
          <w:color w:val="auto"/>
        </w:rPr>
        <w:t>：电话响应≤8小时，明确解决方案。</w:t>
      </w:r>
    </w:p>
    <w:p w14:paraId="7B17B999">
      <w:pPr>
        <w:numPr>
          <w:ilvl w:val="0"/>
          <w:numId w:val="3"/>
        </w:numPr>
        <w:spacing w:before="0" w:beforeAutospacing="1" w:after="0" w:afterAutospacing="1"/>
        <w:ind w:left="720" w:hanging="360"/>
        <w:rPr>
          <w:rFonts w:hint="eastAsia"/>
          <w:color w:val="auto"/>
          <w:sz w:val="32"/>
          <w:szCs w:val="32"/>
          <w:lang w:val="en-US" w:eastAsia="zh-CN"/>
        </w:rPr>
      </w:pPr>
      <w:r>
        <w:rPr>
          <w:b/>
          <w:color w:val="auto"/>
        </w:rPr>
        <w:t>知识产权</w:t>
      </w:r>
      <w:r>
        <w:rPr>
          <w:color w:val="auto"/>
        </w:rPr>
        <w:t>：供应商承担所有知识产权纠纷责任。</w:t>
      </w:r>
    </w:p>
    <w:p w14:paraId="14247EF0">
      <w:pPr>
        <w:pStyle w:val="3"/>
        <w:ind w:firstLine="723" w:firstLineChars="200"/>
        <w:jc w:val="left"/>
        <w:rPr>
          <w:color w:val="auto"/>
          <w:sz w:val="32"/>
          <w:szCs w:val="32"/>
        </w:rPr>
      </w:pPr>
      <w:r>
        <w:rPr>
          <w:rFonts w:hint="eastAsia"/>
          <w:color w:val="auto"/>
          <w:sz w:val="32"/>
          <w:szCs w:val="32"/>
          <w:lang w:val="en-US" w:eastAsia="zh-CN"/>
        </w:rPr>
        <w:t>六</w:t>
      </w:r>
      <w:r>
        <w:rPr>
          <w:color w:val="auto"/>
          <w:sz w:val="32"/>
          <w:szCs w:val="32"/>
        </w:rPr>
        <w:t>、评审流程</w:t>
      </w:r>
    </w:p>
    <w:p w14:paraId="31F18230">
      <w:pPr>
        <w:numPr>
          <w:ilvl w:val="0"/>
          <w:numId w:val="4"/>
        </w:numPr>
        <w:spacing w:before="0" w:beforeAutospacing="1" w:after="0" w:afterAutospacing="1"/>
        <w:ind w:left="720" w:hanging="360"/>
        <w:rPr>
          <w:color w:val="auto"/>
        </w:rPr>
      </w:pPr>
      <w:r>
        <w:rPr>
          <w:b/>
          <w:color w:val="auto"/>
        </w:rPr>
        <w:t>评</w:t>
      </w:r>
      <w:r>
        <w:rPr>
          <w:rFonts w:hint="eastAsia"/>
          <w:b/>
          <w:color w:val="auto"/>
          <w:lang w:val="en-US" w:eastAsia="zh-CN"/>
        </w:rPr>
        <w:t xml:space="preserve">    </w:t>
      </w:r>
      <w:r>
        <w:rPr>
          <w:b/>
          <w:color w:val="auto"/>
        </w:rPr>
        <w:t>审</w:t>
      </w:r>
      <w:r>
        <w:rPr>
          <w:color w:val="auto"/>
        </w:rPr>
        <w:t>：采购人组织评审小组，</w:t>
      </w:r>
      <w:r>
        <w:rPr>
          <w:rFonts w:hint="eastAsia"/>
          <w:color w:val="auto"/>
          <w:lang w:val="en-US" w:eastAsia="zh-CN"/>
        </w:rPr>
        <w:t>评审</w:t>
      </w:r>
      <w:r>
        <w:rPr>
          <w:color w:val="auto"/>
        </w:rPr>
        <w:t>供应商报价，供应商需保持通讯畅通。</w:t>
      </w:r>
    </w:p>
    <w:p w14:paraId="0F994B82">
      <w:pPr>
        <w:numPr>
          <w:ilvl w:val="0"/>
          <w:numId w:val="4"/>
        </w:numPr>
        <w:spacing w:before="0" w:beforeAutospacing="1" w:after="0" w:afterAutospacing="1"/>
        <w:ind w:left="720" w:hanging="360"/>
        <w:rPr>
          <w:color w:val="auto"/>
        </w:rPr>
      </w:pPr>
      <w:r>
        <w:rPr>
          <w:b/>
          <w:color w:val="auto"/>
        </w:rPr>
        <w:t>评定标准</w:t>
      </w:r>
      <w:r>
        <w:rPr>
          <w:color w:val="auto"/>
        </w:rPr>
        <w:t>：满足技术及供货期要求的供应商中，</w:t>
      </w:r>
      <w:r>
        <w:rPr>
          <w:rFonts w:hint="eastAsia"/>
          <w:color w:val="auto"/>
          <w:lang w:eastAsia="zh-CN"/>
        </w:rPr>
        <w:t>报价费率</w:t>
      </w:r>
      <w:r>
        <w:rPr>
          <w:color w:val="auto"/>
        </w:rPr>
        <w:t>最低者为成交候选人。</w:t>
      </w:r>
    </w:p>
    <w:p w14:paraId="3F9E105C">
      <w:pPr>
        <w:numPr>
          <w:ilvl w:val="0"/>
          <w:numId w:val="4"/>
        </w:numPr>
        <w:spacing w:before="0" w:beforeAutospacing="1" w:after="0" w:afterAutospacing="1"/>
        <w:ind w:left="720" w:hanging="360"/>
        <w:rPr>
          <w:color w:val="auto"/>
        </w:rPr>
      </w:pPr>
      <w:r>
        <w:rPr>
          <w:b/>
          <w:color w:val="auto"/>
        </w:rPr>
        <w:t>询价废止</w:t>
      </w:r>
      <w:r>
        <w:rPr>
          <w:color w:val="auto"/>
        </w:rPr>
        <w:t>：存在串通报价等违规行为的，作废并列入供应商负面清单。</w:t>
      </w:r>
    </w:p>
    <w:p w14:paraId="7C9B8AF9">
      <w:pPr>
        <w:numPr>
          <w:ilvl w:val="0"/>
          <w:numId w:val="4"/>
        </w:numPr>
        <w:spacing w:before="0" w:beforeAutospacing="1" w:after="0" w:afterAutospacing="1"/>
        <w:ind w:left="720" w:hanging="360"/>
        <w:rPr>
          <w:color w:val="auto"/>
        </w:rPr>
      </w:pPr>
      <w:r>
        <w:rPr>
          <w:b/>
          <w:color w:val="auto"/>
        </w:rPr>
        <w:t>无效报价</w:t>
      </w:r>
      <w:r>
        <w:rPr>
          <w:color w:val="auto"/>
        </w:rPr>
        <w:t>：资质不全、报价空项、不符合技术要求、价格明显偏离市场的，作无效处理。</w:t>
      </w:r>
    </w:p>
    <w:p w14:paraId="797A2A8A">
      <w:pPr>
        <w:pStyle w:val="3"/>
        <w:keepNext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260" w:after="260"/>
        <w:ind w:firstLine="723" w:firstLineChars="200"/>
        <w:jc w:val="left"/>
        <w:textAlignment w:val="auto"/>
        <w:rPr>
          <w:rFonts w:hint="eastAsia" w:ascii="Times New Roman" w:hAnsi="Times New Roman" w:eastAsia="宋体" w:cs="Times New Roman"/>
          <w:color w:val="auto"/>
          <w:sz w:val="32"/>
          <w:szCs w:val="32"/>
          <w:lang w:val="en-US" w:eastAsia="zh-CN"/>
        </w:rPr>
      </w:pPr>
      <w:r>
        <w:rPr>
          <w:rFonts w:hint="eastAsia" w:cs="Times New Roman"/>
          <w:color w:val="auto"/>
          <w:sz w:val="32"/>
          <w:szCs w:val="32"/>
          <w:lang w:val="en-US" w:eastAsia="zh-CN"/>
        </w:rPr>
        <w:t>七</w:t>
      </w:r>
      <w:r>
        <w:rPr>
          <w:rFonts w:hint="eastAsia" w:ascii="Times New Roman" w:hAnsi="Times New Roman" w:eastAsia="宋体" w:cs="Times New Roman"/>
          <w:color w:val="auto"/>
          <w:sz w:val="32"/>
          <w:szCs w:val="32"/>
          <w:lang w:val="en-US" w:eastAsia="zh-CN"/>
        </w:rPr>
        <w:t>、违约责任</w:t>
      </w:r>
    </w:p>
    <w:p w14:paraId="7673E5BC">
      <w:pPr>
        <w:pStyle w:val="11"/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spacing w:line="240" w:lineRule="auto"/>
        <w:ind w:firstLine="420" w:firstLineChars="200"/>
        <w:textAlignment w:val="auto"/>
        <w:rPr>
          <w:rFonts w:hint="eastAsia" w:ascii="宋体" w:hAnsi="宋体" w:eastAsia="宋体" w:cs="宋体"/>
          <w:bCs/>
          <w:color w:val="auto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Cs/>
          <w:color w:val="auto"/>
          <w:sz w:val="21"/>
          <w:szCs w:val="21"/>
          <w:lang w:val="en-US" w:eastAsia="zh-CN"/>
        </w:rPr>
        <w:t>1.违约责任：如成交人没有按照规定的时间提供服务，成交人将支付违约金，违约金逾期每日应按合同总金额的1%计收。但未提供服务超过5日，采购人有权解除合同,并按合同总额20%追究成交人违约责任。</w:t>
      </w:r>
    </w:p>
    <w:p w14:paraId="1CACA1DE">
      <w:pPr>
        <w:pStyle w:val="11"/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spacing w:line="240" w:lineRule="auto"/>
        <w:ind w:firstLine="420" w:firstLineChars="200"/>
        <w:textAlignment w:val="auto"/>
        <w:rPr>
          <w:rFonts w:hint="eastAsia" w:ascii="宋体" w:hAnsi="宋体" w:eastAsia="宋体" w:cs="宋体"/>
          <w:bCs/>
          <w:color w:val="auto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Cs/>
          <w:color w:val="auto"/>
          <w:sz w:val="21"/>
          <w:szCs w:val="21"/>
          <w:lang w:val="en-US" w:eastAsia="zh-CN"/>
        </w:rPr>
        <w:t>2.成交人应严格按照采购询价书约定与采购人签订供需合同，并按合同约定做好服务工作。对成交人所有违背报价书及合同约定的行为，采购人均可持续保留与成交人中止合作的一切权利。　</w:t>
      </w:r>
    </w:p>
    <w:p w14:paraId="1A94C3D1">
      <w:pPr>
        <w:pStyle w:val="3"/>
        <w:keepNext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260" w:after="260"/>
        <w:ind w:firstLine="723" w:firstLineChars="200"/>
        <w:jc w:val="left"/>
        <w:textAlignment w:val="auto"/>
        <w:rPr>
          <w:color w:val="auto"/>
          <w:sz w:val="32"/>
          <w:szCs w:val="32"/>
        </w:rPr>
      </w:pPr>
      <w:r>
        <w:rPr>
          <w:rFonts w:hint="eastAsia"/>
          <w:color w:val="auto"/>
          <w:sz w:val="32"/>
          <w:szCs w:val="32"/>
          <w:lang w:val="en-US" w:eastAsia="zh-CN"/>
        </w:rPr>
        <w:t>八</w:t>
      </w:r>
      <w:r>
        <w:rPr>
          <w:color w:val="auto"/>
          <w:sz w:val="32"/>
          <w:szCs w:val="32"/>
        </w:rPr>
        <w:t>、其他事项</w:t>
      </w:r>
    </w:p>
    <w:p w14:paraId="3E4BA113">
      <w:pPr>
        <w:pStyle w:val="11"/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spacing w:line="240" w:lineRule="auto"/>
        <w:ind w:firstLine="420" w:firstLineChars="200"/>
        <w:textAlignment w:val="auto"/>
        <w:rPr>
          <w:rFonts w:hint="eastAsia" w:ascii="宋体" w:hAnsi="宋体" w:eastAsia="宋体" w:cs="宋体"/>
          <w:bCs/>
          <w:color w:val="auto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Cs/>
          <w:color w:val="auto"/>
          <w:sz w:val="21"/>
          <w:szCs w:val="21"/>
          <w:lang w:val="en-US" w:eastAsia="zh-CN"/>
        </w:rPr>
        <w:t>1.成交人须按询价书签订合同，违约将面临中止合作风险。</w:t>
      </w:r>
    </w:p>
    <w:p w14:paraId="37D75DC6">
      <w:pPr>
        <w:pStyle w:val="11"/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spacing w:line="240" w:lineRule="auto"/>
        <w:ind w:firstLine="420" w:firstLineChars="200"/>
        <w:textAlignment w:val="auto"/>
        <w:rPr>
          <w:rFonts w:hint="eastAsia"/>
          <w:color w:val="auto"/>
          <w:lang w:val="en-US" w:eastAsia="zh-CN"/>
        </w:rPr>
      </w:pPr>
      <w:r>
        <w:rPr>
          <w:rFonts w:hint="eastAsia" w:ascii="宋体" w:hAnsi="宋体" w:eastAsia="宋体" w:cs="宋体"/>
          <w:bCs/>
          <w:color w:val="auto"/>
          <w:sz w:val="21"/>
          <w:szCs w:val="21"/>
          <w:lang w:val="en-US" w:eastAsia="zh-CN"/>
        </w:rPr>
        <w:t>2.违规供应商将列入负面清单，解释权归江苏索普化工股份有限公司战略发展部。</w:t>
      </w:r>
    </w:p>
    <w:p w14:paraId="4D3E071A">
      <w:pPr>
        <w:jc w:val="right"/>
        <w:rPr>
          <w:rFonts w:hint="eastAsia"/>
          <w:color w:val="auto"/>
          <w:lang w:val="en-US" w:eastAsia="zh-CN"/>
        </w:rPr>
      </w:pPr>
    </w:p>
    <w:p w14:paraId="7F5142DD">
      <w:pPr>
        <w:jc w:val="right"/>
        <w:rPr>
          <w:color w:val="auto"/>
        </w:rPr>
      </w:pPr>
      <w:r>
        <w:rPr>
          <w:color w:val="auto"/>
        </w:rPr>
        <w:t>江苏索普化工股份有限公司</w:t>
      </w:r>
      <w:r>
        <w:rPr>
          <w:rFonts w:hint="eastAsia"/>
          <w:color w:val="auto"/>
          <w:lang w:eastAsia="zh-CN"/>
        </w:rPr>
        <w:t>战略发展</w:t>
      </w:r>
      <w:r>
        <w:rPr>
          <w:color w:val="auto"/>
        </w:rPr>
        <w:t>部</w:t>
      </w:r>
    </w:p>
    <w:p w14:paraId="445907F8">
      <w:pPr>
        <w:jc w:val="right"/>
        <w:rPr>
          <w:rFonts w:ascii="宋体" w:hAnsi="宋体" w:cs="宋体"/>
          <w:bCs/>
          <w:color w:val="auto"/>
          <w:sz w:val="32"/>
          <w:szCs w:val="32"/>
        </w:rPr>
      </w:pPr>
      <w:r>
        <w:rPr>
          <w:color w:val="auto"/>
        </w:rPr>
        <w:t>日期：</w:t>
      </w:r>
      <w:r>
        <w:rPr>
          <w:rFonts w:hint="eastAsia"/>
          <w:color w:val="auto"/>
          <w:lang w:val="en-US" w:eastAsia="zh-CN"/>
        </w:rPr>
        <w:t>2026</w:t>
      </w:r>
      <w:r>
        <w:rPr>
          <w:color w:val="auto"/>
        </w:rPr>
        <w:t>年</w:t>
      </w:r>
      <w:r>
        <w:rPr>
          <w:rFonts w:hint="eastAsia"/>
          <w:color w:val="auto"/>
          <w:lang w:val="en-US" w:eastAsia="zh-CN"/>
        </w:rPr>
        <w:t>7</w:t>
      </w:r>
      <w:r>
        <w:rPr>
          <w:color w:val="auto"/>
        </w:rPr>
        <w:t>月</w:t>
      </w:r>
      <w:r>
        <w:rPr>
          <w:rFonts w:hint="eastAsia"/>
          <w:color w:val="auto"/>
          <w:lang w:val="en-US" w:eastAsia="zh-CN"/>
        </w:rPr>
        <w:t>13</w:t>
      </w:r>
      <w:r>
        <w:rPr>
          <w:color w:val="auto"/>
        </w:rPr>
        <w:t>日</w:t>
      </w:r>
    </w:p>
    <w:p w14:paraId="2E629C24">
      <w:pPr>
        <w:pStyle w:val="3"/>
        <w:jc w:val="left"/>
        <w:rPr>
          <w:rFonts w:hint="default"/>
          <w:color w:val="auto"/>
          <w:lang w:val="en-US" w:eastAsia="zh-CN"/>
        </w:rPr>
      </w:pPr>
      <w:r>
        <w:rPr>
          <w:rFonts w:ascii="宋体" w:hAnsi="宋体" w:cs="宋体"/>
          <w:bCs/>
          <w:color w:val="auto"/>
          <w:sz w:val="32"/>
          <w:szCs w:val="32"/>
        </w:rPr>
        <w:br w:type="page"/>
      </w:r>
      <w:r>
        <w:rPr>
          <w:rFonts w:hint="eastAsia"/>
          <w:color w:val="auto"/>
          <w:lang w:val="en-US" w:eastAsia="zh-CN"/>
        </w:rPr>
        <w:t>附件1</w:t>
      </w:r>
    </w:p>
    <w:p w14:paraId="728F5EF0">
      <w:pPr>
        <w:adjustRightInd w:val="0"/>
        <w:snapToGrid w:val="0"/>
        <w:spacing w:line="560" w:lineRule="exact"/>
        <w:jc w:val="center"/>
        <w:rPr>
          <w:rFonts w:ascii="宋体" w:hAnsi="宋体" w:cs="宋体"/>
          <w:bCs/>
          <w:color w:val="auto"/>
          <w:sz w:val="32"/>
          <w:szCs w:val="32"/>
        </w:rPr>
      </w:pPr>
      <w:r>
        <w:rPr>
          <w:rFonts w:hint="eastAsia" w:ascii="宋体" w:hAnsi="宋体" w:cs="宋体"/>
          <w:b/>
          <w:bCs/>
          <w:color w:val="auto"/>
          <w:sz w:val="44"/>
          <w:szCs w:val="44"/>
        </w:rPr>
        <w:t>报价函</w:t>
      </w:r>
    </w:p>
    <w:p w14:paraId="05FF6E48">
      <w:pPr>
        <w:tabs>
          <w:tab w:val="left" w:pos="180"/>
        </w:tabs>
        <w:spacing w:line="560" w:lineRule="exact"/>
        <w:rPr>
          <w:rFonts w:ascii="宋体" w:hAnsi="宋体" w:cs="宋体"/>
          <w:b/>
          <w:bCs/>
          <w:color w:val="auto"/>
          <w:sz w:val="21"/>
          <w:szCs w:val="21"/>
        </w:rPr>
      </w:pPr>
      <w:r>
        <w:rPr>
          <w:rFonts w:hint="eastAsia" w:ascii="宋体" w:hAnsi="宋体" w:cs="宋体"/>
          <w:b/>
          <w:bCs/>
          <w:color w:val="auto"/>
          <w:sz w:val="21"/>
          <w:szCs w:val="21"/>
        </w:rPr>
        <w:t>江苏索普化工股份有限公司：</w:t>
      </w:r>
    </w:p>
    <w:p w14:paraId="14D8EA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0" w:firstLineChars="200"/>
        <w:jc w:val="left"/>
        <w:textAlignment w:val="auto"/>
        <w:rPr>
          <w:rFonts w:hint="eastAsia" w:ascii="宋体" w:hAnsi="宋体" w:cs="宋体"/>
          <w:color w:val="auto"/>
          <w:sz w:val="21"/>
          <w:szCs w:val="21"/>
          <w:lang w:eastAsia="zh-CN"/>
        </w:rPr>
      </w:pPr>
      <w:r>
        <w:rPr>
          <w:rFonts w:hint="eastAsia" w:ascii="宋体" w:hAnsi="宋体" w:cs="宋体"/>
          <w:color w:val="auto"/>
          <w:sz w:val="21"/>
          <w:szCs w:val="21"/>
          <w:u w:val="none"/>
        </w:rPr>
        <w:t>（报价单位全称）授权（全权代表姓名、职务）</w:t>
      </w:r>
      <w:r>
        <w:rPr>
          <w:rFonts w:hint="eastAsia" w:ascii="宋体" w:hAnsi="宋体" w:cs="宋体"/>
          <w:color w:val="auto"/>
          <w:sz w:val="21"/>
          <w:szCs w:val="21"/>
        </w:rPr>
        <w:t>为全权代表，参加贵方</w:t>
      </w:r>
      <w:r>
        <w:rPr>
          <w:rFonts w:hint="eastAsia" w:ascii="宋体" w:hAnsi="宋体" w:cs="宋体"/>
          <w:color w:val="auto"/>
          <w:sz w:val="21"/>
          <w:szCs w:val="21"/>
          <w:lang w:eastAsia="zh-CN"/>
        </w:rPr>
        <w:t>公开</w:t>
      </w:r>
      <w:r>
        <w:rPr>
          <w:rFonts w:hint="eastAsia" w:ascii="宋体" w:hAnsi="宋体" w:cs="宋体"/>
          <w:color w:val="auto"/>
          <w:sz w:val="21"/>
          <w:szCs w:val="21"/>
        </w:rPr>
        <w:t>询</w:t>
      </w:r>
      <w:r>
        <w:rPr>
          <w:rFonts w:hint="eastAsia" w:ascii="宋体" w:hAnsi="宋体" w:cs="宋体"/>
          <w:color w:val="auto"/>
          <w:sz w:val="21"/>
          <w:szCs w:val="21"/>
          <w:lang w:eastAsia="zh-CN"/>
        </w:rPr>
        <w:t>比</w:t>
      </w:r>
      <w:r>
        <w:rPr>
          <w:rFonts w:hint="eastAsia" w:ascii="宋体" w:hAnsi="宋体" w:cs="宋体"/>
          <w:color w:val="auto"/>
          <w:sz w:val="21"/>
          <w:szCs w:val="21"/>
        </w:rPr>
        <w:t>价活动，报价</w:t>
      </w:r>
      <w:r>
        <w:rPr>
          <w:rFonts w:hint="eastAsia" w:ascii="宋体" w:hAnsi="宋体" w:cs="宋体"/>
          <w:color w:val="auto"/>
          <w:sz w:val="21"/>
          <w:szCs w:val="21"/>
          <w:lang w:eastAsia="zh-CN"/>
        </w:rPr>
        <w:t>如下：</w:t>
      </w:r>
    </w:p>
    <w:p w14:paraId="415788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0" w:firstLineChars="200"/>
        <w:jc w:val="left"/>
        <w:textAlignment w:val="auto"/>
        <w:rPr>
          <w:rFonts w:hint="eastAsia" w:ascii="宋体" w:hAnsi="宋体" w:cs="宋体"/>
          <w:color w:val="auto"/>
          <w:sz w:val="21"/>
          <w:szCs w:val="21"/>
          <w:lang w:eastAsia="zh-CN"/>
        </w:rPr>
      </w:pPr>
    </w:p>
    <w:p w14:paraId="1EA95DD8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134" w:leftChars="64" w:firstLine="420" w:firstLineChars="200"/>
        <w:textAlignment w:val="auto"/>
        <w:rPr>
          <w:rFonts w:ascii="宋体" w:hAnsi="宋体" w:cs="宋体"/>
          <w:color w:val="auto"/>
          <w:sz w:val="21"/>
          <w:szCs w:val="21"/>
        </w:rPr>
      </w:pPr>
      <w:r>
        <w:rPr>
          <w:rFonts w:hint="eastAsia" w:ascii="宋体" w:hAnsi="宋体" w:cs="宋体"/>
          <w:color w:val="auto"/>
          <w:sz w:val="21"/>
          <w:szCs w:val="21"/>
        </w:rPr>
        <w:t>1</w:t>
      </w:r>
      <w:r>
        <w:rPr>
          <w:rFonts w:hint="eastAsia" w:ascii="宋体" w:hAnsi="宋体" w:cs="宋体"/>
          <w:color w:val="auto"/>
          <w:sz w:val="21"/>
          <w:szCs w:val="21"/>
          <w:lang w:eastAsia="zh-CN"/>
        </w:rPr>
        <w:t>.</w:t>
      </w:r>
      <w:r>
        <w:rPr>
          <w:rFonts w:hint="eastAsia" w:ascii="宋体" w:hAnsi="宋体" w:cs="宋体"/>
          <w:color w:val="auto"/>
          <w:sz w:val="21"/>
          <w:szCs w:val="21"/>
        </w:rPr>
        <w:t>监理费率</w:t>
      </w:r>
      <w:r>
        <w:rPr>
          <w:rFonts w:hint="eastAsia" w:ascii="仿宋_GB2312" w:hAnsi="仿宋_GB2312" w:eastAsia="仿宋_GB2312" w:cs="仿宋_GB2312"/>
          <w:color w:val="auto"/>
          <w:sz w:val="21"/>
          <w:szCs w:val="21"/>
          <w:u w:val="single"/>
          <w:shd w:val="clear" w:color="auto" w:fill="FFFFFF"/>
        </w:rPr>
        <w:t xml:space="preserve">     </w:t>
      </w:r>
      <w:r>
        <w:rPr>
          <w:rFonts w:hint="eastAsia" w:ascii="宋体" w:hAnsi="宋体" w:cs="宋体"/>
          <w:color w:val="auto"/>
          <w:sz w:val="21"/>
          <w:szCs w:val="21"/>
        </w:rPr>
        <w:t>，按报价书和合同约定，实施和完成各项监理任务</w:t>
      </w:r>
      <w:r>
        <w:rPr>
          <w:rFonts w:hint="eastAsia" w:ascii="宋体" w:hAnsi="宋体" w:cs="宋体"/>
          <w:color w:val="auto"/>
          <w:sz w:val="21"/>
          <w:szCs w:val="21"/>
          <w:u w:val="single"/>
        </w:rPr>
        <w:t>（监理费暂以</w:t>
      </w:r>
      <w:r>
        <w:rPr>
          <w:rFonts w:hint="eastAsia" w:ascii="宋体" w:hAnsi="宋体" w:cs="宋体"/>
          <w:color w:val="auto"/>
          <w:sz w:val="21"/>
          <w:szCs w:val="21"/>
          <w:u w:val="single"/>
          <w:lang w:eastAsia="zh-CN"/>
        </w:rPr>
        <w:t>建安</w:t>
      </w:r>
      <w:r>
        <w:rPr>
          <w:rFonts w:hint="eastAsia" w:ascii="宋体" w:hAnsi="宋体" w:cs="宋体"/>
          <w:color w:val="auto"/>
          <w:sz w:val="21"/>
          <w:szCs w:val="21"/>
          <w:u w:val="single"/>
        </w:rPr>
        <w:t>工程造价</w:t>
      </w:r>
      <w:r>
        <w:rPr>
          <w:rFonts w:hint="eastAsia" w:ascii="宋体" w:hAnsi="宋体" w:cs="宋体"/>
          <w:color w:val="auto"/>
          <w:sz w:val="21"/>
          <w:szCs w:val="21"/>
          <w:u w:val="single"/>
          <w:lang w:val="en-US" w:eastAsia="zh-CN"/>
        </w:rPr>
        <w:t>3</w:t>
      </w:r>
      <w:r>
        <w:rPr>
          <w:rFonts w:hint="eastAsia" w:ascii="宋体" w:hAnsi="宋体" w:cs="宋体"/>
          <w:color w:val="auto"/>
          <w:sz w:val="21"/>
          <w:szCs w:val="21"/>
          <w:u w:val="single"/>
        </w:rPr>
        <w:t>00万元作为基数，实际监理费结算时以建</w:t>
      </w:r>
      <w:r>
        <w:rPr>
          <w:rFonts w:hint="eastAsia" w:ascii="宋体" w:hAnsi="宋体" w:cs="宋体"/>
          <w:color w:val="auto"/>
          <w:sz w:val="21"/>
          <w:szCs w:val="21"/>
          <w:u w:val="single"/>
          <w:lang w:eastAsia="zh-CN"/>
        </w:rPr>
        <w:t>安</w:t>
      </w:r>
      <w:r>
        <w:rPr>
          <w:rFonts w:hint="eastAsia" w:ascii="宋体" w:hAnsi="宋体" w:cs="宋体"/>
          <w:color w:val="auto"/>
          <w:sz w:val="21"/>
          <w:szCs w:val="21"/>
          <w:u w:val="single"/>
        </w:rPr>
        <w:t>工程最终审计价×费率为准）</w:t>
      </w:r>
      <w:r>
        <w:rPr>
          <w:rFonts w:hint="eastAsia" w:ascii="宋体" w:hAnsi="宋体" w:cs="宋体"/>
          <w:color w:val="auto"/>
          <w:sz w:val="21"/>
          <w:szCs w:val="21"/>
        </w:rPr>
        <w:t>。</w:t>
      </w:r>
    </w:p>
    <w:p w14:paraId="1A4D0FF3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134" w:leftChars="64" w:firstLine="420" w:firstLineChars="200"/>
        <w:textAlignment w:val="auto"/>
        <w:rPr>
          <w:rFonts w:hint="eastAsia" w:ascii="宋体" w:hAnsi="宋体" w:cs="宋体"/>
          <w:color w:val="auto"/>
          <w:sz w:val="21"/>
          <w:szCs w:val="21"/>
          <w:lang w:eastAsia="zh-CN"/>
        </w:rPr>
      </w:pPr>
      <w:r>
        <w:rPr>
          <w:rFonts w:hint="eastAsia" w:ascii="宋体" w:hAnsi="宋体" w:cs="宋体"/>
          <w:color w:val="auto"/>
          <w:sz w:val="21"/>
          <w:szCs w:val="21"/>
        </w:rPr>
        <w:t>2</w:t>
      </w:r>
      <w:r>
        <w:rPr>
          <w:rFonts w:hint="eastAsia" w:ascii="宋体" w:hAnsi="宋体" w:cs="宋体"/>
          <w:color w:val="auto"/>
          <w:sz w:val="21"/>
          <w:szCs w:val="21"/>
          <w:lang w:eastAsia="zh-CN"/>
        </w:rPr>
        <w:t>.</w:t>
      </w:r>
      <w:r>
        <w:rPr>
          <w:rFonts w:hint="eastAsia" w:ascii="宋体" w:hAnsi="宋体" w:cs="宋体"/>
          <w:color w:val="auto"/>
          <w:sz w:val="21"/>
          <w:szCs w:val="21"/>
        </w:rPr>
        <w:t>我单位派驻现场的总监理工程师</w:t>
      </w:r>
      <w:r>
        <w:rPr>
          <w:rFonts w:hint="eastAsia" w:ascii="宋体" w:hAnsi="宋体" w:cs="宋体"/>
          <w:color w:val="auto"/>
          <w:sz w:val="21"/>
          <w:szCs w:val="21"/>
          <w:lang w:eastAsia="zh-CN"/>
        </w:rPr>
        <w:t>：</w:t>
      </w:r>
    </w:p>
    <w:p w14:paraId="1558DD34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134" w:leftChars="64" w:firstLine="420" w:firstLineChars="200"/>
        <w:textAlignment w:val="auto"/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color w:val="auto"/>
          <w:kern w:val="2"/>
          <w:sz w:val="21"/>
          <w:szCs w:val="21"/>
          <w:lang w:val="en-US" w:eastAsia="zh-CN" w:bidi="ar-SA"/>
        </w:rPr>
        <w:t>姓名：</w:t>
      </w:r>
      <w:r>
        <w:rPr>
          <w:rFonts w:hint="eastAsia" w:ascii="宋体" w:hAnsi="宋体" w:eastAsia="宋体" w:cs="宋体"/>
          <w:color w:val="auto"/>
          <w:sz w:val="21"/>
          <w:szCs w:val="21"/>
          <w:u w:val="single"/>
        </w:rPr>
        <w:t xml:space="preserve">      </w:t>
      </w:r>
      <w:r>
        <w:rPr>
          <w:rFonts w:hint="eastAsia" w:ascii="宋体" w:hAnsi="宋体" w:eastAsia="宋体" w:cs="宋体"/>
          <w:color w:val="auto"/>
          <w:kern w:val="2"/>
          <w:sz w:val="21"/>
          <w:szCs w:val="21"/>
          <w:lang w:val="en-US" w:eastAsia="zh-CN" w:bidi="ar-SA"/>
        </w:rPr>
        <w:t>身份证号：</w:t>
      </w:r>
      <w:r>
        <w:rPr>
          <w:rFonts w:hint="eastAsia" w:ascii="宋体" w:hAnsi="宋体" w:eastAsia="宋体" w:cs="宋体"/>
          <w:color w:val="auto"/>
          <w:sz w:val="21"/>
          <w:szCs w:val="21"/>
          <w:u w:val="single"/>
        </w:rPr>
        <w:t xml:space="preserve">         </w:t>
      </w:r>
      <w:r>
        <w:rPr>
          <w:rFonts w:hint="eastAsia" w:ascii="宋体" w:hAnsi="宋体" w:eastAsia="宋体" w:cs="宋体"/>
          <w:color w:val="auto"/>
          <w:kern w:val="2"/>
          <w:sz w:val="21"/>
          <w:szCs w:val="21"/>
          <w:lang w:val="en-US" w:eastAsia="zh-CN" w:bidi="ar-SA"/>
        </w:rPr>
        <w:t>联系方式：</w:t>
      </w:r>
      <w:r>
        <w:rPr>
          <w:rFonts w:hint="eastAsia" w:ascii="宋体" w:hAnsi="宋体" w:eastAsia="宋体" w:cs="宋体"/>
          <w:color w:val="auto"/>
          <w:sz w:val="21"/>
          <w:szCs w:val="21"/>
          <w:u w:val="single"/>
        </w:rPr>
        <w:t xml:space="preserve">         </w:t>
      </w:r>
      <w:r>
        <w:rPr>
          <w:rFonts w:hint="eastAsia" w:ascii="宋体" w:hAnsi="宋体" w:eastAsia="宋体" w:cs="宋体"/>
          <w:color w:val="auto"/>
          <w:sz w:val="21"/>
          <w:szCs w:val="21"/>
          <w:u w:val="none"/>
          <w:lang w:eastAsia="zh-CN"/>
        </w:rPr>
        <w:t>。</w:t>
      </w:r>
    </w:p>
    <w:p w14:paraId="1D403B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134" w:leftChars="64" w:right="0" w:rightChars="0" w:firstLine="420" w:firstLineChars="200"/>
        <w:jc w:val="left"/>
        <w:textAlignment w:val="auto"/>
        <w:outlineLvl w:val="9"/>
        <w:rPr>
          <w:rFonts w:hint="eastAsia" w:ascii="宋体" w:hAnsi="宋体" w:eastAsia="宋体" w:cs="宋体"/>
          <w:bCs/>
          <w:color w:val="auto"/>
          <w:spacing w:val="0"/>
          <w:kern w:val="0"/>
          <w:sz w:val="21"/>
          <w:szCs w:val="21"/>
        </w:rPr>
      </w:pPr>
      <w:r>
        <w:rPr>
          <w:rFonts w:hint="eastAsia" w:ascii="宋体" w:hAnsi="宋体" w:cs="宋体"/>
          <w:color w:val="auto"/>
          <w:spacing w:val="0"/>
          <w:kern w:val="0"/>
          <w:sz w:val="21"/>
          <w:szCs w:val="21"/>
          <w:shd w:val="clear" w:color="auto" w:fill="FFFFFF"/>
          <w:lang w:val="en-US" w:eastAsia="zh-CN"/>
        </w:rPr>
        <w:t>3.</w:t>
      </w:r>
      <w:r>
        <w:rPr>
          <w:rFonts w:hint="eastAsia" w:ascii="宋体" w:hAnsi="宋体" w:eastAsia="宋体" w:cs="宋体"/>
          <w:color w:val="auto"/>
          <w:spacing w:val="0"/>
          <w:kern w:val="0"/>
          <w:sz w:val="21"/>
          <w:szCs w:val="21"/>
          <w:shd w:val="clear" w:color="auto" w:fill="FFFFFF"/>
        </w:rPr>
        <w:t>我</w:t>
      </w:r>
      <w:r>
        <w:rPr>
          <w:rFonts w:hint="eastAsia" w:ascii="宋体" w:hAnsi="宋体" w:cs="宋体"/>
          <w:color w:val="auto"/>
          <w:spacing w:val="0"/>
          <w:kern w:val="0"/>
          <w:sz w:val="21"/>
          <w:szCs w:val="21"/>
          <w:shd w:val="clear" w:color="auto" w:fill="FFFFFF"/>
          <w:lang w:val="en-US" w:eastAsia="zh-CN"/>
        </w:rPr>
        <w:t>单位</w:t>
      </w:r>
      <w:r>
        <w:rPr>
          <w:rFonts w:hint="eastAsia" w:ascii="宋体" w:hAnsi="宋体" w:eastAsia="宋体" w:cs="宋体"/>
          <w:color w:val="auto"/>
          <w:spacing w:val="0"/>
          <w:kern w:val="0"/>
          <w:sz w:val="21"/>
          <w:szCs w:val="21"/>
          <w:shd w:val="clear" w:color="auto" w:fill="FFFFFF"/>
        </w:rPr>
        <w:t>已详细审查全部</w:t>
      </w:r>
      <w:r>
        <w:rPr>
          <w:rFonts w:hint="eastAsia" w:ascii="宋体" w:hAnsi="宋体" w:eastAsia="宋体" w:cs="宋体"/>
          <w:color w:val="auto"/>
          <w:spacing w:val="0"/>
          <w:kern w:val="0"/>
          <w:sz w:val="21"/>
          <w:szCs w:val="21"/>
          <w:shd w:val="clear" w:color="auto" w:fill="FFFFFF"/>
          <w:lang w:val="en-US" w:eastAsia="zh-CN"/>
        </w:rPr>
        <w:t>采购询价书</w:t>
      </w:r>
      <w:r>
        <w:rPr>
          <w:rFonts w:hint="eastAsia" w:ascii="宋体" w:hAnsi="宋体" w:eastAsia="宋体" w:cs="宋体"/>
          <w:color w:val="auto"/>
          <w:spacing w:val="0"/>
          <w:kern w:val="0"/>
          <w:sz w:val="21"/>
          <w:szCs w:val="21"/>
          <w:shd w:val="clear" w:color="auto" w:fill="FFFFFF"/>
        </w:rPr>
        <w:t>，包括</w:t>
      </w:r>
      <w:r>
        <w:rPr>
          <w:rFonts w:hint="eastAsia" w:ascii="宋体" w:hAnsi="宋体" w:eastAsia="宋体" w:cs="宋体"/>
          <w:color w:val="auto"/>
          <w:spacing w:val="0"/>
          <w:kern w:val="0"/>
          <w:sz w:val="21"/>
          <w:szCs w:val="21"/>
          <w:shd w:val="clear" w:color="auto" w:fill="FFFFFF"/>
          <w:lang w:val="en-US" w:eastAsia="zh-CN"/>
        </w:rPr>
        <w:t>采购询价书</w:t>
      </w:r>
      <w:r>
        <w:rPr>
          <w:rFonts w:hint="eastAsia" w:ascii="宋体" w:hAnsi="宋体" w:eastAsia="宋体" w:cs="宋体"/>
          <w:color w:val="auto"/>
          <w:spacing w:val="0"/>
          <w:kern w:val="0"/>
          <w:sz w:val="21"/>
          <w:szCs w:val="21"/>
          <w:shd w:val="clear" w:color="auto" w:fill="FFFFFF"/>
        </w:rPr>
        <w:t>的补充文件（如有）。我方完全理解并同意放弃对这方面有不明及误解的权力，同时完全接受</w:t>
      </w:r>
      <w:r>
        <w:rPr>
          <w:rFonts w:hint="eastAsia" w:ascii="宋体" w:hAnsi="宋体" w:eastAsia="宋体" w:cs="宋体"/>
          <w:color w:val="auto"/>
          <w:spacing w:val="0"/>
          <w:kern w:val="0"/>
          <w:sz w:val="21"/>
          <w:szCs w:val="21"/>
          <w:shd w:val="clear" w:color="auto" w:fill="FFFFFF"/>
          <w:lang w:val="en-US" w:eastAsia="zh-CN"/>
        </w:rPr>
        <w:t>采购询价书的</w:t>
      </w:r>
      <w:r>
        <w:rPr>
          <w:rFonts w:hint="eastAsia" w:ascii="宋体" w:hAnsi="宋体" w:eastAsia="宋体" w:cs="宋体"/>
          <w:color w:val="auto"/>
          <w:spacing w:val="0"/>
          <w:kern w:val="0"/>
          <w:sz w:val="21"/>
          <w:szCs w:val="21"/>
          <w:shd w:val="clear" w:color="auto" w:fill="FFFFFF"/>
        </w:rPr>
        <w:t>所有条款。如果</w:t>
      </w:r>
      <w:r>
        <w:rPr>
          <w:rFonts w:hint="eastAsia" w:ascii="宋体" w:hAnsi="宋体" w:eastAsia="宋体" w:cs="宋体"/>
          <w:color w:val="auto"/>
          <w:spacing w:val="0"/>
          <w:kern w:val="0"/>
          <w:sz w:val="21"/>
          <w:szCs w:val="21"/>
          <w:shd w:val="clear" w:color="auto" w:fill="FFFFFF"/>
          <w:lang w:val="en-US" w:eastAsia="zh-CN"/>
        </w:rPr>
        <w:t>采购询价书</w:t>
      </w:r>
      <w:r>
        <w:rPr>
          <w:rFonts w:hint="eastAsia" w:ascii="宋体" w:hAnsi="宋体" w:eastAsia="宋体" w:cs="宋体"/>
          <w:color w:val="auto"/>
          <w:spacing w:val="0"/>
          <w:kern w:val="0"/>
          <w:sz w:val="21"/>
          <w:szCs w:val="21"/>
          <w:shd w:val="clear" w:color="auto" w:fill="FFFFFF"/>
        </w:rPr>
        <w:t>有相互矛盾之处，我方同意按</w:t>
      </w:r>
      <w:r>
        <w:rPr>
          <w:rFonts w:hint="eastAsia" w:ascii="宋体" w:hAnsi="宋体" w:eastAsia="宋体" w:cs="宋体"/>
          <w:color w:val="auto"/>
          <w:spacing w:val="0"/>
          <w:kern w:val="0"/>
          <w:sz w:val="21"/>
          <w:szCs w:val="21"/>
          <w:shd w:val="clear" w:color="auto" w:fill="FFFFFF"/>
          <w:lang w:val="en-US" w:eastAsia="zh-CN"/>
        </w:rPr>
        <w:t>采购</w:t>
      </w:r>
      <w:r>
        <w:rPr>
          <w:rFonts w:hint="eastAsia" w:ascii="宋体" w:hAnsi="宋体" w:eastAsia="宋体" w:cs="宋体"/>
          <w:color w:val="auto"/>
          <w:spacing w:val="0"/>
          <w:kern w:val="0"/>
          <w:sz w:val="21"/>
          <w:szCs w:val="21"/>
          <w:shd w:val="clear" w:color="auto" w:fill="FFFFFF"/>
        </w:rPr>
        <w:t>方的解释处理；</w:t>
      </w:r>
    </w:p>
    <w:p w14:paraId="4D53A7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134" w:leftChars="64" w:right="0" w:rightChars="0" w:firstLine="420" w:firstLineChars="200"/>
        <w:jc w:val="left"/>
        <w:textAlignment w:val="auto"/>
        <w:outlineLvl w:val="9"/>
        <w:rPr>
          <w:rFonts w:hint="eastAsia" w:ascii="宋体" w:hAnsi="宋体" w:eastAsia="宋体" w:cs="宋体"/>
          <w:color w:val="auto"/>
          <w:spacing w:val="0"/>
          <w:kern w:val="0"/>
          <w:sz w:val="21"/>
          <w:szCs w:val="21"/>
          <w:shd w:val="clear" w:color="auto" w:fill="FFFFFF"/>
        </w:rPr>
      </w:pPr>
      <w:r>
        <w:rPr>
          <w:rFonts w:hint="eastAsia" w:ascii="宋体" w:hAnsi="宋体" w:cs="宋体"/>
          <w:bCs/>
          <w:color w:val="auto"/>
          <w:spacing w:val="0"/>
          <w:kern w:val="0"/>
          <w:sz w:val="21"/>
          <w:szCs w:val="21"/>
          <w:lang w:val="en-US" w:eastAsia="zh-CN"/>
        </w:rPr>
        <w:t>4</w:t>
      </w:r>
      <w:r>
        <w:rPr>
          <w:rFonts w:hint="eastAsia" w:ascii="宋体" w:hAnsi="宋体" w:eastAsia="宋体" w:cs="宋体"/>
          <w:bCs/>
          <w:color w:val="auto"/>
          <w:spacing w:val="0"/>
          <w:kern w:val="0"/>
          <w:sz w:val="21"/>
          <w:szCs w:val="21"/>
          <w:lang w:val="en-US" w:eastAsia="zh-CN"/>
        </w:rPr>
        <w:t>.</w:t>
      </w:r>
      <w:r>
        <w:rPr>
          <w:rFonts w:hint="eastAsia" w:ascii="宋体" w:hAnsi="宋体" w:eastAsia="宋体" w:cs="宋体"/>
          <w:bCs/>
          <w:color w:val="auto"/>
          <w:spacing w:val="0"/>
          <w:kern w:val="0"/>
          <w:sz w:val="21"/>
          <w:szCs w:val="21"/>
        </w:rPr>
        <w:t>愿意向贵方提供任何与该项</w:t>
      </w:r>
      <w:r>
        <w:rPr>
          <w:rFonts w:hint="eastAsia" w:ascii="宋体" w:hAnsi="宋体" w:eastAsia="宋体" w:cs="宋体"/>
          <w:bCs/>
          <w:color w:val="auto"/>
          <w:spacing w:val="0"/>
          <w:kern w:val="0"/>
          <w:sz w:val="21"/>
          <w:szCs w:val="21"/>
          <w:lang w:val="en-US" w:eastAsia="zh-CN"/>
        </w:rPr>
        <w:t>采购</w:t>
      </w:r>
      <w:r>
        <w:rPr>
          <w:rFonts w:hint="eastAsia" w:ascii="宋体" w:hAnsi="宋体" w:eastAsia="宋体" w:cs="宋体"/>
          <w:bCs/>
          <w:color w:val="auto"/>
          <w:spacing w:val="0"/>
          <w:kern w:val="0"/>
          <w:sz w:val="21"/>
          <w:szCs w:val="21"/>
        </w:rPr>
        <w:t>有关的数据、情况和技术资料，</w:t>
      </w:r>
      <w:r>
        <w:rPr>
          <w:rFonts w:hint="eastAsia" w:ascii="宋体" w:hAnsi="宋体" w:eastAsia="宋体" w:cs="宋体"/>
          <w:color w:val="auto"/>
          <w:spacing w:val="0"/>
          <w:kern w:val="0"/>
          <w:sz w:val="21"/>
          <w:szCs w:val="21"/>
          <w:shd w:val="clear" w:color="auto" w:fill="FFFFFF"/>
        </w:rPr>
        <w:t>完全理解贵方不一定接受最低价的报价或收到的任何报价。</w:t>
      </w:r>
    </w:p>
    <w:p w14:paraId="28CF0D26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134" w:leftChars="64" w:right="0" w:rightChars="0" w:firstLine="420" w:firstLineChars="200"/>
        <w:textAlignment w:val="auto"/>
        <w:outlineLvl w:val="9"/>
        <w:rPr>
          <w:rFonts w:hint="eastAsia" w:ascii="宋体" w:hAnsi="宋体" w:cs="宋体"/>
          <w:color w:val="auto"/>
          <w:sz w:val="21"/>
          <w:szCs w:val="21"/>
        </w:rPr>
      </w:pPr>
      <w:r>
        <w:rPr>
          <w:rFonts w:hint="eastAsia" w:ascii="宋体" w:hAnsi="宋体" w:cs="宋体"/>
          <w:bCs/>
          <w:color w:val="auto"/>
          <w:spacing w:val="0"/>
          <w:kern w:val="0"/>
          <w:sz w:val="21"/>
          <w:szCs w:val="21"/>
          <w:lang w:val="en-US" w:eastAsia="zh-CN"/>
        </w:rPr>
        <w:t>5.</w:t>
      </w:r>
      <w:r>
        <w:rPr>
          <w:rFonts w:hint="eastAsia" w:ascii="宋体" w:hAnsi="宋体" w:eastAsia="宋体" w:cs="宋体"/>
          <w:bCs/>
          <w:color w:val="auto"/>
          <w:spacing w:val="0"/>
          <w:kern w:val="0"/>
          <w:sz w:val="21"/>
          <w:szCs w:val="21"/>
        </w:rPr>
        <w:t>不接受项：</w:t>
      </w:r>
      <w:r>
        <w:rPr>
          <w:rFonts w:hint="eastAsia" w:ascii="宋体" w:hAnsi="宋体" w:eastAsia="宋体" w:cs="宋体"/>
          <w:color w:val="auto"/>
          <w:spacing w:val="0"/>
          <w:kern w:val="0"/>
          <w:sz w:val="21"/>
          <w:szCs w:val="21"/>
          <w:u w:val="single"/>
        </w:rPr>
        <w:t xml:space="preserve">               </w:t>
      </w:r>
      <w:r>
        <w:rPr>
          <w:rFonts w:hint="eastAsia" w:ascii="宋体" w:hAnsi="宋体" w:cs="宋体"/>
          <w:color w:val="auto"/>
          <w:sz w:val="21"/>
          <w:szCs w:val="21"/>
        </w:rPr>
        <w:t xml:space="preserve"> </w:t>
      </w:r>
      <w:r>
        <w:rPr>
          <w:rFonts w:hint="eastAsia" w:ascii="宋体" w:hAnsi="宋体" w:cs="宋体"/>
          <w:color w:val="auto"/>
          <w:sz w:val="21"/>
          <w:szCs w:val="21"/>
          <w:lang w:eastAsia="zh-CN"/>
        </w:rPr>
        <w:t>。</w:t>
      </w:r>
      <w:r>
        <w:rPr>
          <w:rFonts w:hint="eastAsia" w:ascii="宋体" w:hAnsi="宋体" w:cs="宋体"/>
          <w:color w:val="auto"/>
          <w:sz w:val="21"/>
          <w:szCs w:val="21"/>
        </w:rPr>
        <w:t xml:space="preserve">  </w:t>
      </w:r>
    </w:p>
    <w:p w14:paraId="1B26710A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134" w:leftChars="64" w:right="0" w:rightChars="0" w:firstLine="420" w:firstLineChars="200"/>
        <w:textAlignment w:val="auto"/>
        <w:outlineLvl w:val="9"/>
        <w:rPr>
          <w:rFonts w:ascii="宋体" w:hAnsi="宋体" w:cs="宋体"/>
          <w:color w:val="auto"/>
          <w:sz w:val="21"/>
          <w:szCs w:val="21"/>
        </w:rPr>
      </w:pPr>
      <w:r>
        <w:rPr>
          <w:rFonts w:hint="eastAsia" w:ascii="宋体" w:hAnsi="宋体" w:cs="宋体"/>
          <w:color w:val="auto"/>
          <w:sz w:val="21"/>
          <w:szCs w:val="21"/>
        </w:rPr>
        <w:t xml:space="preserve">    </w:t>
      </w:r>
    </w:p>
    <w:p w14:paraId="1D8C73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color w:val="auto"/>
          <w:sz w:val="21"/>
          <w:szCs w:val="21"/>
        </w:rPr>
      </w:pPr>
      <w:r>
        <w:rPr>
          <w:b/>
          <w:color w:val="auto"/>
          <w:sz w:val="21"/>
          <w:szCs w:val="21"/>
        </w:rPr>
        <w:t>承诺</w:t>
      </w:r>
      <w:r>
        <w:rPr>
          <w:color w:val="auto"/>
          <w:sz w:val="21"/>
          <w:szCs w:val="21"/>
        </w:rPr>
        <w:t>：遵守询价书规定，及时签订合同并履行责任；</w:t>
      </w:r>
      <w:r>
        <w:rPr>
          <w:rFonts w:hint="eastAsia"/>
          <w:color w:val="auto"/>
          <w:sz w:val="21"/>
          <w:szCs w:val="21"/>
          <w:lang w:val="en-US" w:eastAsia="zh-CN"/>
        </w:rPr>
        <w:t>不串通报价</w:t>
      </w:r>
      <w:r>
        <w:rPr>
          <w:color w:val="auto"/>
          <w:sz w:val="21"/>
          <w:szCs w:val="21"/>
        </w:rPr>
        <w:t>，信息真实有效；接受贵方核查与审计。如违反，承担法律责任及相关处理。</w:t>
      </w:r>
    </w:p>
    <w:p w14:paraId="0F5911FA">
      <w:pPr>
        <w:rPr>
          <w:color w:val="auto"/>
        </w:rPr>
      </w:pPr>
      <w:r>
        <w:rPr>
          <w:color w:val="auto"/>
        </w:rPr>
        <w:t>全权代表（签字）：________ 联系电话：________</w:t>
      </w:r>
    </w:p>
    <w:p w14:paraId="00829DAD">
      <w:pPr>
        <w:rPr>
          <w:color w:val="auto"/>
        </w:rPr>
      </w:pPr>
      <w:r>
        <w:rPr>
          <w:color w:val="auto"/>
        </w:rPr>
        <w:t>报价单位（盖章）：________ 日期：____年__月__日</w:t>
      </w:r>
    </w:p>
    <w:p w14:paraId="10F82A49">
      <w:pPr>
        <w:adjustRightInd w:val="0"/>
        <w:snapToGrid w:val="0"/>
        <w:spacing w:line="560" w:lineRule="exact"/>
        <w:rPr>
          <w:rFonts w:ascii="宋体" w:hAnsi="宋体" w:cs="宋体"/>
          <w:color w:val="auto"/>
          <w:sz w:val="32"/>
          <w:szCs w:val="32"/>
        </w:rPr>
      </w:pPr>
    </w:p>
    <w:p w14:paraId="6F3C4B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ascii="宋体" w:hAnsi="宋体" w:cs="宋体"/>
          <w:bCs/>
          <w:color w:val="auto"/>
          <w:sz w:val="32"/>
          <w:szCs w:val="32"/>
        </w:rPr>
      </w:pPr>
    </w:p>
    <w:sectPr>
      <w:headerReference r:id="rId3" w:type="default"/>
      <w:footerReference r:id="rId4" w:type="default"/>
      <w:footerReference r:id="rId5" w:type="even"/>
      <w:pgSz w:w="11906" w:h="16838"/>
      <w:pgMar w:top="2098" w:right="1474" w:bottom="1984" w:left="1587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swiss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‹ÎSå">
    <w:altName w:val="Arial"/>
    <w:panose1 w:val="00000000000000000000"/>
    <w:charset w:val="00"/>
    <w:family w:val="auto"/>
    <w:pitch w:val="default"/>
    <w:sig w:usb0="00000000" w:usb1="00000000" w:usb2="00000000" w:usb3="00000000" w:csb0="00040001" w:csb1="00000000"/>
    <w:embedRegular r:id="rId1" w:fontKey="{D3479106-0F64-41AE-AC0B-7CE1349CD1DD}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  <w:embedRegular r:id="rId2" w:fontKey="{FDD62967-B48A-4055-9A18-CC183DEBB30E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33BA8C9E-3E99-454C-8795-E423ABECE005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93B4888E-3CF6-4D40-B678-EDF83B34CD43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FB4B26">
    <w:pPr>
      <w:pStyle w:val="9"/>
    </w:pPr>
    <w:r>
      <w:pict>
        <v:shape id="文本框 3074" o:spid="_x0000_s3073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zql5uc8AAAAFAQAADwAAAAAAAAAB&#10;ACAAAAAiAAAAZHJzL2Rvd25yZXYueG1sUEsBAhQAFAAAAAgAh07iQIP9KlPgAQAAwQMAAA4AAAAA&#10;AAAAAQAgAAAAHgEAAGRycy9lMm9Eb2MueG1sUEsFBgAAAAAGAAYAWQEAAHAFAAAAAA==&#10;">
          <v:path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 w14:paraId="0A29F46A">
                <w:pPr>
                  <w:pStyle w:val="9"/>
                  <w:rPr>
                    <w:sz w:val="28"/>
                  </w:rPr>
                </w:pPr>
                <w:r>
                  <w:rPr>
                    <w:sz w:val="28"/>
                  </w:rPr>
                  <w:fldChar w:fldCharType="begin"/>
                </w:r>
                <w:r>
                  <w:rPr>
                    <w:sz w:val="28"/>
                  </w:rPr>
                  <w:instrText xml:space="preserve"> PAGE  \* MERGEFORMAT </w:instrText>
                </w:r>
                <w:r>
                  <w:rPr>
                    <w:sz w:val="28"/>
                  </w:rPr>
                  <w:fldChar w:fldCharType="separate"/>
                </w:r>
                <w:r>
                  <w:rPr>
                    <w:sz w:val="28"/>
                  </w:rPr>
                  <w:t>- 8 -</w:t>
                </w:r>
                <w:r>
                  <w:rPr>
                    <w:sz w:val="28"/>
                  </w:rPr>
                  <w:fldChar w:fldCharType="end"/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C61FCB">
    <w:pPr>
      <w:pStyle w:val="9"/>
      <w:framePr w:wrap="around" w:vAnchor="text" w:hAnchor="margin" w:xAlign="right" w:y="1"/>
      <w:rPr>
        <w:rStyle w:val="16"/>
      </w:rPr>
    </w:pPr>
    <w:r>
      <w:fldChar w:fldCharType="begin"/>
    </w:r>
    <w:r>
      <w:rPr>
        <w:rStyle w:val="16"/>
      </w:rPr>
      <w:instrText xml:space="preserve">PAGE  </w:instrText>
    </w:r>
    <w:r>
      <w:fldChar w:fldCharType="end"/>
    </w:r>
  </w:p>
  <w:p w14:paraId="098177EE">
    <w:pPr>
      <w:pStyle w:val="9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823AA5">
    <w:pPr>
      <w:pStyle w:val="10"/>
      <w:pBdr>
        <w:bottom w:val="none" w:color="auto" w:sz="0" w:space="1"/>
      </w:pBdr>
      <w:jc w:val="both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E3E146E"/>
    <w:multiLevelType w:val="multilevel"/>
    <w:tmpl w:val="2E3E146E"/>
    <w:lvl w:ilvl="0" w:tentative="0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  <w:sz w:val="20"/>
      </w:rPr>
    </w:lvl>
  </w:abstractNum>
  <w:abstractNum w:abstractNumId="1">
    <w:nsid w:val="31670EE2"/>
    <w:multiLevelType w:val="singleLevel"/>
    <w:tmpl w:val="31670EE2"/>
    <w:lvl w:ilvl="0" w:tentative="0">
      <w:start w:val="1"/>
      <w:numFmt w:val="decimal"/>
      <w:lvlText w:val="%1."/>
      <w:lvlJc w:val="left"/>
      <w:pPr>
        <w:ind w:left="720" w:hanging="360"/>
      </w:pPr>
      <w:rPr>
        <w:sz w:val="24"/>
      </w:rPr>
    </w:lvl>
  </w:abstractNum>
  <w:abstractNum w:abstractNumId="2">
    <w:nsid w:val="56AB95D3"/>
    <w:multiLevelType w:val="singleLevel"/>
    <w:tmpl w:val="56AB95D3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  <w:sz w:val="20"/>
      </w:rPr>
    </w:lvl>
  </w:abstractNum>
  <w:abstractNum w:abstractNumId="3">
    <w:nsid w:val="657F2422"/>
    <w:multiLevelType w:val="singleLevel"/>
    <w:tmpl w:val="657F2422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NotTrackMove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OTlhNDc2MWFiNjFlZWVhNTNmZDRkZTM0YWU4MWYxNzUifQ=="/>
  </w:docVars>
  <w:rsids>
    <w:rsidRoot w:val="00C45D21"/>
    <w:rsid w:val="00000B36"/>
    <w:rsid w:val="00004237"/>
    <w:rsid w:val="0000578A"/>
    <w:rsid w:val="0001180E"/>
    <w:rsid w:val="000154D0"/>
    <w:rsid w:val="00021C6D"/>
    <w:rsid w:val="00023B13"/>
    <w:rsid w:val="00035B7E"/>
    <w:rsid w:val="00036953"/>
    <w:rsid w:val="00043144"/>
    <w:rsid w:val="000442FE"/>
    <w:rsid w:val="0004430B"/>
    <w:rsid w:val="0005551D"/>
    <w:rsid w:val="00057B05"/>
    <w:rsid w:val="00066FCE"/>
    <w:rsid w:val="00072253"/>
    <w:rsid w:val="000750DA"/>
    <w:rsid w:val="00076FA5"/>
    <w:rsid w:val="00082DC7"/>
    <w:rsid w:val="00085D85"/>
    <w:rsid w:val="0009221D"/>
    <w:rsid w:val="00096B78"/>
    <w:rsid w:val="000A256A"/>
    <w:rsid w:val="000A7F62"/>
    <w:rsid w:val="000B647E"/>
    <w:rsid w:val="000C32F4"/>
    <w:rsid w:val="000C5D79"/>
    <w:rsid w:val="000D54B7"/>
    <w:rsid w:val="000E0B0E"/>
    <w:rsid w:val="000E180C"/>
    <w:rsid w:val="000E55A7"/>
    <w:rsid w:val="000F4A0C"/>
    <w:rsid w:val="00103F5A"/>
    <w:rsid w:val="00105CEC"/>
    <w:rsid w:val="00116111"/>
    <w:rsid w:val="0011682A"/>
    <w:rsid w:val="00117CC8"/>
    <w:rsid w:val="00130C15"/>
    <w:rsid w:val="00132B6D"/>
    <w:rsid w:val="00136470"/>
    <w:rsid w:val="00137AE7"/>
    <w:rsid w:val="00142A92"/>
    <w:rsid w:val="00146253"/>
    <w:rsid w:val="0014734C"/>
    <w:rsid w:val="00147CBF"/>
    <w:rsid w:val="00156ED5"/>
    <w:rsid w:val="00157FF3"/>
    <w:rsid w:val="00164E9C"/>
    <w:rsid w:val="0018747D"/>
    <w:rsid w:val="00192AC4"/>
    <w:rsid w:val="001B5216"/>
    <w:rsid w:val="001D2603"/>
    <w:rsid w:val="001E28D0"/>
    <w:rsid w:val="001E3B0A"/>
    <w:rsid w:val="001F0092"/>
    <w:rsid w:val="002058D8"/>
    <w:rsid w:val="00210CD9"/>
    <w:rsid w:val="00212299"/>
    <w:rsid w:val="00220534"/>
    <w:rsid w:val="00223A97"/>
    <w:rsid w:val="00233BFC"/>
    <w:rsid w:val="00240AED"/>
    <w:rsid w:val="00240B04"/>
    <w:rsid w:val="00242358"/>
    <w:rsid w:val="00260456"/>
    <w:rsid w:val="00262421"/>
    <w:rsid w:val="0026486A"/>
    <w:rsid w:val="002661E8"/>
    <w:rsid w:val="00267781"/>
    <w:rsid w:val="00277FCE"/>
    <w:rsid w:val="002825B5"/>
    <w:rsid w:val="00282866"/>
    <w:rsid w:val="00282E34"/>
    <w:rsid w:val="00283FDC"/>
    <w:rsid w:val="00284ABB"/>
    <w:rsid w:val="00284D39"/>
    <w:rsid w:val="00287AC1"/>
    <w:rsid w:val="00294408"/>
    <w:rsid w:val="0029440A"/>
    <w:rsid w:val="002970D7"/>
    <w:rsid w:val="002A6A7A"/>
    <w:rsid w:val="002A79C0"/>
    <w:rsid w:val="002B2713"/>
    <w:rsid w:val="002B2D7A"/>
    <w:rsid w:val="002B48F7"/>
    <w:rsid w:val="002C0F5A"/>
    <w:rsid w:val="002C19D0"/>
    <w:rsid w:val="002C3E3B"/>
    <w:rsid w:val="002C49B4"/>
    <w:rsid w:val="002D6CD4"/>
    <w:rsid w:val="002E2E4D"/>
    <w:rsid w:val="002E43B0"/>
    <w:rsid w:val="002E617E"/>
    <w:rsid w:val="002E6F53"/>
    <w:rsid w:val="002F7E71"/>
    <w:rsid w:val="00305B10"/>
    <w:rsid w:val="00320A71"/>
    <w:rsid w:val="00343A96"/>
    <w:rsid w:val="00346B49"/>
    <w:rsid w:val="003536CD"/>
    <w:rsid w:val="003570B1"/>
    <w:rsid w:val="0035795E"/>
    <w:rsid w:val="00361A5B"/>
    <w:rsid w:val="0036489F"/>
    <w:rsid w:val="003650CC"/>
    <w:rsid w:val="00365C58"/>
    <w:rsid w:val="00373904"/>
    <w:rsid w:val="00375302"/>
    <w:rsid w:val="00375398"/>
    <w:rsid w:val="003A3FE3"/>
    <w:rsid w:val="003A5915"/>
    <w:rsid w:val="003B1A5F"/>
    <w:rsid w:val="003B2EB5"/>
    <w:rsid w:val="003C2388"/>
    <w:rsid w:val="003C6355"/>
    <w:rsid w:val="003D7A49"/>
    <w:rsid w:val="003F2EF5"/>
    <w:rsid w:val="003F3C8C"/>
    <w:rsid w:val="003F5731"/>
    <w:rsid w:val="004020AA"/>
    <w:rsid w:val="00402846"/>
    <w:rsid w:val="0040346D"/>
    <w:rsid w:val="00405FAB"/>
    <w:rsid w:val="004114C6"/>
    <w:rsid w:val="00417177"/>
    <w:rsid w:val="00417EAB"/>
    <w:rsid w:val="004212BA"/>
    <w:rsid w:val="00421BA4"/>
    <w:rsid w:val="00425EAB"/>
    <w:rsid w:val="00441BF5"/>
    <w:rsid w:val="00442262"/>
    <w:rsid w:val="00442D43"/>
    <w:rsid w:val="00445E09"/>
    <w:rsid w:val="004470B0"/>
    <w:rsid w:val="00451F80"/>
    <w:rsid w:val="00452358"/>
    <w:rsid w:val="004671B9"/>
    <w:rsid w:val="004678E4"/>
    <w:rsid w:val="00473FCE"/>
    <w:rsid w:val="004746C9"/>
    <w:rsid w:val="00474743"/>
    <w:rsid w:val="004748EC"/>
    <w:rsid w:val="00477C2B"/>
    <w:rsid w:val="00477CC9"/>
    <w:rsid w:val="004A0276"/>
    <w:rsid w:val="004A17CB"/>
    <w:rsid w:val="004A24C4"/>
    <w:rsid w:val="004A5E8B"/>
    <w:rsid w:val="004A62BD"/>
    <w:rsid w:val="004C53A0"/>
    <w:rsid w:val="004D27B4"/>
    <w:rsid w:val="004E64C7"/>
    <w:rsid w:val="004E79BB"/>
    <w:rsid w:val="004F1B2A"/>
    <w:rsid w:val="004F3C10"/>
    <w:rsid w:val="004F6034"/>
    <w:rsid w:val="004F7AC6"/>
    <w:rsid w:val="005025FC"/>
    <w:rsid w:val="00502F5B"/>
    <w:rsid w:val="00506FC7"/>
    <w:rsid w:val="00515AEA"/>
    <w:rsid w:val="005239C0"/>
    <w:rsid w:val="0053082E"/>
    <w:rsid w:val="00532E63"/>
    <w:rsid w:val="00535F64"/>
    <w:rsid w:val="00541377"/>
    <w:rsid w:val="00541AF9"/>
    <w:rsid w:val="00551866"/>
    <w:rsid w:val="0056437C"/>
    <w:rsid w:val="005773DF"/>
    <w:rsid w:val="00581DE7"/>
    <w:rsid w:val="00596D10"/>
    <w:rsid w:val="005A17AB"/>
    <w:rsid w:val="005B133E"/>
    <w:rsid w:val="005B5FE4"/>
    <w:rsid w:val="005C0D7C"/>
    <w:rsid w:val="005C3BFB"/>
    <w:rsid w:val="005C4296"/>
    <w:rsid w:val="005C4354"/>
    <w:rsid w:val="005D0E39"/>
    <w:rsid w:val="005D1832"/>
    <w:rsid w:val="005E332E"/>
    <w:rsid w:val="005F0D68"/>
    <w:rsid w:val="005F3F80"/>
    <w:rsid w:val="006031F4"/>
    <w:rsid w:val="00603A81"/>
    <w:rsid w:val="006136BF"/>
    <w:rsid w:val="0061459D"/>
    <w:rsid w:val="006202AC"/>
    <w:rsid w:val="00627F61"/>
    <w:rsid w:val="00631254"/>
    <w:rsid w:val="006374A6"/>
    <w:rsid w:val="00641CF0"/>
    <w:rsid w:val="00642194"/>
    <w:rsid w:val="006440AB"/>
    <w:rsid w:val="00650C76"/>
    <w:rsid w:val="00654CDB"/>
    <w:rsid w:val="0065592C"/>
    <w:rsid w:val="0065665D"/>
    <w:rsid w:val="006570E9"/>
    <w:rsid w:val="00666A27"/>
    <w:rsid w:val="00690F06"/>
    <w:rsid w:val="0069245E"/>
    <w:rsid w:val="00695230"/>
    <w:rsid w:val="006A560F"/>
    <w:rsid w:val="006B2734"/>
    <w:rsid w:val="006B7778"/>
    <w:rsid w:val="006C00E6"/>
    <w:rsid w:val="006C3D71"/>
    <w:rsid w:val="006D1016"/>
    <w:rsid w:val="006D504C"/>
    <w:rsid w:val="006D7E40"/>
    <w:rsid w:val="006E0B94"/>
    <w:rsid w:val="006E2403"/>
    <w:rsid w:val="006E27E4"/>
    <w:rsid w:val="006E3D0A"/>
    <w:rsid w:val="006E5D3B"/>
    <w:rsid w:val="006E6491"/>
    <w:rsid w:val="007037A1"/>
    <w:rsid w:val="00703B92"/>
    <w:rsid w:val="00706641"/>
    <w:rsid w:val="00711691"/>
    <w:rsid w:val="007254A6"/>
    <w:rsid w:val="00727BA1"/>
    <w:rsid w:val="00735CE1"/>
    <w:rsid w:val="007363E5"/>
    <w:rsid w:val="00737965"/>
    <w:rsid w:val="0074325E"/>
    <w:rsid w:val="0074488A"/>
    <w:rsid w:val="00754944"/>
    <w:rsid w:val="00756FDD"/>
    <w:rsid w:val="00761D09"/>
    <w:rsid w:val="0076214C"/>
    <w:rsid w:val="00766EEB"/>
    <w:rsid w:val="00774B32"/>
    <w:rsid w:val="007825AD"/>
    <w:rsid w:val="007847EB"/>
    <w:rsid w:val="00795617"/>
    <w:rsid w:val="007A4B81"/>
    <w:rsid w:val="007A7A14"/>
    <w:rsid w:val="007B324B"/>
    <w:rsid w:val="007B347D"/>
    <w:rsid w:val="007B4344"/>
    <w:rsid w:val="007B50AE"/>
    <w:rsid w:val="007C60F6"/>
    <w:rsid w:val="007C7E84"/>
    <w:rsid w:val="007D0B07"/>
    <w:rsid w:val="007D405B"/>
    <w:rsid w:val="007D4112"/>
    <w:rsid w:val="007D6199"/>
    <w:rsid w:val="007D64DF"/>
    <w:rsid w:val="007E1861"/>
    <w:rsid w:val="007E3287"/>
    <w:rsid w:val="007E369A"/>
    <w:rsid w:val="007E4176"/>
    <w:rsid w:val="007E41FD"/>
    <w:rsid w:val="007E51F0"/>
    <w:rsid w:val="007E7F3F"/>
    <w:rsid w:val="007F2DD6"/>
    <w:rsid w:val="0080132D"/>
    <w:rsid w:val="00807A93"/>
    <w:rsid w:val="00810389"/>
    <w:rsid w:val="00814965"/>
    <w:rsid w:val="008253BF"/>
    <w:rsid w:val="008318D4"/>
    <w:rsid w:val="00832D15"/>
    <w:rsid w:val="0083579F"/>
    <w:rsid w:val="00850539"/>
    <w:rsid w:val="008516C8"/>
    <w:rsid w:val="00864401"/>
    <w:rsid w:val="00865C45"/>
    <w:rsid w:val="00872B61"/>
    <w:rsid w:val="00891F81"/>
    <w:rsid w:val="00891F9E"/>
    <w:rsid w:val="00894D40"/>
    <w:rsid w:val="008A222B"/>
    <w:rsid w:val="008A6F80"/>
    <w:rsid w:val="008B1EC3"/>
    <w:rsid w:val="008C36B2"/>
    <w:rsid w:val="008C51E9"/>
    <w:rsid w:val="008C5EFB"/>
    <w:rsid w:val="008D32F1"/>
    <w:rsid w:val="008D4745"/>
    <w:rsid w:val="008D6A58"/>
    <w:rsid w:val="008E0357"/>
    <w:rsid w:val="008E5D3C"/>
    <w:rsid w:val="008F36CE"/>
    <w:rsid w:val="008F3968"/>
    <w:rsid w:val="00900768"/>
    <w:rsid w:val="009163BA"/>
    <w:rsid w:val="00916471"/>
    <w:rsid w:val="009267DF"/>
    <w:rsid w:val="00931387"/>
    <w:rsid w:val="0093258E"/>
    <w:rsid w:val="0093323A"/>
    <w:rsid w:val="0093612E"/>
    <w:rsid w:val="009364A4"/>
    <w:rsid w:val="0093666D"/>
    <w:rsid w:val="009509C5"/>
    <w:rsid w:val="00964C87"/>
    <w:rsid w:val="00967593"/>
    <w:rsid w:val="00973D16"/>
    <w:rsid w:val="00974F69"/>
    <w:rsid w:val="00975972"/>
    <w:rsid w:val="009772F1"/>
    <w:rsid w:val="00977C2E"/>
    <w:rsid w:val="00980EEB"/>
    <w:rsid w:val="00983820"/>
    <w:rsid w:val="0098745B"/>
    <w:rsid w:val="00990603"/>
    <w:rsid w:val="009946F0"/>
    <w:rsid w:val="009A1CE6"/>
    <w:rsid w:val="009A3F44"/>
    <w:rsid w:val="009B1314"/>
    <w:rsid w:val="009B334A"/>
    <w:rsid w:val="009B41AD"/>
    <w:rsid w:val="009C43D4"/>
    <w:rsid w:val="009C693D"/>
    <w:rsid w:val="009D3D88"/>
    <w:rsid w:val="009D6FC6"/>
    <w:rsid w:val="009D7896"/>
    <w:rsid w:val="009E27E7"/>
    <w:rsid w:val="009E3CC5"/>
    <w:rsid w:val="009E6E54"/>
    <w:rsid w:val="009E79C7"/>
    <w:rsid w:val="009F1047"/>
    <w:rsid w:val="009F2E9A"/>
    <w:rsid w:val="009F6C65"/>
    <w:rsid w:val="00A14C1D"/>
    <w:rsid w:val="00A16CBA"/>
    <w:rsid w:val="00A17585"/>
    <w:rsid w:val="00A20FAF"/>
    <w:rsid w:val="00A22FB8"/>
    <w:rsid w:val="00A2413D"/>
    <w:rsid w:val="00A27003"/>
    <w:rsid w:val="00A27005"/>
    <w:rsid w:val="00A347B9"/>
    <w:rsid w:val="00A3551D"/>
    <w:rsid w:val="00A53D1D"/>
    <w:rsid w:val="00A55828"/>
    <w:rsid w:val="00A56D2D"/>
    <w:rsid w:val="00A62911"/>
    <w:rsid w:val="00A6315C"/>
    <w:rsid w:val="00A63E2F"/>
    <w:rsid w:val="00A74B1F"/>
    <w:rsid w:val="00A8036C"/>
    <w:rsid w:val="00A80EA8"/>
    <w:rsid w:val="00A82898"/>
    <w:rsid w:val="00A83DD9"/>
    <w:rsid w:val="00A85922"/>
    <w:rsid w:val="00A95058"/>
    <w:rsid w:val="00A95940"/>
    <w:rsid w:val="00AA2294"/>
    <w:rsid w:val="00AB368E"/>
    <w:rsid w:val="00AC2565"/>
    <w:rsid w:val="00AC343E"/>
    <w:rsid w:val="00AD751E"/>
    <w:rsid w:val="00AF27E2"/>
    <w:rsid w:val="00AF325D"/>
    <w:rsid w:val="00AF4C28"/>
    <w:rsid w:val="00B01C23"/>
    <w:rsid w:val="00B01CD2"/>
    <w:rsid w:val="00B03807"/>
    <w:rsid w:val="00B064DF"/>
    <w:rsid w:val="00B06D52"/>
    <w:rsid w:val="00B16AE3"/>
    <w:rsid w:val="00B2455F"/>
    <w:rsid w:val="00B25D09"/>
    <w:rsid w:val="00B275F9"/>
    <w:rsid w:val="00B300AE"/>
    <w:rsid w:val="00B3610D"/>
    <w:rsid w:val="00B371E3"/>
    <w:rsid w:val="00B379F8"/>
    <w:rsid w:val="00B42D3B"/>
    <w:rsid w:val="00B46F97"/>
    <w:rsid w:val="00B52FCF"/>
    <w:rsid w:val="00B57B6C"/>
    <w:rsid w:val="00B61E37"/>
    <w:rsid w:val="00B631FA"/>
    <w:rsid w:val="00B64739"/>
    <w:rsid w:val="00B8380D"/>
    <w:rsid w:val="00B83A83"/>
    <w:rsid w:val="00B95F1B"/>
    <w:rsid w:val="00BA5669"/>
    <w:rsid w:val="00BC5FB3"/>
    <w:rsid w:val="00BC6AC8"/>
    <w:rsid w:val="00BD0AE3"/>
    <w:rsid w:val="00BE3215"/>
    <w:rsid w:val="00BE33D4"/>
    <w:rsid w:val="00BE53C4"/>
    <w:rsid w:val="00BE58C3"/>
    <w:rsid w:val="00BE5F10"/>
    <w:rsid w:val="00BE6CF9"/>
    <w:rsid w:val="00BF2E4E"/>
    <w:rsid w:val="00BF3E09"/>
    <w:rsid w:val="00BF7184"/>
    <w:rsid w:val="00C01CB2"/>
    <w:rsid w:val="00C04098"/>
    <w:rsid w:val="00C20163"/>
    <w:rsid w:val="00C201E7"/>
    <w:rsid w:val="00C263EA"/>
    <w:rsid w:val="00C27C77"/>
    <w:rsid w:val="00C31B6C"/>
    <w:rsid w:val="00C45D21"/>
    <w:rsid w:val="00C51A2F"/>
    <w:rsid w:val="00C5567F"/>
    <w:rsid w:val="00C607DC"/>
    <w:rsid w:val="00C62D4A"/>
    <w:rsid w:val="00C6413D"/>
    <w:rsid w:val="00C70266"/>
    <w:rsid w:val="00C7336C"/>
    <w:rsid w:val="00C7603E"/>
    <w:rsid w:val="00C760C0"/>
    <w:rsid w:val="00C828BD"/>
    <w:rsid w:val="00C92221"/>
    <w:rsid w:val="00C93932"/>
    <w:rsid w:val="00C94853"/>
    <w:rsid w:val="00C9749C"/>
    <w:rsid w:val="00CA1C12"/>
    <w:rsid w:val="00CA79C6"/>
    <w:rsid w:val="00CD14A4"/>
    <w:rsid w:val="00CD294A"/>
    <w:rsid w:val="00CD7BDD"/>
    <w:rsid w:val="00CF26CA"/>
    <w:rsid w:val="00CF3AD6"/>
    <w:rsid w:val="00CF7ACB"/>
    <w:rsid w:val="00D1486C"/>
    <w:rsid w:val="00D1656F"/>
    <w:rsid w:val="00D171F0"/>
    <w:rsid w:val="00D17229"/>
    <w:rsid w:val="00D172C2"/>
    <w:rsid w:val="00D17F0C"/>
    <w:rsid w:val="00D236FA"/>
    <w:rsid w:val="00D26EAE"/>
    <w:rsid w:val="00D36183"/>
    <w:rsid w:val="00D647B1"/>
    <w:rsid w:val="00D71DC8"/>
    <w:rsid w:val="00D750FB"/>
    <w:rsid w:val="00D7603E"/>
    <w:rsid w:val="00D77608"/>
    <w:rsid w:val="00D85EC6"/>
    <w:rsid w:val="00D922D1"/>
    <w:rsid w:val="00D9439B"/>
    <w:rsid w:val="00DA3266"/>
    <w:rsid w:val="00DA4FD9"/>
    <w:rsid w:val="00DB2A2B"/>
    <w:rsid w:val="00DC03EB"/>
    <w:rsid w:val="00DC14BC"/>
    <w:rsid w:val="00DC45EF"/>
    <w:rsid w:val="00DD386F"/>
    <w:rsid w:val="00DD67B2"/>
    <w:rsid w:val="00DE040B"/>
    <w:rsid w:val="00DE0D80"/>
    <w:rsid w:val="00DE5F1F"/>
    <w:rsid w:val="00DF255F"/>
    <w:rsid w:val="00DF2B93"/>
    <w:rsid w:val="00DF3B18"/>
    <w:rsid w:val="00DF3B64"/>
    <w:rsid w:val="00E03F47"/>
    <w:rsid w:val="00E07F8C"/>
    <w:rsid w:val="00E13B52"/>
    <w:rsid w:val="00E15890"/>
    <w:rsid w:val="00E1650C"/>
    <w:rsid w:val="00E2059D"/>
    <w:rsid w:val="00E20794"/>
    <w:rsid w:val="00E21752"/>
    <w:rsid w:val="00E217DE"/>
    <w:rsid w:val="00E26A62"/>
    <w:rsid w:val="00E26B91"/>
    <w:rsid w:val="00E314F0"/>
    <w:rsid w:val="00E31D1C"/>
    <w:rsid w:val="00E362AC"/>
    <w:rsid w:val="00E36AB0"/>
    <w:rsid w:val="00E374B9"/>
    <w:rsid w:val="00E411A4"/>
    <w:rsid w:val="00E441A2"/>
    <w:rsid w:val="00E4464A"/>
    <w:rsid w:val="00E77CFB"/>
    <w:rsid w:val="00E80519"/>
    <w:rsid w:val="00E807D2"/>
    <w:rsid w:val="00E9043E"/>
    <w:rsid w:val="00E91C62"/>
    <w:rsid w:val="00E92276"/>
    <w:rsid w:val="00E9247F"/>
    <w:rsid w:val="00EA3173"/>
    <w:rsid w:val="00EA538E"/>
    <w:rsid w:val="00EA6AED"/>
    <w:rsid w:val="00EA75EB"/>
    <w:rsid w:val="00EA795B"/>
    <w:rsid w:val="00EB0F83"/>
    <w:rsid w:val="00EB3B26"/>
    <w:rsid w:val="00EB5CB1"/>
    <w:rsid w:val="00EB62A8"/>
    <w:rsid w:val="00EC2566"/>
    <w:rsid w:val="00ED4D64"/>
    <w:rsid w:val="00ED5039"/>
    <w:rsid w:val="00ED5C53"/>
    <w:rsid w:val="00EF025D"/>
    <w:rsid w:val="00F046E8"/>
    <w:rsid w:val="00F07666"/>
    <w:rsid w:val="00F13CD4"/>
    <w:rsid w:val="00F15160"/>
    <w:rsid w:val="00F1687E"/>
    <w:rsid w:val="00F33AA9"/>
    <w:rsid w:val="00F418F1"/>
    <w:rsid w:val="00F43DFA"/>
    <w:rsid w:val="00F44D58"/>
    <w:rsid w:val="00F52F65"/>
    <w:rsid w:val="00F543A8"/>
    <w:rsid w:val="00F54B2B"/>
    <w:rsid w:val="00F55DFB"/>
    <w:rsid w:val="00F63121"/>
    <w:rsid w:val="00F64003"/>
    <w:rsid w:val="00F7774E"/>
    <w:rsid w:val="00F86EAD"/>
    <w:rsid w:val="00F91EC8"/>
    <w:rsid w:val="00F96D9A"/>
    <w:rsid w:val="00FA1832"/>
    <w:rsid w:val="00FA1DD2"/>
    <w:rsid w:val="00FB207B"/>
    <w:rsid w:val="00FC0A41"/>
    <w:rsid w:val="00FC322E"/>
    <w:rsid w:val="00FC7B8A"/>
    <w:rsid w:val="00FD0626"/>
    <w:rsid w:val="00FD1361"/>
    <w:rsid w:val="00FD227C"/>
    <w:rsid w:val="00FD564F"/>
    <w:rsid w:val="00FE1300"/>
    <w:rsid w:val="00FE147E"/>
    <w:rsid w:val="00FF746F"/>
    <w:rsid w:val="00FF7B6B"/>
    <w:rsid w:val="010349DF"/>
    <w:rsid w:val="01251AA4"/>
    <w:rsid w:val="014031A5"/>
    <w:rsid w:val="01554098"/>
    <w:rsid w:val="018B650C"/>
    <w:rsid w:val="01B9692A"/>
    <w:rsid w:val="01CA0A23"/>
    <w:rsid w:val="01E7687A"/>
    <w:rsid w:val="01F02EA3"/>
    <w:rsid w:val="0270173E"/>
    <w:rsid w:val="02D550FD"/>
    <w:rsid w:val="02EB4148"/>
    <w:rsid w:val="03051C2A"/>
    <w:rsid w:val="03181A41"/>
    <w:rsid w:val="03345B70"/>
    <w:rsid w:val="034B06DA"/>
    <w:rsid w:val="037759DB"/>
    <w:rsid w:val="038D087F"/>
    <w:rsid w:val="03AB416A"/>
    <w:rsid w:val="03BE46CA"/>
    <w:rsid w:val="03C055D4"/>
    <w:rsid w:val="03CC21CB"/>
    <w:rsid w:val="03D11F03"/>
    <w:rsid w:val="03DE63C7"/>
    <w:rsid w:val="03E57087"/>
    <w:rsid w:val="03EE3E2C"/>
    <w:rsid w:val="0421786C"/>
    <w:rsid w:val="042452CB"/>
    <w:rsid w:val="04635904"/>
    <w:rsid w:val="047441A4"/>
    <w:rsid w:val="048A2E85"/>
    <w:rsid w:val="048E145B"/>
    <w:rsid w:val="048F1D7F"/>
    <w:rsid w:val="049C6FD8"/>
    <w:rsid w:val="04A067C8"/>
    <w:rsid w:val="04B0250C"/>
    <w:rsid w:val="04CB6816"/>
    <w:rsid w:val="04DB761E"/>
    <w:rsid w:val="051938D2"/>
    <w:rsid w:val="054542FD"/>
    <w:rsid w:val="055C4173"/>
    <w:rsid w:val="057263EE"/>
    <w:rsid w:val="05A351AD"/>
    <w:rsid w:val="05AE6429"/>
    <w:rsid w:val="05D42CB0"/>
    <w:rsid w:val="062D752E"/>
    <w:rsid w:val="064448F4"/>
    <w:rsid w:val="06447998"/>
    <w:rsid w:val="06614333"/>
    <w:rsid w:val="067F0187"/>
    <w:rsid w:val="068E120E"/>
    <w:rsid w:val="06B6547B"/>
    <w:rsid w:val="06C07B22"/>
    <w:rsid w:val="06ED14B9"/>
    <w:rsid w:val="07013F3A"/>
    <w:rsid w:val="070829BA"/>
    <w:rsid w:val="074E1E7A"/>
    <w:rsid w:val="0758431A"/>
    <w:rsid w:val="07963E8A"/>
    <w:rsid w:val="07C107D7"/>
    <w:rsid w:val="07C35693"/>
    <w:rsid w:val="08004EB1"/>
    <w:rsid w:val="080619CA"/>
    <w:rsid w:val="081C3B52"/>
    <w:rsid w:val="08796D38"/>
    <w:rsid w:val="087C1626"/>
    <w:rsid w:val="088F5575"/>
    <w:rsid w:val="08917DB2"/>
    <w:rsid w:val="08934B1B"/>
    <w:rsid w:val="090221EB"/>
    <w:rsid w:val="091066B6"/>
    <w:rsid w:val="092A47A1"/>
    <w:rsid w:val="092F6D8F"/>
    <w:rsid w:val="09373ABB"/>
    <w:rsid w:val="094E0124"/>
    <w:rsid w:val="09532A1B"/>
    <w:rsid w:val="0965569E"/>
    <w:rsid w:val="096F1AF6"/>
    <w:rsid w:val="09A87835"/>
    <w:rsid w:val="09C33652"/>
    <w:rsid w:val="09EC7201"/>
    <w:rsid w:val="0A43737F"/>
    <w:rsid w:val="0A5C592B"/>
    <w:rsid w:val="0A673DC2"/>
    <w:rsid w:val="0A8628A6"/>
    <w:rsid w:val="0A984BB5"/>
    <w:rsid w:val="0AC95B7A"/>
    <w:rsid w:val="0ACF74CB"/>
    <w:rsid w:val="0AD656DD"/>
    <w:rsid w:val="0AF22F92"/>
    <w:rsid w:val="0AF93815"/>
    <w:rsid w:val="0B110C73"/>
    <w:rsid w:val="0B192960"/>
    <w:rsid w:val="0B2E6C33"/>
    <w:rsid w:val="0B3D7D0E"/>
    <w:rsid w:val="0B426E07"/>
    <w:rsid w:val="0B4F2F67"/>
    <w:rsid w:val="0B7F0C20"/>
    <w:rsid w:val="0B877C36"/>
    <w:rsid w:val="0B8B296C"/>
    <w:rsid w:val="0BE27F6E"/>
    <w:rsid w:val="0BF45FAE"/>
    <w:rsid w:val="0BFA56BE"/>
    <w:rsid w:val="0C09469A"/>
    <w:rsid w:val="0C156C5A"/>
    <w:rsid w:val="0C2D0CE0"/>
    <w:rsid w:val="0C7F308D"/>
    <w:rsid w:val="0C896DEC"/>
    <w:rsid w:val="0CAF76CC"/>
    <w:rsid w:val="0CD3181F"/>
    <w:rsid w:val="0CF101F3"/>
    <w:rsid w:val="0CF81FF6"/>
    <w:rsid w:val="0D1B516E"/>
    <w:rsid w:val="0D3F1C52"/>
    <w:rsid w:val="0D403C3E"/>
    <w:rsid w:val="0D5A2CE4"/>
    <w:rsid w:val="0D651279"/>
    <w:rsid w:val="0D680F35"/>
    <w:rsid w:val="0D7411E2"/>
    <w:rsid w:val="0D8A168A"/>
    <w:rsid w:val="0D9C77F2"/>
    <w:rsid w:val="0DAC7D6C"/>
    <w:rsid w:val="0DB5037A"/>
    <w:rsid w:val="0DCF1501"/>
    <w:rsid w:val="0DF83FFE"/>
    <w:rsid w:val="0DFE6710"/>
    <w:rsid w:val="0E06672A"/>
    <w:rsid w:val="0E1409F6"/>
    <w:rsid w:val="0E1A7037"/>
    <w:rsid w:val="0E523743"/>
    <w:rsid w:val="0EBF06D0"/>
    <w:rsid w:val="0ECD3E18"/>
    <w:rsid w:val="0F0F7DA6"/>
    <w:rsid w:val="0F15025F"/>
    <w:rsid w:val="0F3827E4"/>
    <w:rsid w:val="0F474907"/>
    <w:rsid w:val="0F476ECA"/>
    <w:rsid w:val="0F672722"/>
    <w:rsid w:val="0F870CC0"/>
    <w:rsid w:val="0FA17533"/>
    <w:rsid w:val="0FA748FD"/>
    <w:rsid w:val="0FC21136"/>
    <w:rsid w:val="0FC33899"/>
    <w:rsid w:val="0FD10A28"/>
    <w:rsid w:val="0FF265C7"/>
    <w:rsid w:val="100C3CA5"/>
    <w:rsid w:val="105477D0"/>
    <w:rsid w:val="105C2A1D"/>
    <w:rsid w:val="105D3BF9"/>
    <w:rsid w:val="10B0281A"/>
    <w:rsid w:val="10CD30DE"/>
    <w:rsid w:val="10EB5E44"/>
    <w:rsid w:val="10EF192C"/>
    <w:rsid w:val="110B33EA"/>
    <w:rsid w:val="11423609"/>
    <w:rsid w:val="114D02C5"/>
    <w:rsid w:val="11D331CE"/>
    <w:rsid w:val="11F00DDE"/>
    <w:rsid w:val="11F0177A"/>
    <w:rsid w:val="120F17F8"/>
    <w:rsid w:val="12276AA3"/>
    <w:rsid w:val="12423B22"/>
    <w:rsid w:val="12CD7C1F"/>
    <w:rsid w:val="12D23DE0"/>
    <w:rsid w:val="12F4798A"/>
    <w:rsid w:val="13346096"/>
    <w:rsid w:val="13480BA9"/>
    <w:rsid w:val="134C25F2"/>
    <w:rsid w:val="134C604F"/>
    <w:rsid w:val="13A04ACF"/>
    <w:rsid w:val="13AA4246"/>
    <w:rsid w:val="13BA0375"/>
    <w:rsid w:val="13D77CAA"/>
    <w:rsid w:val="13D824C6"/>
    <w:rsid w:val="13DD53B6"/>
    <w:rsid w:val="13FA7366"/>
    <w:rsid w:val="14301601"/>
    <w:rsid w:val="14357918"/>
    <w:rsid w:val="14594BE9"/>
    <w:rsid w:val="146311B9"/>
    <w:rsid w:val="14CB7847"/>
    <w:rsid w:val="14CE4783"/>
    <w:rsid w:val="14F25E69"/>
    <w:rsid w:val="14F810AF"/>
    <w:rsid w:val="150563EA"/>
    <w:rsid w:val="154D47EE"/>
    <w:rsid w:val="1555064C"/>
    <w:rsid w:val="15683991"/>
    <w:rsid w:val="156C48AB"/>
    <w:rsid w:val="15707570"/>
    <w:rsid w:val="15906BFA"/>
    <w:rsid w:val="15C72AF2"/>
    <w:rsid w:val="15F55470"/>
    <w:rsid w:val="163F39AB"/>
    <w:rsid w:val="167E3CCD"/>
    <w:rsid w:val="169E391C"/>
    <w:rsid w:val="16B71A4C"/>
    <w:rsid w:val="16DC6493"/>
    <w:rsid w:val="1747796A"/>
    <w:rsid w:val="17503129"/>
    <w:rsid w:val="17513478"/>
    <w:rsid w:val="17672959"/>
    <w:rsid w:val="176A1687"/>
    <w:rsid w:val="17E4140E"/>
    <w:rsid w:val="181F0894"/>
    <w:rsid w:val="18280B19"/>
    <w:rsid w:val="182A6F0D"/>
    <w:rsid w:val="182F1F90"/>
    <w:rsid w:val="18433254"/>
    <w:rsid w:val="18617D4C"/>
    <w:rsid w:val="18656EC7"/>
    <w:rsid w:val="187D5C52"/>
    <w:rsid w:val="1898295E"/>
    <w:rsid w:val="18A72C2A"/>
    <w:rsid w:val="18B8162D"/>
    <w:rsid w:val="18BE5EEE"/>
    <w:rsid w:val="18CC2347"/>
    <w:rsid w:val="18D80A32"/>
    <w:rsid w:val="18E46FF4"/>
    <w:rsid w:val="192B4E46"/>
    <w:rsid w:val="194A0503"/>
    <w:rsid w:val="194E4DB3"/>
    <w:rsid w:val="196263CF"/>
    <w:rsid w:val="197F382F"/>
    <w:rsid w:val="19B11859"/>
    <w:rsid w:val="19CF4C2B"/>
    <w:rsid w:val="19D03A32"/>
    <w:rsid w:val="19D318E6"/>
    <w:rsid w:val="19DA53FD"/>
    <w:rsid w:val="19F678FF"/>
    <w:rsid w:val="1A3B69DB"/>
    <w:rsid w:val="1A4D3A11"/>
    <w:rsid w:val="1A641CC7"/>
    <w:rsid w:val="1A7A0C6D"/>
    <w:rsid w:val="1A853B5E"/>
    <w:rsid w:val="1A8F66E1"/>
    <w:rsid w:val="1AC136F4"/>
    <w:rsid w:val="1ACC7AF6"/>
    <w:rsid w:val="1AEE692F"/>
    <w:rsid w:val="1AEF08EF"/>
    <w:rsid w:val="1B675CAC"/>
    <w:rsid w:val="1B836635"/>
    <w:rsid w:val="1B883BF4"/>
    <w:rsid w:val="1B9A6735"/>
    <w:rsid w:val="1BA16848"/>
    <w:rsid w:val="1BB13D28"/>
    <w:rsid w:val="1BC718D6"/>
    <w:rsid w:val="1BCF0653"/>
    <w:rsid w:val="1BD607F0"/>
    <w:rsid w:val="1BD84F7E"/>
    <w:rsid w:val="1C27522B"/>
    <w:rsid w:val="1C2A1151"/>
    <w:rsid w:val="1C3919B9"/>
    <w:rsid w:val="1C3C4688"/>
    <w:rsid w:val="1C4306F9"/>
    <w:rsid w:val="1C6E2BCE"/>
    <w:rsid w:val="1C8E406A"/>
    <w:rsid w:val="1CB20611"/>
    <w:rsid w:val="1CC40F66"/>
    <w:rsid w:val="1CFB2EF1"/>
    <w:rsid w:val="1D3047EE"/>
    <w:rsid w:val="1D4D071F"/>
    <w:rsid w:val="1D881E28"/>
    <w:rsid w:val="1D9C5944"/>
    <w:rsid w:val="1DA3784F"/>
    <w:rsid w:val="1DE60DE1"/>
    <w:rsid w:val="1DF26E88"/>
    <w:rsid w:val="1E067F71"/>
    <w:rsid w:val="1E0838B3"/>
    <w:rsid w:val="1E222749"/>
    <w:rsid w:val="1E301B9F"/>
    <w:rsid w:val="1E5C2AAF"/>
    <w:rsid w:val="1E735A54"/>
    <w:rsid w:val="1E9A7F2E"/>
    <w:rsid w:val="1EA90EA2"/>
    <w:rsid w:val="1EAB5036"/>
    <w:rsid w:val="1EC86614"/>
    <w:rsid w:val="1ED44F75"/>
    <w:rsid w:val="1F097008"/>
    <w:rsid w:val="1F0D461D"/>
    <w:rsid w:val="1F3B38B3"/>
    <w:rsid w:val="1F853D3C"/>
    <w:rsid w:val="1FB20154"/>
    <w:rsid w:val="1FB536F0"/>
    <w:rsid w:val="1FF253A9"/>
    <w:rsid w:val="204038CD"/>
    <w:rsid w:val="204A3066"/>
    <w:rsid w:val="207042D8"/>
    <w:rsid w:val="20892185"/>
    <w:rsid w:val="20893556"/>
    <w:rsid w:val="208F11C4"/>
    <w:rsid w:val="20AF00A4"/>
    <w:rsid w:val="20AF45AF"/>
    <w:rsid w:val="20C45A53"/>
    <w:rsid w:val="20C75D9C"/>
    <w:rsid w:val="20CB3162"/>
    <w:rsid w:val="20DE7688"/>
    <w:rsid w:val="20F142BF"/>
    <w:rsid w:val="210C618E"/>
    <w:rsid w:val="21132784"/>
    <w:rsid w:val="211865F8"/>
    <w:rsid w:val="2122788E"/>
    <w:rsid w:val="212B00D9"/>
    <w:rsid w:val="21351C56"/>
    <w:rsid w:val="2178383F"/>
    <w:rsid w:val="21DF490D"/>
    <w:rsid w:val="21E06EA3"/>
    <w:rsid w:val="21FB4CBE"/>
    <w:rsid w:val="22151223"/>
    <w:rsid w:val="2218088A"/>
    <w:rsid w:val="224376A4"/>
    <w:rsid w:val="224A19EC"/>
    <w:rsid w:val="22836C69"/>
    <w:rsid w:val="22A04D6A"/>
    <w:rsid w:val="22A42553"/>
    <w:rsid w:val="22B501CA"/>
    <w:rsid w:val="22EF526F"/>
    <w:rsid w:val="22F1156A"/>
    <w:rsid w:val="230B280E"/>
    <w:rsid w:val="23130E25"/>
    <w:rsid w:val="2317067B"/>
    <w:rsid w:val="23524D3A"/>
    <w:rsid w:val="237B6E44"/>
    <w:rsid w:val="237D7943"/>
    <w:rsid w:val="23B77DA4"/>
    <w:rsid w:val="23BB6763"/>
    <w:rsid w:val="23E23CEB"/>
    <w:rsid w:val="240C79A8"/>
    <w:rsid w:val="24394341"/>
    <w:rsid w:val="247F027B"/>
    <w:rsid w:val="24920B3C"/>
    <w:rsid w:val="24A1181B"/>
    <w:rsid w:val="24BE787E"/>
    <w:rsid w:val="24CB6172"/>
    <w:rsid w:val="251C0EA0"/>
    <w:rsid w:val="251D5D33"/>
    <w:rsid w:val="251F059C"/>
    <w:rsid w:val="25200536"/>
    <w:rsid w:val="255B734C"/>
    <w:rsid w:val="258D1D71"/>
    <w:rsid w:val="25FC726D"/>
    <w:rsid w:val="26081B36"/>
    <w:rsid w:val="265F1D2D"/>
    <w:rsid w:val="26606B6B"/>
    <w:rsid w:val="2682270E"/>
    <w:rsid w:val="26AA620F"/>
    <w:rsid w:val="26C87AB5"/>
    <w:rsid w:val="26D46FD0"/>
    <w:rsid w:val="26EF7E56"/>
    <w:rsid w:val="27314521"/>
    <w:rsid w:val="2736514B"/>
    <w:rsid w:val="273F48DE"/>
    <w:rsid w:val="27421D8D"/>
    <w:rsid w:val="275C1A55"/>
    <w:rsid w:val="27B35276"/>
    <w:rsid w:val="27E50230"/>
    <w:rsid w:val="27EF429E"/>
    <w:rsid w:val="27F136FF"/>
    <w:rsid w:val="28124D0C"/>
    <w:rsid w:val="281E1E69"/>
    <w:rsid w:val="28556425"/>
    <w:rsid w:val="285B7282"/>
    <w:rsid w:val="28640A4B"/>
    <w:rsid w:val="286E1076"/>
    <w:rsid w:val="2886653D"/>
    <w:rsid w:val="288901E8"/>
    <w:rsid w:val="288B112D"/>
    <w:rsid w:val="28B14E43"/>
    <w:rsid w:val="28EE6A44"/>
    <w:rsid w:val="28FB65E3"/>
    <w:rsid w:val="291D0921"/>
    <w:rsid w:val="291D3805"/>
    <w:rsid w:val="29211DC2"/>
    <w:rsid w:val="293E6A9B"/>
    <w:rsid w:val="295121B2"/>
    <w:rsid w:val="297222B3"/>
    <w:rsid w:val="2987256D"/>
    <w:rsid w:val="29AE17CF"/>
    <w:rsid w:val="29C25353"/>
    <w:rsid w:val="29C3070F"/>
    <w:rsid w:val="29CF508B"/>
    <w:rsid w:val="29DB4D10"/>
    <w:rsid w:val="29DF7B62"/>
    <w:rsid w:val="29F714A0"/>
    <w:rsid w:val="2A152DA2"/>
    <w:rsid w:val="2A3279B1"/>
    <w:rsid w:val="2A4B5348"/>
    <w:rsid w:val="2A706A67"/>
    <w:rsid w:val="2A735909"/>
    <w:rsid w:val="2A9123F1"/>
    <w:rsid w:val="2A9F7442"/>
    <w:rsid w:val="2AD2095B"/>
    <w:rsid w:val="2AE651B3"/>
    <w:rsid w:val="2AF809D6"/>
    <w:rsid w:val="2B0A6FD8"/>
    <w:rsid w:val="2B1F0B69"/>
    <w:rsid w:val="2B6909E2"/>
    <w:rsid w:val="2B9273B1"/>
    <w:rsid w:val="2BA1281D"/>
    <w:rsid w:val="2BA9021E"/>
    <w:rsid w:val="2BB57504"/>
    <w:rsid w:val="2C0F2F13"/>
    <w:rsid w:val="2C364923"/>
    <w:rsid w:val="2C3A216B"/>
    <w:rsid w:val="2C5D5807"/>
    <w:rsid w:val="2C680433"/>
    <w:rsid w:val="2C732934"/>
    <w:rsid w:val="2C9330CF"/>
    <w:rsid w:val="2CBB6303"/>
    <w:rsid w:val="2CC66F08"/>
    <w:rsid w:val="2CEF46B1"/>
    <w:rsid w:val="2CF34D78"/>
    <w:rsid w:val="2D0575AE"/>
    <w:rsid w:val="2D07093E"/>
    <w:rsid w:val="2D2A4A7C"/>
    <w:rsid w:val="2D816F27"/>
    <w:rsid w:val="2D8B3F91"/>
    <w:rsid w:val="2D9548F7"/>
    <w:rsid w:val="2DB143C1"/>
    <w:rsid w:val="2DB256DE"/>
    <w:rsid w:val="2DC13DBD"/>
    <w:rsid w:val="2DD41AF8"/>
    <w:rsid w:val="2DDA7371"/>
    <w:rsid w:val="2DDB23FF"/>
    <w:rsid w:val="2DDB418B"/>
    <w:rsid w:val="2E3600BD"/>
    <w:rsid w:val="2E385D01"/>
    <w:rsid w:val="2E6302E1"/>
    <w:rsid w:val="2E9F144E"/>
    <w:rsid w:val="2EC4391B"/>
    <w:rsid w:val="2EC60F25"/>
    <w:rsid w:val="2EDE28E2"/>
    <w:rsid w:val="2F122D37"/>
    <w:rsid w:val="2F212B1B"/>
    <w:rsid w:val="2F34284F"/>
    <w:rsid w:val="2F391F04"/>
    <w:rsid w:val="2F931ACF"/>
    <w:rsid w:val="2FCD65D5"/>
    <w:rsid w:val="30166922"/>
    <w:rsid w:val="30225133"/>
    <w:rsid w:val="302E54F0"/>
    <w:rsid w:val="30370B04"/>
    <w:rsid w:val="30384E79"/>
    <w:rsid w:val="303C6D6F"/>
    <w:rsid w:val="30684CE5"/>
    <w:rsid w:val="30CE0A5D"/>
    <w:rsid w:val="30D009A6"/>
    <w:rsid w:val="30E771A6"/>
    <w:rsid w:val="311A2828"/>
    <w:rsid w:val="31304EEA"/>
    <w:rsid w:val="31453F03"/>
    <w:rsid w:val="3170290C"/>
    <w:rsid w:val="318057C1"/>
    <w:rsid w:val="318D4FA4"/>
    <w:rsid w:val="319A1724"/>
    <w:rsid w:val="31B020CA"/>
    <w:rsid w:val="31D175BD"/>
    <w:rsid w:val="31E53BD8"/>
    <w:rsid w:val="32077A89"/>
    <w:rsid w:val="322F2E61"/>
    <w:rsid w:val="325B13A2"/>
    <w:rsid w:val="325C5F88"/>
    <w:rsid w:val="32671D51"/>
    <w:rsid w:val="327026F1"/>
    <w:rsid w:val="328F538B"/>
    <w:rsid w:val="32B70AF0"/>
    <w:rsid w:val="32CD29CF"/>
    <w:rsid w:val="32DF11BD"/>
    <w:rsid w:val="32E3262A"/>
    <w:rsid w:val="331B7646"/>
    <w:rsid w:val="332B1368"/>
    <w:rsid w:val="33382D40"/>
    <w:rsid w:val="33625438"/>
    <w:rsid w:val="336A0CDC"/>
    <w:rsid w:val="336A2CE3"/>
    <w:rsid w:val="3377155E"/>
    <w:rsid w:val="33A56A60"/>
    <w:rsid w:val="33A8616F"/>
    <w:rsid w:val="33B70E94"/>
    <w:rsid w:val="33CB02DA"/>
    <w:rsid w:val="33CC574C"/>
    <w:rsid w:val="33E25D93"/>
    <w:rsid w:val="345C52FA"/>
    <w:rsid w:val="346A5D0C"/>
    <w:rsid w:val="347137EE"/>
    <w:rsid w:val="348C28B5"/>
    <w:rsid w:val="34DF503E"/>
    <w:rsid w:val="353C420B"/>
    <w:rsid w:val="35467A10"/>
    <w:rsid w:val="355404E7"/>
    <w:rsid w:val="35761F18"/>
    <w:rsid w:val="358919F9"/>
    <w:rsid w:val="359236A6"/>
    <w:rsid w:val="3595067A"/>
    <w:rsid w:val="359E1B8A"/>
    <w:rsid w:val="359F6AB6"/>
    <w:rsid w:val="35A63D7A"/>
    <w:rsid w:val="35B43DB3"/>
    <w:rsid w:val="35C31FA1"/>
    <w:rsid w:val="35C36951"/>
    <w:rsid w:val="35C73EC5"/>
    <w:rsid w:val="35E77436"/>
    <w:rsid w:val="35F96F0C"/>
    <w:rsid w:val="363E4C2D"/>
    <w:rsid w:val="36425B03"/>
    <w:rsid w:val="364D7C81"/>
    <w:rsid w:val="365A602A"/>
    <w:rsid w:val="366327CA"/>
    <w:rsid w:val="36681510"/>
    <w:rsid w:val="367D58A8"/>
    <w:rsid w:val="367F17FC"/>
    <w:rsid w:val="36950B84"/>
    <w:rsid w:val="36980C9C"/>
    <w:rsid w:val="36B279B4"/>
    <w:rsid w:val="36CB0F18"/>
    <w:rsid w:val="36CE6D96"/>
    <w:rsid w:val="36D040A7"/>
    <w:rsid w:val="36DE7912"/>
    <w:rsid w:val="36F23585"/>
    <w:rsid w:val="37092171"/>
    <w:rsid w:val="37380378"/>
    <w:rsid w:val="37570E79"/>
    <w:rsid w:val="375B0AFE"/>
    <w:rsid w:val="3767176E"/>
    <w:rsid w:val="376F689E"/>
    <w:rsid w:val="3775316E"/>
    <w:rsid w:val="37A776B1"/>
    <w:rsid w:val="37B2586C"/>
    <w:rsid w:val="37B704C1"/>
    <w:rsid w:val="37C404E8"/>
    <w:rsid w:val="37DA19C9"/>
    <w:rsid w:val="38111487"/>
    <w:rsid w:val="38190834"/>
    <w:rsid w:val="38237904"/>
    <w:rsid w:val="386F7FEE"/>
    <w:rsid w:val="38A77071"/>
    <w:rsid w:val="38C6092B"/>
    <w:rsid w:val="38D00C09"/>
    <w:rsid w:val="38D77A58"/>
    <w:rsid w:val="390F6483"/>
    <w:rsid w:val="39431D2B"/>
    <w:rsid w:val="39446ABE"/>
    <w:rsid w:val="396401D4"/>
    <w:rsid w:val="39917372"/>
    <w:rsid w:val="39A06C31"/>
    <w:rsid w:val="39AB23D8"/>
    <w:rsid w:val="39D51672"/>
    <w:rsid w:val="39DE3B40"/>
    <w:rsid w:val="3A0D0F54"/>
    <w:rsid w:val="3A1C1785"/>
    <w:rsid w:val="3A465194"/>
    <w:rsid w:val="3A8D4EA1"/>
    <w:rsid w:val="3A9B78E6"/>
    <w:rsid w:val="3AAC1E33"/>
    <w:rsid w:val="3AFD3BF0"/>
    <w:rsid w:val="3B323E56"/>
    <w:rsid w:val="3B472A28"/>
    <w:rsid w:val="3B55309B"/>
    <w:rsid w:val="3B5F6F33"/>
    <w:rsid w:val="3B750477"/>
    <w:rsid w:val="3B760ACB"/>
    <w:rsid w:val="3B971BEE"/>
    <w:rsid w:val="3BBA232E"/>
    <w:rsid w:val="3BD20212"/>
    <w:rsid w:val="3BDF09B4"/>
    <w:rsid w:val="3BFE20CD"/>
    <w:rsid w:val="3C152230"/>
    <w:rsid w:val="3C261F7B"/>
    <w:rsid w:val="3C3A46E7"/>
    <w:rsid w:val="3C3E5C5C"/>
    <w:rsid w:val="3C8816E5"/>
    <w:rsid w:val="3C962020"/>
    <w:rsid w:val="3CFE2BA9"/>
    <w:rsid w:val="3CFE6761"/>
    <w:rsid w:val="3D663488"/>
    <w:rsid w:val="3D761F79"/>
    <w:rsid w:val="3D8855E2"/>
    <w:rsid w:val="3DA41153"/>
    <w:rsid w:val="3DAA7FDC"/>
    <w:rsid w:val="3DAF06B3"/>
    <w:rsid w:val="3DB35286"/>
    <w:rsid w:val="3DB44EB9"/>
    <w:rsid w:val="3DB57B1A"/>
    <w:rsid w:val="3DB82A32"/>
    <w:rsid w:val="3DCF2CEB"/>
    <w:rsid w:val="3DCF35B1"/>
    <w:rsid w:val="3DD21743"/>
    <w:rsid w:val="3DD77C4F"/>
    <w:rsid w:val="3DDB6813"/>
    <w:rsid w:val="3DE511B8"/>
    <w:rsid w:val="3DF60D9F"/>
    <w:rsid w:val="3E2658C2"/>
    <w:rsid w:val="3E2E0BD0"/>
    <w:rsid w:val="3E3216C8"/>
    <w:rsid w:val="3E7B778D"/>
    <w:rsid w:val="3E861555"/>
    <w:rsid w:val="3E861FEA"/>
    <w:rsid w:val="3E8912B9"/>
    <w:rsid w:val="3EED2A1A"/>
    <w:rsid w:val="3F253A6A"/>
    <w:rsid w:val="3F4640B5"/>
    <w:rsid w:val="3F484C6D"/>
    <w:rsid w:val="3F5D1332"/>
    <w:rsid w:val="3F5F13C6"/>
    <w:rsid w:val="3F6902F3"/>
    <w:rsid w:val="3F6D4D17"/>
    <w:rsid w:val="3FB579A2"/>
    <w:rsid w:val="3FC079FF"/>
    <w:rsid w:val="3FCD7D52"/>
    <w:rsid w:val="400057B3"/>
    <w:rsid w:val="40113795"/>
    <w:rsid w:val="409C7062"/>
    <w:rsid w:val="40A22424"/>
    <w:rsid w:val="40CD2069"/>
    <w:rsid w:val="41041690"/>
    <w:rsid w:val="410C33C4"/>
    <w:rsid w:val="411E33DB"/>
    <w:rsid w:val="411F1CBC"/>
    <w:rsid w:val="41596681"/>
    <w:rsid w:val="4177703E"/>
    <w:rsid w:val="41C71F2D"/>
    <w:rsid w:val="41C84714"/>
    <w:rsid w:val="41C930DD"/>
    <w:rsid w:val="41F61BE6"/>
    <w:rsid w:val="41F81F6C"/>
    <w:rsid w:val="422F3285"/>
    <w:rsid w:val="4278048C"/>
    <w:rsid w:val="427E4FDB"/>
    <w:rsid w:val="42903DE8"/>
    <w:rsid w:val="4293759F"/>
    <w:rsid w:val="42A8401C"/>
    <w:rsid w:val="42A95AE9"/>
    <w:rsid w:val="42B15B0D"/>
    <w:rsid w:val="42B42080"/>
    <w:rsid w:val="42F779C3"/>
    <w:rsid w:val="433543AC"/>
    <w:rsid w:val="4359242C"/>
    <w:rsid w:val="43805B72"/>
    <w:rsid w:val="43CA0AB8"/>
    <w:rsid w:val="442B30AD"/>
    <w:rsid w:val="44500BF3"/>
    <w:rsid w:val="4464696D"/>
    <w:rsid w:val="447339C1"/>
    <w:rsid w:val="44AA5AB2"/>
    <w:rsid w:val="44C3298D"/>
    <w:rsid w:val="45150520"/>
    <w:rsid w:val="451A029F"/>
    <w:rsid w:val="452501BF"/>
    <w:rsid w:val="45305838"/>
    <w:rsid w:val="45325EB4"/>
    <w:rsid w:val="454669E0"/>
    <w:rsid w:val="45633A36"/>
    <w:rsid w:val="45846855"/>
    <w:rsid w:val="459B4382"/>
    <w:rsid w:val="45A24DC5"/>
    <w:rsid w:val="45AF02AF"/>
    <w:rsid w:val="45B147A1"/>
    <w:rsid w:val="45B52386"/>
    <w:rsid w:val="45BA6401"/>
    <w:rsid w:val="45EA031C"/>
    <w:rsid w:val="460C7C2A"/>
    <w:rsid w:val="46250CEB"/>
    <w:rsid w:val="46365120"/>
    <w:rsid w:val="46422BF3"/>
    <w:rsid w:val="4649628C"/>
    <w:rsid w:val="465C42EA"/>
    <w:rsid w:val="467E1493"/>
    <w:rsid w:val="46945A6B"/>
    <w:rsid w:val="46A0311D"/>
    <w:rsid w:val="46D22213"/>
    <w:rsid w:val="46FD5F82"/>
    <w:rsid w:val="46FE62B7"/>
    <w:rsid w:val="475714AB"/>
    <w:rsid w:val="478F3DE5"/>
    <w:rsid w:val="47911AE9"/>
    <w:rsid w:val="47AB5220"/>
    <w:rsid w:val="47E36768"/>
    <w:rsid w:val="47FE0760"/>
    <w:rsid w:val="48197ED2"/>
    <w:rsid w:val="48412B70"/>
    <w:rsid w:val="48B60321"/>
    <w:rsid w:val="48D12A65"/>
    <w:rsid w:val="49086B40"/>
    <w:rsid w:val="49141759"/>
    <w:rsid w:val="494F67AB"/>
    <w:rsid w:val="49545D8E"/>
    <w:rsid w:val="497B03A6"/>
    <w:rsid w:val="4982272A"/>
    <w:rsid w:val="49885E67"/>
    <w:rsid w:val="49BC3715"/>
    <w:rsid w:val="49C31961"/>
    <w:rsid w:val="49C504B3"/>
    <w:rsid w:val="49E451F0"/>
    <w:rsid w:val="4A227A1C"/>
    <w:rsid w:val="4A231058"/>
    <w:rsid w:val="4A4803E9"/>
    <w:rsid w:val="4A672695"/>
    <w:rsid w:val="4AA743C5"/>
    <w:rsid w:val="4ACE4B27"/>
    <w:rsid w:val="4AD83372"/>
    <w:rsid w:val="4AE007E3"/>
    <w:rsid w:val="4B103D18"/>
    <w:rsid w:val="4B222983"/>
    <w:rsid w:val="4B282AC9"/>
    <w:rsid w:val="4B357B58"/>
    <w:rsid w:val="4B4109F4"/>
    <w:rsid w:val="4B4C0A4C"/>
    <w:rsid w:val="4B6678AA"/>
    <w:rsid w:val="4B7D5858"/>
    <w:rsid w:val="4BA452D0"/>
    <w:rsid w:val="4BBE38D4"/>
    <w:rsid w:val="4BCA6B4F"/>
    <w:rsid w:val="4BFB1424"/>
    <w:rsid w:val="4C004433"/>
    <w:rsid w:val="4C342A4B"/>
    <w:rsid w:val="4C402BF7"/>
    <w:rsid w:val="4CA1120F"/>
    <w:rsid w:val="4CAE763A"/>
    <w:rsid w:val="4CB66AAB"/>
    <w:rsid w:val="4CB82DDD"/>
    <w:rsid w:val="4CFE145C"/>
    <w:rsid w:val="4D27701C"/>
    <w:rsid w:val="4D464F38"/>
    <w:rsid w:val="4D52686A"/>
    <w:rsid w:val="4D8E73E4"/>
    <w:rsid w:val="4DA155F6"/>
    <w:rsid w:val="4DF85CD2"/>
    <w:rsid w:val="4E347D1E"/>
    <w:rsid w:val="4E3E0071"/>
    <w:rsid w:val="4E455F35"/>
    <w:rsid w:val="4E78455C"/>
    <w:rsid w:val="4E9A1F07"/>
    <w:rsid w:val="4EB66985"/>
    <w:rsid w:val="4EC21420"/>
    <w:rsid w:val="4EC33BA0"/>
    <w:rsid w:val="4EFA0F67"/>
    <w:rsid w:val="4F194585"/>
    <w:rsid w:val="4F2279D9"/>
    <w:rsid w:val="4F283FB8"/>
    <w:rsid w:val="4F3C566E"/>
    <w:rsid w:val="4F4C6C40"/>
    <w:rsid w:val="4F6F1BB2"/>
    <w:rsid w:val="4F970F79"/>
    <w:rsid w:val="4F9C201E"/>
    <w:rsid w:val="4F9D5515"/>
    <w:rsid w:val="4FB426AD"/>
    <w:rsid w:val="4FBC1BB2"/>
    <w:rsid w:val="4FDD3080"/>
    <w:rsid w:val="4FFA1385"/>
    <w:rsid w:val="4FFC2432"/>
    <w:rsid w:val="504022CD"/>
    <w:rsid w:val="50565F9A"/>
    <w:rsid w:val="505954A6"/>
    <w:rsid w:val="506D63B7"/>
    <w:rsid w:val="507D3AA3"/>
    <w:rsid w:val="50975AF5"/>
    <w:rsid w:val="50987876"/>
    <w:rsid w:val="509F4A2B"/>
    <w:rsid w:val="50AA2519"/>
    <w:rsid w:val="50DB0E77"/>
    <w:rsid w:val="50E61077"/>
    <w:rsid w:val="50E95454"/>
    <w:rsid w:val="50F97CBF"/>
    <w:rsid w:val="51080A80"/>
    <w:rsid w:val="51394C78"/>
    <w:rsid w:val="514006DA"/>
    <w:rsid w:val="5165256A"/>
    <w:rsid w:val="517F09E6"/>
    <w:rsid w:val="51894824"/>
    <w:rsid w:val="518B46A2"/>
    <w:rsid w:val="51970730"/>
    <w:rsid w:val="51A65CD9"/>
    <w:rsid w:val="51AB2BEE"/>
    <w:rsid w:val="51D35482"/>
    <w:rsid w:val="51F64BDB"/>
    <w:rsid w:val="52364B39"/>
    <w:rsid w:val="525A1D1D"/>
    <w:rsid w:val="52700ACF"/>
    <w:rsid w:val="52736134"/>
    <w:rsid w:val="527B1904"/>
    <w:rsid w:val="52B73CB1"/>
    <w:rsid w:val="52F87AAE"/>
    <w:rsid w:val="530D6723"/>
    <w:rsid w:val="531A65BE"/>
    <w:rsid w:val="532367C2"/>
    <w:rsid w:val="53635ADA"/>
    <w:rsid w:val="53881389"/>
    <w:rsid w:val="53885B95"/>
    <w:rsid w:val="539D6365"/>
    <w:rsid w:val="539F3DB1"/>
    <w:rsid w:val="53A72D40"/>
    <w:rsid w:val="53A7714E"/>
    <w:rsid w:val="53D17ADB"/>
    <w:rsid w:val="53DC7520"/>
    <w:rsid w:val="54015436"/>
    <w:rsid w:val="5405531C"/>
    <w:rsid w:val="541C581F"/>
    <w:rsid w:val="5421005B"/>
    <w:rsid w:val="54555CF4"/>
    <w:rsid w:val="54581BBB"/>
    <w:rsid w:val="547956C2"/>
    <w:rsid w:val="549B2CE3"/>
    <w:rsid w:val="549C728F"/>
    <w:rsid w:val="54AE1829"/>
    <w:rsid w:val="54AE23A9"/>
    <w:rsid w:val="54B56F69"/>
    <w:rsid w:val="54C2569E"/>
    <w:rsid w:val="54C53E75"/>
    <w:rsid w:val="54D36BBC"/>
    <w:rsid w:val="54DB60B4"/>
    <w:rsid w:val="55030305"/>
    <w:rsid w:val="552A5E19"/>
    <w:rsid w:val="5538224D"/>
    <w:rsid w:val="55550CF8"/>
    <w:rsid w:val="55552B3B"/>
    <w:rsid w:val="555E5D82"/>
    <w:rsid w:val="556C36E1"/>
    <w:rsid w:val="557843E8"/>
    <w:rsid w:val="55B42837"/>
    <w:rsid w:val="55D122F6"/>
    <w:rsid w:val="55DE24D0"/>
    <w:rsid w:val="55F42AB9"/>
    <w:rsid w:val="561131E7"/>
    <w:rsid w:val="56156687"/>
    <w:rsid w:val="56457CB7"/>
    <w:rsid w:val="565B5DE5"/>
    <w:rsid w:val="565E7162"/>
    <w:rsid w:val="56650C1A"/>
    <w:rsid w:val="56760B54"/>
    <w:rsid w:val="569A6B8C"/>
    <w:rsid w:val="569F4E9F"/>
    <w:rsid w:val="56C0771E"/>
    <w:rsid w:val="572F7AC2"/>
    <w:rsid w:val="5734038B"/>
    <w:rsid w:val="574234AB"/>
    <w:rsid w:val="574C075D"/>
    <w:rsid w:val="574E0E36"/>
    <w:rsid w:val="57650F48"/>
    <w:rsid w:val="57A77E45"/>
    <w:rsid w:val="58011E3C"/>
    <w:rsid w:val="581F44F3"/>
    <w:rsid w:val="583402FA"/>
    <w:rsid w:val="584E270A"/>
    <w:rsid w:val="584F1C4F"/>
    <w:rsid w:val="58601FB5"/>
    <w:rsid w:val="58B961C1"/>
    <w:rsid w:val="58FE78A6"/>
    <w:rsid w:val="591C3AD3"/>
    <w:rsid w:val="592E346A"/>
    <w:rsid w:val="59401C6C"/>
    <w:rsid w:val="59467686"/>
    <w:rsid w:val="59551880"/>
    <w:rsid w:val="595D5FB2"/>
    <w:rsid w:val="59981DF0"/>
    <w:rsid w:val="59A0199A"/>
    <w:rsid w:val="59A41928"/>
    <w:rsid w:val="59AC3A01"/>
    <w:rsid w:val="59C91B55"/>
    <w:rsid w:val="59FE09B0"/>
    <w:rsid w:val="5A2E41BB"/>
    <w:rsid w:val="5A2F5505"/>
    <w:rsid w:val="5A4968FF"/>
    <w:rsid w:val="5A544F63"/>
    <w:rsid w:val="5A5F25C6"/>
    <w:rsid w:val="5A76083C"/>
    <w:rsid w:val="5A9063EA"/>
    <w:rsid w:val="5A946D59"/>
    <w:rsid w:val="5A9A5B3A"/>
    <w:rsid w:val="5AD05804"/>
    <w:rsid w:val="5AE742D8"/>
    <w:rsid w:val="5AF70A51"/>
    <w:rsid w:val="5B0332A7"/>
    <w:rsid w:val="5B563A0D"/>
    <w:rsid w:val="5B58020F"/>
    <w:rsid w:val="5B6468DE"/>
    <w:rsid w:val="5B6726C7"/>
    <w:rsid w:val="5B6F5976"/>
    <w:rsid w:val="5B7140B5"/>
    <w:rsid w:val="5B7D540C"/>
    <w:rsid w:val="5B7E4ECC"/>
    <w:rsid w:val="5B9812B3"/>
    <w:rsid w:val="5BD16B4F"/>
    <w:rsid w:val="5BF05DDD"/>
    <w:rsid w:val="5C084CEC"/>
    <w:rsid w:val="5C447446"/>
    <w:rsid w:val="5C5B6DBD"/>
    <w:rsid w:val="5C645C72"/>
    <w:rsid w:val="5CC42B95"/>
    <w:rsid w:val="5CEB72EB"/>
    <w:rsid w:val="5CF4227E"/>
    <w:rsid w:val="5D0905C7"/>
    <w:rsid w:val="5D09670A"/>
    <w:rsid w:val="5D123920"/>
    <w:rsid w:val="5D5040A7"/>
    <w:rsid w:val="5D6B2F2E"/>
    <w:rsid w:val="5D7813CD"/>
    <w:rsid w:val="5D7F4759"/>
    <w:rsid w:val="5D9F0C49"/>
    <w:rsid w:val="5DA3654A"/>
    <w:rsid w:val="5E06758C"/>
    <w:rsid w:val="5E5D0916"/>
    <w:rsid w:val="5E5D0BCB"/>
    <w:rsid w:val="5E643BEF"/>
    <w:rsid w:val="5E767741"/>
    <w:rsid w:val="5E872437"/>
    <w:rsid w:val="5E8811DA"/>
    <w:rsid w:val="5E930A90"/>
    <w:rsid w:val="5E93297D"/>
    <w:rsid w:val="5ED14EB2"/>
    <w:rsid w:val="5EEF238C"/>
    <w:rsid w:val="5F117B1E"/>
    <w:rsid w:val="5F13068D"/>
    <w:rsid w:val="5F3538F6"/>
    <w:rsid w:val="5F427F15"/>
    <w:rsid w:val="5F45611A"/>
    <w:rsid w:val="5F6252D4"/>
    <w:rsid w:val="5F685570"/>
    <w:rsid w:val="5F7F03E3"/>
    <w:rsid w:val="5F8B68A7"/>
    <w:rsid w:val="5FA840E1"/>
    <w:rsid w:val="5FD55C0F"/>
    <w:rsid w:val="5FF437B1"/>
    <w:rsid w:val="601F645B"/>
    <w:rsid w:val="603C75C9"/>
    <w:rsid w:val="603F4081"/>
    <w:rsid w:val="6044513C"/>
    <w:rsid w:val="604E254F"/>
    <w:rsid w:val="607A0AF0"/>
    <w:rsid w:val="607E5533"/>
    <w:rsid w:val="609C08BE"/>
    <w:rsid w:val="60B847DE"/>
    <w:rsid w:val="60CB549F"/>
    <w:rsid w:val="60E63EA9"/>
    <w:rsid w:val="60E71594"/>
    <w:rsid w:val="61243443"/>
    <w:rsid w:val="613A4296"/>
    <w:rsid w:val="61684F2B"/>
    <w:rsid w:val="618D7A19"/>
    <w:rsid w:val="618F6FA9"/>
    <w:rsid w:val="61BC013B"/>
    <w:rsid w:val="61D313A2"/>
    <w:rsid w:val="61E17D65"/>
    <w:rsid w:val="62024A4D"/>
    <w:rsid w:val="62485CE0"/>
    <w:rsid w:val="62543494"/>
    <w:rsid w:val="62584048"/>
    <w:rsid w:val="62A81C63"/>
    <w:rsid w:val="62D639F7"/>
    <w:rsid w:val="62F162C9"/>
    <w:rsid w:val="630629CF"/>
    <w:rsid w:val="630B276A"/>
    <w:rsid w:val="634147D0"/>
    <w:rsid w:val="63414D1C"/>
    <w:rsid w:val="63490D54"/>
    <w:rsid w:val="635255D6"/>
    <w:rsid w:val="63681D63"/>
    <w:rsid w:val="63A86D8C"/>
    <w:rsid w:val="63AE1B87"/>
    <w:rsid w:val="63CE7E76"/>
    <w:rsid w:val="63EF2057"/>
    <w:rsid w:val="64264155"/>
    <w:rsid w:val="647600A6"/>
    <w:rsid w:val="64863270"/>
    <w:rsid w:val="64871138"/>
    <w:rsid w:val="64AB411D"/>
    <w:rsid w:val="64AD4CA2"/>
    <w:rsid w:val="64B4350F"/>
    <w:rsid w:val="650C759F"/>
    <w:rsid w:val="651D103A"/>
    <w:rsid w:val="65692B22"/>
    <w:rsid w:val="656A2655"/>
    <w:rsid w:val="65A35A3C"/>
    <w:rsid w:val="6601543A"/>
    <w:rsid w:val="66076F9A"/>
    <w:rsid w:val="663811B0"/>
    <w:rsid w:val="66494928"/>
    <w:rsid w:val="665F1585"/>
    <w:rsid w:val="667411A7"/>
    <w:rsid w:val="6689725B"/>
    <w:rsid w:val="66A4479D"/>
    <w:rsid w:val="67276747"/>
    <w:rsid w:val="673E6FBB"/>
    <w:rsid w:val="67C16124"/>
    <w:rsid w:val="67E660D5"/>
    <w:rsid w:val="68112A26"/>
    <w:rsid w:val="681542C4"/>
    <w:rsid w:val="68267A2F"/>
    <w:rsid w:val="68336E40"/>
    <w:rsid w:val="684E4434"/>
    <w:rsid w:val="6888718C"/>
    <w:rsid w:val="68A044D6"/>
    <w:rsid w:val="68C031E1"/>
    <w:rsid w:val="68E44E04"/>
    <w:rsid w:val="69046069"/>
    <w:rsid w:val="695A5409"/>
    <w:rsid w:val="69660E78"/>
    <w:rsid w:val="69683ABC"/>
    <w:rsid w:val="6979066C"/>
    <w:rsid w:val="69AE220B"/>
    <w:rsid w:val="69CB068C"/>
    <w:rsid w:val="6A1E00C7"/>
    <w:rsid w:val="6A294057"/>
    <w:rsid w:val="6A333127"/>
    <w:rsid w:val="6A575068"/>
    <w:rsid w:val="6A963AE8"/>
    <w:rsid w:val="6A9670CF"/>
    <w:rsid w:val="6AC344AB"/>
    <w:rsid w:val="6AC63AFC"/>
    <w:rsid w:val="6ACB52AF"/>
    <w:rsid w:val="6AD8429D"/>
    <w:rsid w:val="6B042B8E"/>
    <w:rsid w:val="6B325FAE"/>
    <w:rsid w:val="6B41572D"/>
    <w:rsid w:val="6B4F5672"/>
    <w:rsid w:val="6B6A054F"/>
    <w:rsid w:val="6B7C77F1"/>
    <w:rsid w:val="6B7F6169"/>
    <w:rsid w:val="6BD85308"/>
    <w:rsid w:val="6BD92F51"/>
    <w:rsid w:val="6BDC2110"/>
    <w:rsid w:val="6BE04957"/>
    <w:rsid w:val="6BEA05E1"/>
    <w:rsid w:val="6BFB13F3"/>
    <w:rsid w:val="6C5C0714"/>
    <w:rsid w:val="6C667EE2"/>
    <w:rsid w:val="6C6E545A"/>
    <w:rsid w:val="6C6E65E8"/>
    <w:rsid w:val="6C8E751D"/>
    <w:rsid w:val="6C991968"/>
    <w:rsid w:val="6C9E3613"/>
    <w:rsid w:val="6CA439CF"/>
    <w:rsid w:val="6CD96208"/>
    <w:rsid w:val="6D072DF8"/>
    <w:rsid w:val="6D522397"/>
    <w:rsid w:val="6D590274"/>
    <w:rsid w:val="6D856B7C"/>
    <w:rsid w:val="6DAD3E41"/>
    <w:rsid w:val="6DCC0305"/>
    <w:rsid w:val="6DEF5576"/>
    <w:rsid w:val="6DF669E1"/>
    <w:rsid w:val="6E0077C5"/>
    <w:rsid w:val="6E0F7A08"/>
    <w:rsid w:val="6E3A48D9"/>
    <w:rsid w:val="6E403382"/>
    <w:rsid w:val="6E6427CA"/>
    <w:rsid w:val="6E6D3F5C"/>
    <w:rsid w:val="6E7B69E6"/>
    <w:rsid w:val="6EA51A68"/>
    <w:rsid w:val="6EC54500"/>
    <w:rsid w:val="6EE16CC2"/>
    <w:rsid w:val="6EFA6785"/>
    <w:rsid w:val="6F0105E9"/>
    <w:rsid w:val="6F2048B9"/>
    <w:rsid w:val="6F221E01"/>
    <w:rsid w:val="6F2A4AF9"/>
    <w:rsid w:val="6F2D7770"/>
    <w:rsid w:val="6F303756"/>
    <w:rsid w:val="6F607BF4"/>
    <w:rsid w:val="6F690AB1"/>
    <w:rsid w:val="6F864B9E"/>
    <w:rsid w:val="6F865AA7"/>
    <w:rsid w:val="6F8B59A2"/>
    <w:rsid w:val="6F96218E"/>
    <w:rsid w:val="6FA3751A"/>
    <w:rsid w:val="6FA73E6F"/>
    <w:rsid w:val="6FC23E6D"/>
    <w:rsid w:val="6FCB302C"/>
    <w:rsid w:val="6FE05DB4"/>
    <w:rsid w:val="700B4DEA"/>
    <w:rsid w:val="70134342"/>
    <w:rsid w:val="701653BD"/>
    <w:rsid w:val="702A3ACE"/>
    <w:rsid w:val="707C133A"/>
    <w:rsid w:val="709B4BB1"/>
    <w:rsid w:val="70A72179"/>
    <w:rsid w:val="70A93976"/>
    <w:rsid w:val="70AB65F0"/>
    <w:rsid w:val="7109756D"/>
    <w:rsid w:val="71337463"/>
    <w:rsid w:val="716F4873"/>
    <w:rsid w:val="71A30C87"/>
    <w:rsid w:val="71A472AD"/>
    <w:rsid w:val="71CD6822"/>
    <w:rsid w:val="71E76CD1"/>
    <w:rsid w:val="72000DFE"/>
    <w:rsid w:val="721E46BD"/>
    <w:rsid w:val="7230375D"/>
    <w:rsid w:val="724A3338"/>
    <w:rsid w:val="72500F43"/>
    <w:rsid w:val="725504B6"/>
    <w:rsid w:val="725B146D"/>
    <w:rsid w:val="72637B01"/>
    <w:rsid w:val="72836EE5"/>
    <w:rsid w:val="72916C3D"/>
    <w:rsid w:val="72A526E9"/>
    <w:rsid w:val="72BB1F0C"/>
    <w:rsid w:val="730220BE"/>
    <w:rsid w:val="73132243"/>
    <w:rsid w:val="736F0F8F"/>
    <w:rsid w:val="737708A2"/>
    <w:rsid w:val="73773D4F"/>
    <w:rsid w:val="737844BC"/>
    <w:rsid w:val="73A06665"/>
    <w:rsid w:val="73B004CF"/>
    <w:rsid w:val="73BA1001"/>
    <w:rsid w:val="73CD5AE2"/>
    <w:rsid w:val="73DB3063"/>
    <w:rsid w:val="73DE4104"/>
    <w:rsid w:val="73DF2283"/>
    <w:rsid w:val="74023EC6"/>
    <w:rsid w:val="74035EF1"/>
    <w:rsid w:val="740744B7"/>
    <w:rsid w:val="742224B4"/>
    <w:rsid w:val="74253AE1"/>
    <w:rsid w:val="742F6EA1"/>
    <w:rsid w:val="743662C4"/>
    <w:rsid w:val="74367A9C"/>
    <w:rsid w:val="747F6DA9"/>
    <w:rsid w:val="74AC0E38"/>
    <w:rsid w:val="74D07EF1"/>
    <w:rsid w:val="75160436"/>
    <w:rsid w:val="751D624D"/>
    <w:rsid w:val="75503CF7"/>
    <w:rsid w:val="755662AC"/>
    <w:rsid w:val="755D231D"/>
    <w:rsid w:val="756F3A0A"/>
    <w:rsid w:val="7578381D"/>
    <w:rsid w:val="75A74C61"/>
    <w:rsid w:val="75BC3646"/>
    <w:rsid w:val="75D4339E"/>
    <w:rsid w:val="76341295"/>
    <w:rsid w:val="76575B8F"/>
    <w:rsid w:val="766E44DB"/>
    <w:rsid w:val="76901DB2"/>
    <w:rsid w:val="769B1404"/>
    <w:rsid w:val="76B279BE"/>
    <w:rsid w:val="76B4024C"/>
    <w:rsid w:val="76B658CF"/>
    <w:rsid w:val="76FE59FE"/>
    <w:rsid w:val="772067EE"/>
    <w:rsid w:val="772A140E"/>
    <w:rsid w:val="77405723"/>
    <w:rsid w:val="7779642C"/>
    <w:rsid w:val="7799235E"/>
    <w:rsid w:val="77A371E0"/>
    <w:rsid w:val="77A750FA"/>
    <w:rsid w:val="77F350C7"/>
    <w:rsid w:val="780808C7"/>
    <w:rsid w:val="78145CDC"/>
    <w:rsid w:val="781D0B0B"/>
    <w:rsid w:val="7892663C"/>
    <w:rsid w:val="78AD4275"/>
    <w:rsid w:val="78C53AE7"/>
    <w:rsid w:val="78D54427"/>
    <w:rsid w:val="78E85D15"/>
    <w:rsid w:val="79077FCC"/>
    <w:rsid w:val="79320BBC"/>
    <w:rsid w:val="793E2865"/>
    <w:rsid w:val="79604909"/>
    <w:rsid w:val="7971611D"/>
    <w:rsid w:val="79733540"/>
    <w:rsid w:val="79906494"/>
    <w:rsid w:val="79EB12D9"/>
    <w:rsid w:val="7A2D428B"/>
    <w:rsid w:val="7A30713D"/>
    <w:rsid w:val="7A3765F2"/>
    <w:rsid w:val="7A752201"/>
    <w:rsid w:val="7AEC5358"/>
    <w:rsid w:val="7B0E7E17"/>
    <w:rsid w:val="7B163C91"/>
    <w:rsid w:val="7B2D61FE"/>
    <w:rsid w:val="7B4339F3"/>
    <w:rsid w:val="7B6D4A26"/>
    <w:rsid w:val="7B71585E"/>
    <w:rsid w:val="7B7517F2"/>
    <w:rsid w:val="7B7C7D1D"/>
    <w:rsid w:val="7BC04AA1"/>
    <w:rsid w:val="7BDC361F"/>
    <w:rsid w:val="7BEE5BC4"/>
    <w:rsid w:val="7C1D07D2"/>
    <w:rsid w:val="7C2B64D6"/>
    <w:rsid w:val="7C2D4B70"/>
    <w:rsid w:val="7C336E0A"/>
    <w:rsid w:val="7C37023A"/>
    <w:rsid w:val="7C523992"/>
    <w:rsid w:val="7C7C71B9"/>
    <w:rsid w:val="7CCD4D16"/>
    <w:rsid w:val="7CCE7194"/>
    <w:rsid w:val="7CDF531B"/>
    <w:rsid w:val="7CE95DDA"/>
    <w:rsid w:val="7D05214D"/>
    <w:rsid w:val="7D292894"/>
    <w:rsid w:val="7D407432"/>
    <w:rsid w:val="7D53784F"/>
    <w:rsid w:val="7DA962B1"/>
    <w:rsid w:val="7DB0674C"/>
    <w:rsid w:val="7DEF61E8"/>
    <w:rsid w:val="7E04681D"/>
    <w:rsid w:val="7E430E69"/>
    <w:rsid w:val="7E4C6CDE"/>
    <w:rsid w:val="7E9A331D"/>
    <w:rsid w:val="7EB55151"/>
    <w:rsid w:val="7EC2387D"/>
    <w:rsid w:val="7ECD696A"/>
    <w:rsid w:val="7EF26A1F"/>
    <w:rsid w:val="7F3746F1"/>
    <w:rsid w:val="7F3902DE"/>
    <w:rsid w:val="7F5E6EBF"/>
    <w:rsid w:val="7F724D08"/>
    <w:rsid w:val="7F7F5BF0"/>
    <w:rsid w:val="7FAD1FAD"/>
    <w:rsid w:val="7FCC575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color w:val="000000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unhideWhenUsed/>
    <w:qFormat/>
    <w:uiPriority w:val="9"/>
    <w:pPr>
      <w:keepNext/>
      <w:widowControl/>
      <w:tabs>
        <w:tab w:val="left" w:pos="730"/>
        <w:tab w:val="right" w:leader="dot" w:pos="8296"/>
      </w:tabs>
      <w:spacing w:line="480" w:lineRule="auto"/>
      <w:jc w:val="center"/>
      <w:outlineLvl w:val="1"/>
    </w:pPr>
    <w:rPr>
      <w:b/>
      <w:bCs/>
      <w:spacing w:val="20"/>
      <w:sz w:val="24"/>
    </w:rPr>
  </w:style>
  <w:style w:type="paragraph" w:styleId="4">
    <w:name w:val="heading 3"/>
    <w:basedOn w:val="1"/>
    <w:next w:val="1"/>
    <w:link w:val="19"/>
    <w:qFormat/>
    <w:uiPriority w:val="0"/>
    <w:pPr>
      <w:keepNext/>
      <w:keepLines/>
      <w:spacing w:before="260" w:after="260" w:line="413" w:lineRule="auto"/>
      <w:outlineLvl w:val="2"/>
    </w:pPr>
    <w:rPr>
      <w:rFonts w:eastAsia="‹ÎSå"/>
      <w:b/>
      <w:sz w:val="32"/>
      <w:szCs w:val="32"/>
      <w:lang w:val="zh-CN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unhideWhenUsed/>
    <w:qFormat/>
    <w:uiPriority w:val="99"/>
    <w:pPr>
      <w:jc w:val="left"/>
    </w:pPr>
  </w:style>
  <w:style w:type="paragraph" w:styleId="6">
    <w:name w:val="Body Text"/>
    <w:basedOn w:val="1"/>
    <w:next w:val="7"/>
    <w:link w:val="35"/>
    <w:unhideWhenUsed/>
    <w:qFormat/>
    <w:uiPriority w:val="99"/>
    <w:pPr>
      <w:spacing w:after="120"/>
    </w:pPr>
  </w:style>
  <w:style w:type="paragraph" w:styleId="7">
    <w:name w:val="Plain Text"/>
    <w:basedOn w:val="1"/>
    <w:unhideWhenUsed/>
    <w:qFormat/>
    <w:uiPriority w:val="99"/>
    <w:rPr>
      <w:rFonts w:ascii="宋体" w:hAnsi="Courier New"/>
      <w:sz w:val="20"/>
      <w:szCs w:val="20"/>
    </w:rPr>
  </w:style>
  <w:style w:type="paragraph" w:styleId="8">
    <w:name w:val="Balloon Text"/>
    <w:basedOn w:val="1"/>
    <w:link w:val="20"/>
    <w:unhideWhenUsed/>
    <w:qFormat/>
    <w:uiPriority w:val="99"/>
    <w:rPr>
      <w:sz w:val="18"/>
      <w:szCs w:val="18"/>
    </w:rPr>
  </w:style>
  <w:style w:type="paragraph" w:styleId="9">
    <w:name w:val="footer"/>
    <w:basedOn w:val="1"/>
    <w:link w:val="2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2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HTML Preformatted"/>
    <w:basedOn w:val="1"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/>
      <w:sz w:val="24"/>
    </w:rPr>
  </w:style>
  <w:style w:type="paragraph" w:styleId="12">
    <w:name w:val="Title"/>
    <w:basedOn w:val="1"/>
    <w:next w:val="1"/>
    <w:qFormat/>
    <w:uiPriority w:val="1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table" w:styleId="14">
    <w:name w:val="Table Grid"/>
    <w:basedOn w:val="1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6">
    <w:name w:val="page number"/>
    <w:basedOn w:val="15"/>
    <w:qFormat/>
    <w:uiPriority w:val="0"/>
  </w:style>
  <w:style w:type="character" w:styleId="17">
    <w:name w:val="Hyperlink"/>
    <w:basedOn w:val="15"/>
    <w:unhideWhenUsed/>
    <w:qFormat/>
    <w:uiPriority w:val="99"/>
    <w:rPr>
      <w:color w:val="0000FF"/>
      <w:u w:val="single"/>
    </w:rPr>
  </w:style>
  <w:style w:type="character" w:customStyle="1" w:styleId="18">
    <w:name w:val="标题 1 Char"/>
    <w:basedOn w:val="15"/>
    <w:link w:val="2"/>
    <w:qFormat/>
    <w:uiPriority w:val="9"/>
    <w:rPr>
      <w:b/>
      <w:bCs/>
      <w:color w:val="000000"/>
      <w:kern w:val="44"/>
      <w:sz w:val="44"/>
      <w:szCs w:val="44"/>
    </w:rPr>
  </w:style>
  <w:style w:type="character" w:customStyle="1" w:styleId="19">
    <w:name w:val="标题 3 Char"/>
    <w:basedOn w:val="15"/>
    <w:link w:val="4"/>
    <w:qFormat/>
    <w:uiPriority w:val="0"/>
    <w:rPr>
      <w:rFonts w:ascii="Times New Roman" w:hAnsi="Times New Roman" w:eastAsia="‹ÎSå" w:cs="Times New Roman"/>
      <w:b/>
      <w:color w:val="000000"/>
      <w:kern w:val="0"/>
      <w:sz w:val="32"/>
      <w:szCs w:val="32"/>
      <w:lang w:val="zh-CN"/>
    </w:rPr>
  </w:style>
  <w:style w:type="character" w:customStyle="1" w:styleId="20">
    <w:name w:val="批注框文本 Char"/>
    <w:basedOn w:val="15"/>
    <w:link w:val="8"/>
    <w:semiHidden/>
    <w:qFormat/>
    <w:uiPriority w:val="99"/>
    <w:rPr>
      <w:rFonts w:ascii="Times New Roman" w:hAnsi="Times New Roman"/>
      <w:color w:val="000000"/>
      <w:sz w:val="18"/>
      <w:szCs w:val="18"/>
    </w:rPr>
  </w:style>
  <w:style w:type="character" w:customStyle="1" w:styleId="21">
    <w:name w:val="页脚 Char"/>
    <w:basedOn w:val="15"/>
    <w:link w:val="9"/>
    <w:semiHidden/>
    <w:qFormat/>
    <w:uiPriority w:val="99"/>
    <w:rPr>
      <w:sz w:val="18"/>
      <w:szCs w:val="18"/>
    </w:rPr>
  </w:style>
  <w:style w:type="character" w:customStyle="1" w:styleId="22">
    <w:name w:val="页眉 Char"/>
    <w:basedOn w:val="15"/>
    <w:link w:val="10"/>
    <w:semiHidden/>
    <w:qFormat/>
    <w:uiPriority w:val="99"/>
    <w:rPr>
      <w:sz w:val="18"/>
      <w:szCs w:val="18"/>
    </w:rPr>
  </w:style>
  <w:style w:type="character" w:customStyle="1" w:styleId="23">
    <w:name w:val="font91"/>
    <w:basedOn w:val="15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  <w:style w:type="character" w:customStyle="1" w:styleId="24">
    <w:name w:val="font41"/>
    <w:basedOn w:val="15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  <w:style w:type="character" w:customStyle="1" w:styleId="25">
    <w:name w:val="font11"/>
    <w:basedOn w:val="15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26">
    <w:name w:val="font31"/>
    <w:basedOn w:val="15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27">
    <w:name w:val="font01"/>
    <w:basedOn w:val="15"/>
    <w:qFormat/>
    <w:uiPriority w:val="0"/>
    <w:rPr>
      <w:rFonts w:hint="eastAsia" w:ascii="宋体" w:hAnsi="宋体" w:eastAsia="宋体" w:cs="宋体"/>
      <w:color w:val="FF0000"/>
      <w:sz w:val="20"/>
      <w:szCs w:val="20"/>
      <w:u w:val="none"/>
    </w:rPr>
  </w:style>
  <w:style w:type="character" w:customStyle="1" w:styleId="28">
    <w:name w:val="font121"/>
    <w:basedOn w:val="15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29">
    <w:name w:val="font81"/>
    <w:basedOn w:val="15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30">
    <w:name w:val="font51"/>
    <w:basedOn w:val="15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31">
    <w:name w:val="font21"/>
    <w:basedOn w:val="15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32">
    <w:name w:val="font61"/>
    <w:basedOn w:val="15"/>
    <w:qFormat/>
    <w:uiPriority w:val="0"/>
    <w:rPr>
      <w:rFonts w:hint="eastAsia" w:ascii="宋体" w:hAnsi="宋体" w:eastAsia="宋体" w:cs="宋体"/>
      <w:color w:val="000000"/>
      <w:sz w:val="12"/>
      <w:szCs w:val="12"/>
      <w:u w:val="none"/>
    </w:rPr>
  </w:style>
  <w:style w:type="paragraph" w:customStyle="1" w:styleId="33">
    <w:name w:val="reader-word-layer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color w:val="auto"/>
      <w:sz w:val="24"/>
    </w:rPr>
  </w:style>
  <w:style w:type="paragraph" w:customStyle="1" w:styleId="34">
    <w:name w:val="列出段落1"/>
    <w:basedOn w:val="1"/>
    <w:qFormat/>
    <w:uiPriority w:val="34"/>
    <w:pPr>
      <w:ind w:firstLine="420" w:firstLineChars="200"/>
    </w:pPr>
  </w:style>
  <w:style w:type="character" w:customStyle="1" w:styleId="35">
    <w:name w:val="正文文本 Char"/>
    <w:basedOn w:val="15"/>
    <w:link w:val="6"/>
    <w:qFormat/>
    <w:uiPriority w:val="99"/>
    <w:rPr>
      <w:color w:val="000000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3073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4</Pages>
  <Words>2540</Words>
  <Characters>2744</Characters>
  <Lines>40</Lines>
  <Paragraphs>11</Paragraphs>
  <TotalTime>8</TotalTime>
  <ScaleCrop>false</ScaleCrop>
  <LinksUpToDate>false</LinksUpToDate>
  <CharactersWithSpaces>2829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2019-09-10T05:01:00Z</dcterms:created>
  <dc:creator>胡彪</dc:creator>
  <cp:lastModifiedBy>翟海燕</cp:lastModifiedBy>
  <cp:lastPrinted>2022-09-01T08:00:00Z</cp:lastPrinted>
  <dcterms:modified xsi:type="dcterms:W3CDTF">2026-07-15T03:40:58Z</dcterms:modified>
  <dc:title>江苏索普（集团）有限公司</dc:title>
  <cp:revision>65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5C3C6DAB772A43DF8A3582A46719D50E_13</vt:lpwstr>
  </property>
  <property fmtid="{D5CDD505-2E9C-101B-9397-08002B2CF9AE}" pid="4" name="KSOTemplateDocerSaveRecord">
    <vt:lpwstr>eyJoZGlkIjoiY2U0M2I3NWQxMmQ0YmFkY2M0ZTQ5ZmI1YmVkM2MyMTMiLCJ1c2VySWQiOiI1ODY0NTI4OTAifQ==</vt:lpwstr>
  </property>
</Properties>
</file>