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固定式报警仪62台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bookmarkStart w:id="0" w:name="_GoBack"/>
      <w:bookmarkEnd w:id="0"/>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50"/>
        <w:gridCol w:w="2250"/>
        <w:gridCol w:w="2865"/>
        <w:gridCol w:w="84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65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250"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865"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4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50"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02020300000580</w:t>
            </w:r>
          </w:p>
        </w:tc>
        <w:tc>
          <w:tcPr>
            <w:tcW w:w="2250"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固定式气体检测报警仪</w:t>
            </w:r>
          </w:p>
        </w:tc>
        <w:tc>
          <w:tcPr>
            <w:tcW w:w="2865"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检测气体:所有可燃气体；检测原理:催化燃烧式；量程:(0-100)%LEL；报警点:高报25%LEL,高高报50%LEL；检测精度:±5%FS；信号输出:三线制(4-20)mA DC；安全等级:SIL2；防爆等级:ExdIICT6Gb；防护等级:IP65；电器接口:G3/4；配声光。   </w:t>
            </w:r>
          </w:p>
        </w:tc>
        <w:tc>
          <w:tcPr>
            <w:tcW w:w="848" w:type="dxa"/>
            <w:tcMar>
              <w:left w:w="108" w:type="dxa"/>
              <w:right w:w="108" w:type="dxa"/>
            </w:tcMar>
            <w:vAlign w:val="center"/>
          </w:tcPr>
          <w:p w14:paraId="61E75E1D">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30.00 </w:t>
            </w:r>
          </w:p>
        </w:tc>
      </w:tr>
      <w:tr w14:paraId="6C6A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50" w:type="dxa"/>
            <w:tcMar>
              <w:left w:w="108" w:type="dxa"/>
              <w:right w:w="108" w:type="dxa"/>
            </w:tcMar>
            <w:vAlign w:val="center"/>
          </w:tcPr>
          <w:p w14:paraId="357474C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02020300000581</w:t>
            </w:r>
          </w:p>
        </w:tc>
        <w:tc>
          <w:tcPr>
            <w:tcW w:w="2250" w:type="dxa"/>
            <w:tcMar>
              <w:left w:w="108" w:type="dxa"/>
              <w:right w:w="108" w:type="dxa"/>
            </w:tcMar>
            <w:vAlign w:val="center"/>
          </w:tcPr>
          <w:p w14:paraId="5EB79BDC">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固定式气体检测报警仪</w:t>
            </w:r>
          </w:p>
        </w:tc>
        <w:tc>
          <w:tcPr>
            <w:tcW w:w="2865" w:type="dxa"/>
            <w:tcMar>
              <w:left w:w="108" w:type="dxa"/>
              <w:right w:w="108" w:type="dxa"/>
            </w:tcMar>
            <w:vAlign w:val="center"/>
          </w:tcPr>
          <w:p w14:paraId="1D890F62">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检测气体:CO；检测原理:电化学；量程:(0-100)ppm；报警点:高报15ppm,高高报:30ppm；检测精度:±5%FS；信号输出:三线制(4-20)mA DC；安全等级:SIL2；防爆等级:ExdIICT6Gb；防护等级:IP65；电器接口:G3/4；配声光。   </w:t>
            </w:r>
          </w:p>
        </w:tc>
        <w:tc>
          <w:tcPr>
            <w:tcW w:w="848" w:type="dxa"/>
            <w:tcMar>
              <w:left w:w="108" w:type="dxa"/>
              <w:right w:w="108" w:type="dxa"/>
            </w:tcMar>
            <w:vAlign w:val="center"/>
          </w:tcPr>
          <w:p w14:paraId="075E7A1C">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0E4937BF">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10.00 </w:t>
            </w:r>
          </w:p>
        </w:tc>
      </w:tr>
      <w:tr w14:paraId="6379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50" w:type="dxa"/>
            <w:tcMar>
              <w:left w:w="108" w:type="dxa"/>
              <w:right w:w="108" w:type="dxa"/>
            </w:tcMar>
            <w:vAlign w:val="center"/>
          </w:tcPr>
          <w:p w14:paraId="37007850">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02020300000653</w:t>
            </w:r>
          </w:p>
        </w:tc>
        <w:tc>
          <w:tcPr>
            <w:tcW w:w="2250" w:type="dxa"/>
            <w:tcMar>
              <w:left w:w="108" w:type="dxa"/>
              <w:right w:w="108" w:type="dxa"/>
            </w:tcMar>
            <w:vAlign w:val="center"/>
          </w:tcPr>
          <w:p w14:paraId="07B85AB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固定式气体检测报警仪</w:t>
            </w:r>
          </w:p>
        </w:tc>
        <w:tc>
          <w:tcPr>
            <w:tcW w:w="2865" w:type="dxa"/>
            <w:tcMar>
              <w:left w:w="108" w:type="dxa"/>
              <w:right w:w="108" w:type="dxa"/>
            </w:tcMar>
            <w:vAlign w:val="center"/>
          </w:tcPr>
          <w:p w14:paraId="04E60FCC">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检测气体：CO；检测原理：电化学；量程：（0-100）ppm；报警点：高报15ppm，高高报30ppm；检测精度：±5%FS；信号输出：二线制（4-20）mA DC；安全等级：SIL2；防爆等级：ExdIICT6Gb；防护等级：IP65；电器接口：G3/4；无声光。</w:t>
            </w:r>
          </w:p>
        </w:tc>
        <w:tc>
          <w:tcPr>
            <w:tcW w:w="848" w:type="dxa"/>
            <w:tcMar>
              <w:left w:w="108" w:type="dxa"/>
              <w:right w:w="108" w:type="dxa"/>
            </w:tcMar>
            <w:vAlign w:val="center"/>
          </w:tcPr>
          <w:p w14:paraId="531313D3">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079715B9">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6.00 </w:t>
            </w:r>
          </w:p>
        </w:tc>
      </w:tr>
      <w:tr w14:paraId="25E2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50" w:type="dxa"/>
            <w:tcMar>
              <w:left w:w="108" w:type="dxa"/>
              <w:right w:w="108" w:type="dxa"/>
            </w:tcMar>
            <w:vAlign w:val="center"/>
          </w:tcPr>
          <w:p w14:paraId="7880457C">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02020300000825</w:t>
            </w:r>
          </w:p>
        </w:tc>
        <w:tc>
          <w:tcPr>
            <w:tcW w:w="2250" w:type="dxa"/>
            <w:tcMar>
              <w:left w:w="108" w:type="dxa"/>
              <w:right w:w="108" w:type="dxa"/>
            </w:tcMar>
            <w:vAlign w:val="center"/>
          </w:tcPr>
          <w:p w14:paraId="03132480">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固定式气体检测报警仪</w:t>
            </w:r>
          </w:p>
        </w:tc>
        <w:tc>
          <w:tcPr>
            <w:tcW w:w="2865" w:type="dxa"/>
            <w:tcMar>
              <w:left w:w="108" w:type="dxa"/>
              <w:right w:w="108" w:type="dxa"/>
            </w:tcMar>
            <w:vAlign w:val="center"/>
          </w:tcPr>
          <w:p w14:paraId="5DF54EDB">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检测气体：O2；检测原理：电化学；量程：（0-25）%Vol；报警点：低报19.5%Vol，高报23.5%Vol；检测精度：±5%FS；信号输出：三线制（4-20）mA DC；安全等级：SIL2；防爆等级：ExdIICT6Gb；防护等级：IP65；电器接口：G3/4；配声光。</w:t>
            </w:r>
          </w:p>
        </w:tc>
        <w:tc>
          <w:tcPr>
            <w:tcW w:w="848" w:type="dxa"/>
            <w:tcMar>
              <w:left w:w="108" w:type="dxa"/>
              <w:right w:w="108" w:type="dxa"/>
            </w:tcMar>
            <w:vAlign w:val="center"/>
          </w:tcPr>
          <w:p w14:paraId="3AD0D690">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4633D7C3">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8.00 </w:t>
            </w:r>
          </w:p>
        </w:tc>
      </w:tr>
      <w:tr w14:paraId="791B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50" w:type="dxa"/>
            <w:tcMar>
              <w:left w:w="108" w:type="dxa"/>
              <w:right w:w="108" w:type="dxa"/>
            </w:tcMar>
            <w:vAlign w:val="center"/>
          </w:tcPr>
          <w:p w14:paraId="60729CEA">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02020300000863</w:t>
            </w:r>
          </w:p>
        </w:tc>
        <w:tc>
          <w:tcPr>
            <w:tcW w:w="2250" w:type="dxa"/>
            <w:tcMar>
              <w:left w:w="108" w:type="dxa"/>
              <w:right w:w="108" w:type="dxa"/>
            </w:tcMar>
            <w:vAlign w:val="center"/>
          </w:tcPr>
          <w:p w14:paraId="5E7B52C4">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固定式气体检测报警仪</w:t>
            </w:r>
          </w:p>
        </w:tc>
        <w:tc>
          <w:tcPr>
            <w:tcW w:w="2865" w:type="dxa"/>
            <w:tcMar>
              <w:left w:w="108" w:type="dxa"/>
              <w:right w:w="108" w:type="dxa"/>
            </w:tcMar>
            <w:vAlign w:val="center"/>
          </w:tcPr>
          <w:p w14:paraId="42BCDE4A">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检测气体:H2S；检测原理:电化学；量程:(0-20)ppm；报警点:高报7ppm,高高报10ppm；检测精度:±5%FS；信号输出:三线制(4-20)mA DC；安全等级:SIL2；防爆等级:ExdIICT6Gb；防护等级:IP65；电器接口:G3/4；配声光。   </w:t>
            </w:r>
          </w:p>
        </w:tc>
        <w:tc>
          <w:tcPr>
            <w:tcW w:w="848" w:type="dxa"/>
            <w:tcMar>
              <w:left w:w="108" w:type="dxa"/>
              <w:right w:w="108" w:type="dxa"/>
            </w:tcMar>
            <w:vAlign w:val="center"/>
          </w:tcPr>
          <w:p w14:paraId="30F4A42A">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09DDAAF4">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8.00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4B5B0E23">
      <w:pPr>
        <w:numPr>
          <w:ilvl w:val="0"/>
          <w:numId w:val="2"/>
        </w:numPr>
        <w:spacing w:line="360" w:lineRule="auto"/>
        <w:ind w:left="720" w:leftChars="0" w:hanging="360" w:firstLineChars="0"/>
        <w:jc w:val="left"/>
      </w:pPr>
      <w:r>
        <w:rPr>
          <w:b/>
        </w:rPr>
        <w:t>报价要求</w:t>
      </w:r>
      <w:r>
        <w:t>：</w:t>
      </w:r>
      <w:r>
        <w:rPr>
          <w:rFonts w:hint="eastAsia"/>
          <w:lang w:val="en-US" w:eastAsia="zh-CN"/>
        </w:rPr>
        <w:t>品牌范围：汉威科技/上海翼捷/无锡瑞博仪/河北青鸟；可燃气体报警仪需有消防认证；上传产品选型样本，消防证书、防爆证书，计量器具型批证书、SIL2认证证书；</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05D5D5A"/>
    <w:rsid w:val="11875190"/>
    <w:rsid w:val="12922C84"/>
    <w:rsid w:val="134678C7"/>
    <w:rsid w:val="145E31FE"/>
    <w:rsid w:val="147931F1"/>
    <w:rsid w:val="14D05D11"/>
    <w:rsid w:val="14FE045E"/>
    <w:rsid w:val="15386004"/>
    <w:rsid w:val="15F1304B"/>
    <w:rsid w:val="17920BDE"/>
    <w:rsid w:val="17C37C35"/>
    <w:rsid w:val="1C0D408C"/>
    <w:rsid w:val="1D7C655F"/>
    <w:rsid w:val="1F4D5D99"/>
    <w:rsid w:val="21313607"/>
    <w:rsid w:val="228D7161"/>
    <w:rsid w:val="247C629F"/>
    <w:rsid w:val="24960418"/>
    <w:rsid w:val="24E05525"/>
    <w:rsid w:val="2B8C00D9"/>
    <w:rsid w:val="2D6D29C6"/>
    <w:rsid w:val="2E730AF8"/>
    <w:rsid w:val="2EEE0779"/>
    <w:rsid w:val="2FAA09D5"/>
    <w:rsid w:val="30DA11D4"/>
    <w:rsid w:val="32785148"/>
    <w:rsid w:val="34411D44"/>
    <w:rsid w:val="40FB63F0"/>
    <w:rsid w:val="4A282BAC"/>
    <w:rsid w:val="4AB62D1A"/>
    <w:rsid w:val="4AC251FD"/>
    <w:rsid w:val="4AE1260F"/>
    <w:rsid w:val="4BD96800"/>
    <w:rsid w:val="4CEE5D9F"/>
    <w:rsid w:val="4D3D5B50"/>
    <w:rsid w:val="513A2283"/>
    <w:rsid w:val="566D3E5D"/>
    <w:rsid w:val="58113834"/>
    <w:rsid w:val="5A702373"/>
    <w:rsid w:val="5CA71301"/>
    <w:rsid w:val="5F903222"/>
    <w:rsid w:val="5FB94285"/>
    <w:rsid w:val="5FED582A"/>
    <w:rsid w:val="60681AA9"/>
    <w:rsid w:val="626F711E"/>
    <w:rsid w:val="6326564D"/>
    <w:rsid w:val="63F87D96"/>
    <w:rsid w:val="645111D2"/>
    <w:rsid w:val="64B90B25"/>
    <w:rsid w:val="64E13483"/>
    <w:rsid w:val="67B76EB7"/>
    <w:rsid w:val="68182006"/>
    <w:rsid w:val="694037F5"/>
    <w:rsid w:val="6B685053"/>
    <w:rsid w:val="6DD76B71"/>
    <w:rsid w:val="725D392F"/>
    <w:rsid w:val="743E359B"/>
    <w:rsid w:val="746472DE"/>
    <w:rsid w:val="769B452E"/>
    <w:rsid w:val="771340C5"/>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2454</Words>
  <Characters>3030</Characters>
  <Lines>0</Lines>
  <Paragraphs>0</Paragraphs>
  <TotalTime>1</TotalTime>
  <ScaleCrop>false</ScaleCrop>
  <LinksUpToDate>false</LinksUpToDate>
  <CharactersWithSpaces>3067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