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管道式超声波流量计17台</w:t>
      </w:r>
      <w:r>
        <w:t>采购项目</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w:t>
      </w:r>
      <w:r>
        <w:rPr>
          <w:rFonts w:hint="eastAsia"/>
          <w:u w:val="single"/>
          <w:lang w:val="en-US" w:eastAsia="zh-CN"/>
        </w:rPr>
        <w:t>7</w:t>
      </w:r>
      <w:r>
        <w:rPr>
          <w:rFonts w:hint="eastAsia"/>
          <w:lang w:val="en-US" w:eastAsia="zh-CN"/>
        </w:rPr>
        <w:t>月</w:t>
      </w:r>
      <w:r>
        <w:rPr>
          <w:rFonts w:hint="eastAsia"/>
          <w:u w:val="single"/>
          <w:lang w:val="en-US" w:eastAsia="zh-CN"/>
        </w:rPr>
        <w:t>31</w:t>
      </w:r>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9"/>
          <w:rFonts w:hint="eastAsia"/>
          <w:lang w:val="en-US" w:eastAsia="zh-CN"/>
        </w:rPr>
        <w:t>ww</w:t>
      </w:r>
      <w:r>
        <w:rPr>
          <w:rStyle w:val="9"/>
        </w:rPr>
        <w:t>w.sopo.com.cn</w:t>
      </w:r>
      <w:r>
        <w:rPr>
          <w:rFonts w:hint="eastAsia"/>
          <w:lang w:val="en-US" w:eastAsia="zh-CN"/>
        </w:rPr>
        <w:fldChar w:fldCharType="end"/>
      </w:r>
    </w:p>
    <w:p w14:paraId="5851FD19">
      <w:pPr>
        <w:numPr>
          <w:ilvl w:val="0"/>
          <w:numId w:val="0"/>
        </w:numPr>
        <w:spacing w:before="0" w:beforeAutospacing="1" w:after="0" w:afterAutospacing="1"/>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99"/>
        <w:gridCol w:w="1486"/>
        <w:gridCol w:w="3709"/>
        <w:gridCol w:w="791"/>
        <w:gridCol w:w="734"/>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Header/>
          <w:jc w:val="center"/>
        </w:trPr>
        <w:tc>
          <w:tcPr>
            <w:tcW w:w="1799"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486"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709"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91"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734"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20F6AA68">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02020503000753</w:t>
            </w:r>
          </w:p>
        </w:tc>
        <w:tc>
          <w:tcPr>
            <w:tcW w:w="1486" w:type="dxa"/>
            <w:tcMar>
              <w:left w:w="108" w:type="dxa"/>
              <w:right w:w="108" w:type="dxa"/>
            </w:tcMar>
            <w:vAlign w:val="center"/>
          </w:tcPr>
          <w:p w14:paraId="73956F51">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超声波流量计</w:t>
            </w:r>
          </w:p>
        </w:tc>
        <w:tc>
          <w:tcPr>
            <w:tcW w:w="3709" w:type="dxa"/>
            <w:shd w:val="clear" w:color="auto" w:fill="auto"/>
            <w:tcMar>
              <w:left w:w="108" w:type="dxa"/>
              <w:right w:w="108" w:type="dxa"/>
            </w:tcMar>
            <w:vAlign w:val="center"/>
          </w:tcPr>
          <w:p w14:paraId="0003C06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bidi="ar-SA"/>
              </w:rPr>
            </w:pPr>
            <w:r>
              <w:rPr>
                <w:rFonts w:ascii="宋体" w:hAnsi="宋体" w:eastAsia="宋体" w:cs="宋体"/>
                <w:i w:val="0"/>
                <w:iCs w:val="0"/>
                <w:color w:val="000000"/>
                <w:kern w:val="0"/>
                <w:sz w:val="20"/>
                <w:szCs w:val="20"/>
                <w:u w:val="none"/>
                <w:lang w:val="en-US" w:eastAsia="zh-CN" w:bidi="ar"/>
              </w:rPr>
              <w:t>DN25 PN40详见数据表</w:t>
            </w:r>
          </w:p>
        </w:tc>
        <w:tc>
          <w:tcPr>
            <w:tcW w:w="791" w:type="dxa"/>
            <w:shd w:val="clear" w:color="auto" w:fill="auto"/>
            <w:tcMar>
              <w:left w:w="108" w:type="dxa"/>
              <w:right w:w="108" w:type="dxa"/>
            </w:tcMar>
            <w:vAlign w:val="center"/>
          </w:tcPr>
          <w:p w14:paraId="61E75E1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bidi="ar-SA"/>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1</w:t>
            </w:r>
          </w:p>
        </w:tc>
      </w:tr>
      <w:tr w14:paraId="7C8D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77E1B84E">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02020503000754</w:t>
            </w:r>
          </w:p>
        </w:tc>
        <w:tc>
          <w:tcPr>
            <w:tcW w:w="1486" w:type="dxa"/>
            <w:tcMar>
              <w:left w:w="108" w:type="dxa"/>
              <w:right w:w="108" w:type="dxa"/>
            </w:tcMar>
            <w:vAlign w:val="center"/>
          </w:tcPr>
          <w:p w14:paraId="6C1AD03D">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超声波流量计</w:t>
            </w:r>
          </w:p>
        </w:tc>
        <w:tc>
          <w:tcPr>
            <w:tcW w:w="3709" w:type="dxa"/>
            <w:shd w:val="clear" w:color="auto" w:fill="auto"/>
            <w:tcMar>
              <w:left w:w="108" w:type="dxa"/>
              <w:right w:w="108" w:type="dxa"/>
            </w:tcMar>
            <w:vAlign w:val="center"/>
          </w:tcPr>
          <w:p w14:paraId="7F3B2347">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DN32 PN40详见数据表</w:t>
            </w:r>
          </w:p>
        </w:tc>
        <w:tc>
          <w:tcPr>
            <w:tcW w:w="791" w:type="dxa"/>
            <w:shd w:val="clear" w:color="auto" w:fill="auto"/>
            <w:tcMar>
              <w:left w:w="108" w:type="dxa"/>
              <w:right w:w="108" w:type="dxa"/>
            </w:tcMar>
            <w:vAlign w:val="center"/>
          </w:tcPr>
          <w:p w14:paraId="79906C84">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59A371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2</w:t>
            </w:r>
          </w:p>
        </w:tc>
      </w:tr>
      <w:tr w14:paraId="6856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569E1DFB">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02020503000755</w:t>
            </w:r>
          </w:p>
        </w:tc>
        <w:tc>
          <w:tcPr>
            <w:tcW w:w="1486" w:type="dxa"/>
            <w:tcMar>
              <w:left w:w="108" w:type="dxa"/>
              <w:right w:w="108" w:type="dxa"/>
            </w:tcMar>
            <w:vAlign w:val="center"/>
          </w:tcPr>
          <w:p w14:paraId="50D7E6A2">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超声波流量计</w:t>
            </w:r>
          </w:p>
        </w:tc>
        <w:tc>
          <w:tcPr>
            <w:tcW w:w="3709" w:type="dxa"/>
            <w:shd w:val="clear" w:color="auto" w:fill="auto"/>
            <w:tcMar>
              <w:left w:w="108" w:type="dxa"/>
              <w:right w:w="108" w:type="dxa"/>
            </w:tcMar>
            <w:vAlign w:val="center"/>
          </w:tcPr>
          <w:p w14:paraId="75A9A759">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DN50 PN40详见数据表</w:t>
            </w:r>
          </w:p>
        </w:tc>
        <w:tc>
          <w:tcPr>
            <w:tcW w:w="791" w:type="dxa"/>
            <w:shd w:val="clear" w:color="auto" w:fill="auto"/>
            <w:tcMar>
              <w:left w:w="108" w:type="dxa"/>
              <w:right w:w="108" w:type="dxa"/>
            </w:tcMar>
            <w:vAlign w:val="center"/>
          </w:tcPr>
          <w:p w14:paraId="37E4C926">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6CA233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1</w:t>
            </w:r>
          </w:p>
        </w:tc>
      </w:tr>
      <w:tr w14:paraId="27CA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090DEEC8">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02020503000756</w:t>
            </w:r>
          </w:p>
        </w:tc>
        <w:tc>
          <w:tcPr>
            <w:tcW w:w="1486" w:type="dxa"/>
            <w:tcMar>
              <w:left w:w="108" w:type="dxa"/>
              <w:right w:w="108" w:type="dxa"/>
            </w:tcMar>
            <w:vAlign w:val="center"/>
          </w:tcPr>
          <w:p w14:paraId="20D45C5E">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超声波流量计</w:t>
            </w:r>
          </w:p>
        </w:tc>
        <w:tc>
          <w:tcPr>
            <w:tcW w:w="3709" w:type="dxa"/>
            <w:shd w:val="clear" w:color="auto" w:fill="auto"/>
            <w:tcMar>
              <w:left w:w="108" w:type="dxa"/>
              <w:right w:w="108" w:type="dxa"/>
            </w:tcMar>
            <w:vAlign w:val="center"/>
          </w:tcPr>
          <w:p w14:paraId="3DF04427">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DN65 PN40详见数据表</w:t>
            </w:r>
          </w:p>
        </w:tc>
        <w:tc>
          <w:tcPr>
            <w:tcW w:w="791" w:type="dxa"/>
            <w:shd w:val="clear" w:color="auto" w:fill="auto"/>
            <w:tcMar>
              <w:left w:w="108" w:type="dxa"/>
              <w:right w:w="108" w:type="dxa"/>
            </w:tcMar>
            <w:vAlign w:val="center"/>
          </w:tcPr>
          <w:p w14:paraId="0AF7B781">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410D1A8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2</w:t>
            </w:r>
          </w:p>
        </w:tc>
      </w:tr>
      <w:tr w14:paraId="0449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180B033E">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02020503000757</w:t>
            </w:r>
          </w:p>
        </w:tc>
        <w:tc>
          <w:tcPr>
            <w:tcW w:w="1486" w:type="dxa"/>
            <w:tcMar>
              <w:left w:w="108" w:type="dxa"/>
              <w:right w:w="108" w:type="dxa"/>
            </w:tcMar>
            <w:vAlign w:val="center"/>
          </w:tcPr>
          <w:p w14:paraId="062ABA2D">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超声波流量计</w:t>
            </w:r>
          </w:p>
        </w:tc>
        <w:tc>
          <w:tcPr>
            <w:tcW w:w="3709" w:type="dxa"/>
            <w:shd w:val="clear" w:color="auto" w:fill="auto"/>
            <w:tcMar>
              <w:left w:w="108" w:type="dxa"/>
              <w:right w:w="108" w:type="dxa"/>
            </w:tcMar>
            <w:vAlign w:val="center"/>
          </w:tcPr>
          <w:p w14:paraId="5C189BDE">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DN80 PN40详见数据表</w:t>
            </w:r>
          </w:p>
        </w:tc>
        <w:tc>
          <w:tcPr>
            <w:tcW w:w="791" w:type="dxa"/>
            <w:shd w:val="clear" w:color="auto" w:fill="auto"/>
            <w:tcMar>
              <w:left w:w="108" w:type="dxa"/>
              <w:right w:w="108" w:type="dxa"/>
            </w:tcMar>
            <w:vAlign w:val="center"/>
          </w:tcPr>
          <w:p w14:paraId="6A6CA248">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1D0D29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1</w:t>
            </w:r>
          </w:p>
        </w:tc>
      </w:tr>
      <w:tr w14:paraId="3922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3ABE9E8E">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02020503000758</w:t>
            </w:r>
          </w:p>
        </w:tc>
        <w:tc>
          <w:tcPr>
            <w:tcW w:w="1486" w:type="dxa"/>
            <w:tcMar>
              <w:left w:w="108" w:type="dxa"/>
              <w:right w:w="108" w:type="dxa"/>
            </w:tcMar>
            <w:vAlign w:val="center"/>
          </w:tcPr>
          <w:p w14:paraId="68C41024">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超声波流量计</w:t>
            </w:r>
          </w:p>
        </w:tc>
        <w:tc>
          <w:tcPr>
            <w:tcW w:w="3709" w:type="dxa"/>
            <w:shd w:val="clear" w:color="auto" w:fill="auto"/>
            <w:tcMar>
              <w:left w:w="108" w:type="dxa"/>
              <w:right w:w="108" w:type="dxa"/>
            </w:tcMar>
            <w:vAlign w:val="center"/>
          </w:tcPr>
          <w:p w14:paraId="521F6784">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DN100 PN16详见数据表</w:t>
            </w:r>
          </w:p>
        </w:tc>
        <w:tc>
          <w:tcPr>
            <w:tcW w:w="791" w:type="dxa"/>
            <w:shd w:val="clear" w:color="auto" w:fill="auto"/>
            <w:tcMar>
              <w:left w:w="108" w:type="dxa"/>
              <w:right w:w="108" w:type="dxa"/>
            </w:tcMar>
            <w:vAlign w:val="center"/>
          </w:tcPr>
          <w:p w14:paraId="77F9BE82">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11BEDB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1</w:t>
            </w:r>
          </w:p>
        </w:tc>
      </w:tr>
      <w:tr w14:paraId="2409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553BAE5C">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02020503000759</w:t>
            </w:r>
          </w:p>
        </w:tc>
        <w:tc>
          <w:tcPr>
            <w:tcW w:w="1486" w:type="dxa"/>
            <w:tcMar>
              <w:left w:w="108" w:type="dxa"/>
              <w:right w:w="108" w:type="dxa"/>
            </w:tcMar>
            <w:vAlign w:val="center"/>
          </w:tcPr>
          <w:p w14:paraId="43150EEA">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超声波流量计</w:t>
            </w:r>
          </w:p>
        </w:tc>
        <w:tc>
          <w:tcPr>
            <w:tcW w:w="3709" w:type="dxa"/>
            <w:shd w:val="clear" w:color="auto" w:fill="auto"/>
            <w:tcMar>
              <w:left w:w="108" w:type="dxa"/>
              <w:right w:w="108" w:type="dxa"/>
            </w:tcMar>
            <w:vAlign w:val="center"/>
          </w:tcPr>
          <w:p w14:paraId="249D7128">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DN150 PN16详见数据表</w:t>
            </w:r>
          </w:p>
        </w:tc>
        <w:tc>
          <w:tcPr>
            <w:tcW w:w="791" w:type="dxa"/>
            <w:shd w:val="clear" w:color="auto" w:fill="auto"/>
            <w:tcMar>
              <w:left w:w="108" w:type="dxa"/>
              <w:right w:w="108" w:type="dxa"/>
            </w:tcMar>
            <w:vAlign w:val="center"/>
          </w:tcPr>
          <w:p w14:paraId="59AD8759">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2372F6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1</w:t>
            </w:r>
          </w:p>
        </w:tc>
      </w:tr>
      <w:tr w14:paraId="61FF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4F12A7D9">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02020503000754</w:t>
            </w:r>
          </w:p>
        </w:tc>
        <w:tc>
          <w:tcPr>
            <w:tcW w:w="1486" w:type="dxa"/>
            <w:tcMar>
              <w:left w:w="108" w:type="dxa"/>
              <w:right w:w="108" w:type="dxa"/>
            </w:tcMar>
            <w:vAlign w:val="center"/>
          </w:tcPr>
          <w:p w14:paraId="7DF84453">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超声波流量计</w:t>
            </w:r>
          </w:p>
        </w:tc>
        <w:tc>
          <w:tcPr>
            <w:tcW w:w="3709" w:type="dxa"/>
            <w:shd w:val="clear" w:color="auto" w:fill="auto"/>
            <w:tcMar>
              <w:left w:w="108" w:type="dxa"/>
              <w:right w:w="108" w:type="dxa"/>
            </w:tcMar>
            <w:vAlign w:val="center"/>
          </w:tcPr>
          <w:p w14:paraId="15581069">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DN32 PN40详见数据表</w:t>
            </w:r>
          </w:p>
        </w:tc>
        <w:tc>
          <w:tcPr>
            <w:tcW w:w="791" w:type="dxa"/>
            <w:shd w:val="clear" w:color="auto" w:fill="auto"/>
            <w:tcMar>
              <w:left w:w="108" w:type="dxa"/>
              <w:right w:w="108" w:type="dxa"/>
            </w:tcMar>
            <w:vAlign w:val="center"/>
          </w:tcPr>
          <w:p w14:paraId="3938BCFF">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604D20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r>
      <w:tr w14:paraId="0D24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7DE118FB">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02020503000756</w:t>
            </w:r>
          </w:p>
        </w:tc>
        <w:tc>
          <w:tcPr>
            <w:tcW w:w="1486" w:type="dxa"/>
            <w:tcMar>
              <w:left w:w="108" w:type="dxa"/>
              <w:right w:w="108" w:type="dxa"/>
            </w:tcMar>
            <w:vAlign w:val="center"/>
          </w:tcPr>
          <w:p w14:paraId="62EC4F78">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超声波流量计</w:t>
            </w:r>
          </w:p>
        </w:tc>
        <w:tc>
          <w:tcPr>
            <w:tcW w:w="3709" w:type="dxa"/>
            <w:shd w:val="clear" w:color="auto" w:fill="auto"/>
            <w:tcMar>
              <w:left w:w="108" w:type="dxa"/>
              <w:right w:w="108" w:type="dxa"/>
            </w:tcMar>
            <w:vAlign w:val="center"/>
          </w:tcPr>
          <w:p w14:paraId="6AF58A3A">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DN65 PN40详见数据表</w:t>
            </w:r>
          </w:p>
        </w:tc>
        <w:tc>
          <w:tcPr>
            <w:tcW w:w="791" w:type="dxa"/>
            <w:shd w:val="clear" w:color="auto" w:fill="auto"/>
            <w:tcMar>
              <w:left w:w="108" w:type="dxa"/>
              <w:right w:w="108" w:type="dxa"/>
            </w:tcMar>
            <w:vAlign w:val="center"/>
          </w:tcPr>
          <w:p w14:paraId="3F203815">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66A68B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bl>
    <w:p w14:paraId="3C06393A">
      <w:pPr>
        <w:pStyle w:val="4"/>
      </w:pPr>
      <w:r>
        <w:t>（二）技术及资质要求</w:t>
      </w:r>
      <w:bookmarkStart w:id="0" w:name="_GoBack"/>
      <w:bookmarkEnd w:id="0"/>
    </w:p>
    <w:p w14:paraId="01FE0728">
      <w:pPr>
        <w:numPr>
          <w:ilvl w:val="0"/>
          <w:numId w:val="2"/>
        </w:numPr>
        <w:spacing w:before="0" w:beforeAutospacing="1" w:after="0" w:afterAutospacing="1"/>
        <w:ind w:left="720" w:hanging="360"/>
        <w:rPr>
          <w:rFonts w:hint="eastAsia" w:ascii="Times New Roman" w:hAnsi="Times New Roman" w:eastAsia="宋体" w:cs="Times New Roman"/>
          <w:color w:val="000000"/>
          <w:kern w:val="0"/>
          <w:sz w:val="21"/>
          <w:szCs w:val="24"/>
          <w:lang w:val="en-US" w:eastAsia="zh-CN" w:bidi="ar-SA"/>
        </w:rPr>
      </w:pPr>
      <w:r>
        <w:rPr>
          <w:b/>
        </w:rPr>
        <w:t>技术标准</w:t>
      </w:r>
      <w:r>
        <w:t>：全新正品，符合采购人技</w:t>
      </w:r>
      <w:r>
        <w:rPr>
          <w:rFonts w:hint="default" w:ascii="Times New Roman" w:hAnsi="Times New Roman" w:eastAsia="宋体" w:cs="Times New Roman"/>
          <w:color w:val="000000"/>
          <w:kern w:val="0"/>
          <w:sz w:val="21"/>
          <w:szCs w:val="24"/>
          <w:lang w:val="en-US" w:eastAsia="zh-CN" w:bidi="ar-SA"/>
        </w:rPr>
        <w:t>术及使用要求。</w:t>
      </w:r>
    </w:p>
    <w:p w14:paraId="683B7317">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720" w:leftChars="0" w:right="0" w:hanging="360" w:firstLineChars="0"/>
        <w:jc w:val="left"/>
        <w:rPr>
          <w:rFonts w:hint="eastAsia" w:ascii="Times New Roman" w:hAnsi="Times New Roman" w:eastAsia="宋体" w:cs="Times New Roman"/>
          <w:color w:val="000000"/>
          <w:kern w:val="0"/>
          <w:sz w:val="21"/>
          <w:szCs w:val="24"/>
          <w:lang w:val="en-US" w:eastAsia="zh-CN" w:bidi="ar-SA"/>
        </w:rPr>
      </w:pPr>
      <w:r>
        <w:rPr>
          <w:rFonts w:hint="default" w:ascii="Times New Roman" w:hAnsi="Times New Roman" w:eastAsia="宋体" w:cs="Times New Roman"/>
          <w:color w:val="000000"/>
          <w:kern w:val="0"/>
          <w:sz w:val="21"/>
          <w:szCs w:val="24"/>
          <w:lang w:val="en-US" w:eastAsia="zh-CN" w:bidi="ar-SA"/>
        </w:rPr>
        <w:t>报价要求：需完整填写品牌及型号。</w:t>
      </w:r>
      <w:r>
        <w:rPr>
          <w:rFonts w:hint="eastAsia" w:ascii="Times New Roman" w:hAnsi="Times New Roman" w:eastAsia="宋体" w:cs="Times New Roman"/>
          <w:color w:val="000000"/>
          <w:kern w:val="0"/>
          <w:sz w:val="21"/>
          <w:szCs w:val="24"/>
          <w:lang w:val="en-US" w:eastAsia="zh-CN" w:bidi="ar-SA"/>
        </w:rPr>
        <w:t>需上传营业执照、</w:t>
      </w:r>
      <w:r>
        <w:rPr>
          <w:rFonts w:hint="default" w:ascii="Times New Roman" w:hAnsi="Times New Roman" w:eastAsia="宋体" w:cs="Times New Roman"/>
          <w:color w:val="000000"/>
          <w:kern w:val="0"/>
          <w:sz w:val="21"/>
          <w:szCs w:val="24"/>
          <w:lang w:val="en-US" w:eastAsia="zh-CN" w:bidi="ar-SA"/>
        </w:rPr>
        <w:t>特种设备生产许可证</w:t>
      </w:r>
      <w:r>
        <w:rPr>
          <w:rFonts w:hint="eastAsia" w:ascii="Times New Roman" w:hAnsi="Times New Roman" w:cs="Times New Roman"/>
          <w:color w:val="000000"/>
          <w:kern w:val="0"/>
          <w:sz w:val="21"/>
          <w:szCs w:val="24"/>
          <w:lang w:val="en-US" w:eastAsia="zh-CN" w:bidi="ar-SA"/>
        </w:rPr>
        <w:t>-</w:t>
      </w:r>
      <w:r>
        <w:rPr>
          <w:rFonts w:hint="default" w:ascii="Times New Roman" w:hAnsi="Times New Roman" w:eastAsia="宋体" w:cs="Times New Roman"/>
          <w:color w:val="000000"/>
          <w:kern w:val="0"/>
          <w:sz w:val="21"/>
          <w:szCs w:val="24"/>
          <w:lang w:val="en-US" w:eastAsia="zh-CN" w:bidi="ar-SA"/>
        </w:rPr>
        <w:t>许</w:t>
      </w:r>
      <w:r>
        <w:rPr>
          <w:rFonts w:hint="default" w:ascii="Times New Roman" w:hAnsi="Times New Roman" w:eastAsia="宋体" w:cs="Times New Roman"/>
          <w:color w:val="000000"/>
          <w:kern w:val="0"/>
          <w:sz w:val="21"/>
          <w:szCs w:val="24"/>
          <w:lang w:val="en-US" w:eastAsia="zh-CN" w:bidi="ar-SA"/>
        </w:rPr>
        <w:t>可项目</w:t>
      </w:r>
      <w:r>
        <w:rPr>
          <w:rFonts w:hint="eastAsia" w:ascii="Times New Roman" w:hAnsi="Times New Roman" w:eastAsia="宋体" w:cs="Times New Roman"/>
          <w:color w:val="000000"/>
          <w:kern w:val="0"/>
          <w:sz w:val="21"/>
          <w:szCs w:val="24"/>
          <w:lang w:val="en-US" w:eastAsia="zh-CN" w:bidi="ar-SA"/>
        </w:rPr>
        <w:t>【</w:t>
      </w:r>
      <w:r>
        <w:rPr>
          <w:rFonts w:hint="default" w:ascii="Times New Roman" w:hAnsi="Times New Roman" w:eastAsia="宋体" w:cs="Times New Roman"/>
          <w:color w:val="000000"/>
          <w:kern w:val="0"/>
          <w:sz w:val="21"/>
          <w:szCs w:val="24"/>
          <w:lang w:val="en-US" w:eastAsia="zh-CN" w:bidi="ar-SA"/>
        </w:rPr>
        <w:t>压力管道元件制造</w:t>
      </w:r>
      <w:r>
        <w:rPr>
          <w:rFonts w:hint="eastAsia" w:ascii="Times New Roman" w:hAnsi="Times New Roman" w:eastAsia="宋体" w:cs="Times New Roman"/>
          <w:color w:val="000000"/>
          <w:kern w:val="0"/>
          <w:sz w:val="21"/>
          <w:szCs w:val="24"/>
          <w:lang w:val="en-US" w:eastAsia="zh-CN" w:bidi="ar-SA"/>
        </w:rPr>
        <w:t>-</w:t>
      </w:r>
      <w:r>
        <w:rPr>
          <w:rFonts w:hint="default" w:ascii="Times New Roman" w:hAnsi="Times New Roman" w:eastAsia="宋体" w:cs="Times New Roman"/>
          <w:color w:val="000000"/>
          <w:kern w:val="0"/>
          <w:sz w:val="21"/>
          <w:szCs w:val="24"/>
          <w:lang w:val="en-US" w:eastAsia="zh-CN" w:bidi="ar-SA"/>
        </w:rPr>
        <w:t>元件组合装置</w:t>
      </w:r>
      <w:r>
        <w:rPr>
          <w:rFonts w:hint="eastAsia" w:ascii="Times New Roman" w:hAnsi="Times New Roman" w:eastAsia="宋体" w:cs="Times New Roman"/>
          <w:color w:val="000000"/>
          <w:kern w:val="0"/>
          <w:sz w:val="21"/>
          <w:szCs w:val="24"/>
          <w:lang w:val="en-US" w:eastAsia="zh-CN" w:bidi="ar-SA"/>
        </w:rPr>
        <w:t>-</w:t>
      </w:r>
      <w:r>
        <w:rPr>
          <w:rFonts w:hint="default" w:ascii="Times New Roman" w:hAnsi="Times New Roman" w:eastAsia="宋体" w:cs="Times New Roman"/>
          <w:color w:val="000000"/>
          <w:kern w:val="0"/>
          <w:sz w:val="21"/>
          <w:szCs w:val="24"/>
          <w:lang w:val="en-US" w:eastAsia="zh-CN" w:bidi="ar-SA"/>
        </w:rPr>
        <w:t>流量计（壳体）</w:t>
      </w:r>
      <w:r>
        <w:rPr>
          <w:rFonts w:hint="eastAsia" w:ascii="Times New Roman" w:hAnsi="Times New Roman" w:eastAsia="宋体" w:cs="Times New Roman"/>
          <w:color w:val="000000"/>
          <w:kern w:val="0"/>
          <w:sz w:val="21"/>
          <w:szCs w:val="24"/>
          <w:lang w:val="en-US" w:eastAsia="zh-CN" w:bidi="ar-SA"/>
        </w:rPr>
        <w:t>】、</w:t>
      </w:r>
      <w:r>
        <w:rPr>
          <w:rFonts w:hint="default" w:ascii="Times New Roman" w:hAnsi="Times New Roman" w:eastAsia="宋体" w:cs="Times New Roman"/>
          <w:color w:val="000000"/>
          <w:kern w:val="0"/>
          <w:sz w:val="21"/>
          <w:szCs w:val="24"/>
          <w:lang w:val="en-US" w:eastAsia="zh-CN" w:bidi="ar-SA"/>
        </w:rPr>
        <w:t>计量器具型式批准证书</w:t>
      </w:r>
      <w:r>
        <w:rPr>
          <w:rFonts w:hint="eastAsia" w:ascii="Times New Roman" w:hAnsi="Times New Roman" w:cs="Times New Roman"/>
          <w:color w:val="000000"/>
          <w:kern w:val="0"/>
          <w:sz w:val="21"/>
          <w:szCs w:val="24"/>
          <w:lang w:val="en-US" w:eastAsia="zh-CN" w:bidi="ar-SA"/>
        </w:rPr>
        <w:t>、</w:t>
      </w:r>
      <w:r>
        <w:rPr>
          <w:rFonts w:hint="eastAsia" w:ascii="Times New Roman" w:hAnsi="Times New Roman" w:eastAsia="宋体" w:cs="Times New Roman"/>
          <w:color w:val="000000"/>
          <w:kern w:val="0"/>
          <w:sz w:val="21"/>
          <w:szCs w:val="24"/>
          <w:lang w:val="en-US" w:eastAsia="zh-CN" w:bidi="ar-SA"/>
        </w:rPr>
        <w:t>防爆证书：ExdⅡCT4、ISO9001认证，提供产品数据表及使用说明书。</w:t>
      </w:r>
    </w:p>
    <w:p w14:paraId="727FAE77">
      <w:pPr>
        <w:numPr>
          <w:ilvl w:val="0"/>
          <w:numId w:val="2"/>
        </w:numPr>
        <w:spacing w:before="0" w:beforeAutospacing="1" w:after="0" w:afterAutospacing="1"/>
        <w:ind w:left="720" w:hanging="360"/>
      </w:pPr>
      <w:r>
        <w:rPr>
          <w:b/>
        </w:rPr>
        <w:t>资质文件</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：王凯，电话：13921597576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：王凯13921597576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rFonts w:hint="default"/>
        <w:b/>
        <w:bCs/>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43C4A2D"/>
    <w:rsid w:val="0B1408EB"/>
    <w:rsid w:val="0B8C2710"/>
    <w:rsid w:val="0C3841E3"/>
    <w:rsid w:val="12922C84"/>
    <w:rsid w:val="12B25228"/>
    <w:rsid w:val="134678C7"/>
    <w:rsid w:val="147931F1"/>
    <w:rsid w:val="14C1081D"/>
    <w:rsid w:val="14D05D11"/>
    <w:rsid w:val="15386004"/>
    <w:rsid w:val="15460DE0"/>
    <w:rsid w:val="15D87BD8"/>
    <w:rsid w:val="15F1304B"/>
    <w:rsid w:val="17920BDE"/>
    <w:rsid w:val="17D5266B"/>
    <w:rsid w:val="18D5011B"/>
    <w:rsid w:val="1A2E06F4"/>
    <w:rsid w:val="1C0D408C"/>
    <w:rsid w:val="1C7109E6"/>
    <w:rsid w:val="1D7C655F"/>
    <w:rsid w:val="228D7161"/>
    <w:rsid w:val="239465B1"/>
    <w:rsid w:val="247C629F"/>
    <w:rsid w:val="24960418"/>
    <w:rsid w:val="24E05525"/>
    <w:rsid w:val="257B6B80"/>
    <w:rsid w:val="28F27C70"/>
    <w:rsid w:val="2B8C00D9"/>
    <w:rsid w:val="2D060841"/>
    <w:rsid w:val="2D6D29C6"/>
    <w:rsid w:val="2E730AF8"/>
    <w:rsid w:val="2EEE0779"/>
    <w:rsid w:val="30DA11D4"/>
    <w:rsid w:val="321C5B2B"/>
    <w:rsid w:val="3A010581"/>
    <w:rsid w:val="3EA41219"/>
    <w:rsid w:val="3EBB05AD"/>
    <w:rsid w:val="43F50A1C"/>
    <w:rsid w:val="45F604D1"/>
    <w:rsid w:val="473A4740"/>
    <w:rsid w:val="495C6407"/>
    <w:rsid w:val="4AA753C1"/>
    <w:rsid w:val="4AC251FD"/>
    <w:rsid w:val="4AE1260F"/>
    <w:rsid w:val="4BD96800"/>
    <w:rsid w:val="513A2283"/>
    <w:rsid w:val="51C96D9C"/>
    <w:rsid w:val="58113834"/>
    <w:rsid w:val="59AB7882"/>
    <w:rsid w:val="5A04713E"/>
    <w:rsid w:val="5A702373"/>
    <w:rsid w:val="5D9C29A9"/>
    <w:rsid w:val="5E2C7D43"/>
    <w:rsid w:val="5E3A4A21"/>
    <w:rsid w:val="5FED582A"/>
    <w:rsid w:val="60681AA9"/>
    <w:rsid w:val="61356E7C"/>
    <w:rsid w:val="61B63920"/>
    <w:rsid w:val="626F711E"/>
    <w:rsid w:val="6326564D"/>
    <w:rsid w:val="63F87D96"/>
    <w:rsid w:val="64B90B25"/>
    <w:rsid w:val="67AD623C"/>
    <w:rsid w:val="694037F5"/>
    <w:rsid w:val="6CB05F62"/>
    <w:rsid w:val="6DB14068"/>
    <w:rsid w:val="6DD76B71"/>
    <w:rsid w:val="7A995229"/>
    <w:rsid w:val="7AEC1EB5"/>
    <w:rsid w:val="7B106F4E"/>
    <w:rsid w:val="7F3E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font91"/>
    <w:basedOn w:val="7"/>
    <w:qFormat/>
    <w:uiPriority w:val="0"/>
    <w:rPr>
      <w:rFonts w:hint="eastAsia" w:ascii="宋体" w:hAnsi="宋体" w:eastAsia="宋体" w:cs="宋体"/>
      <w:color w:val="000000"/>
      <w:sz w:val="16"/>
      <w:szCs w:val="16"/>
      <w:u w:val="none"/>
    </w:rPr>
  </w:style>
  <w:style w:type="character" w:customStyle="1" w:styleId="11">
    <w:name w:val="font101"/>
    <w:basedOn w:val="7"/>
    <w:qFormat/>
    <w:uiPriority w:val="0"/>
    <w:rPr>
      <w:rFonts w:hint="default" w:ascii="Times New Roman" w:hAnsi="Times New Roman" w:cs="Times New Roman"/>
      <w:color w:val="000000"/>
      <w:sz w:val="16"/>
      <w:szCs w:val="16"/>
      <w:u w:val="none"/>
    </w:rPr>
  </w:style>
  <w:style w:type="character" w:customStyle="1" w:styleId="12">
    <w:name w:val="font41"/>
    <w:basedOn w:val="7"/>
    <w:qFormat/>
    <w:uiPriority w:val="0"/>
    <w:rPr>
      <w:rFonts w:hint="eastAsia" w:ascii="宋体" w:hAnsi="宋体" w:eastAsia="宋体" w:cs="宋体"/>
      <w:color w:val="000000"/>
      <w:sz w:val="18"/>
      <w:szCs w:val="18"/>
      <w:u w:val="none"/>
    </w:rPr>
  </w:style>
  <w:style w:type="character" w:customStyle="1" w:styleId="13">
    <w:name w:val="font112"/>
    <w:basedOn w:val="7"/>
    <w:qFormat/>
    <w:uiPriority w:val="0"/>
    <w:rPr>
      <w:rFonts w:hint="eastAsia" w:ascii="宋体" w:hAnsi="宋体" w:eastAsia="宋体" w:cs="宋体"/>
      <w:color w:val="000000"/>
      <w:sz w:val="14"/>
      <w:szCs w:val="14"/>
      <w:u w:val="none"/>
    </w:rPr>
  </w:style>
  <w:style w:type="character" w:customStyle="1" w:styleId="14">
    <w:name w:val="font21"/>
    <w:basedOn w:val="7"/>
    <w:qFormat/>
    <w:uiPriority w:val="0"/>
    <w:rPr>
      <w:rFonts w:hint="eastAsia" w:ascii="宋体" w:hAnsi="宋体" w:eastAsia="宋体" w:cs="宋体"/>
      <w:color w:val="000000"/>
      <w:sz w:val="18"/>
      <w:szCs w:val="18"/>
      <w:u w:val="none"/>
    </w:rPr>
  </w:style>
  <w:style w:type="character" w:customStyle="1" w:styleId="15">
    <w:name w:val="font31"/>
    <w:basedOn w:val="7"/>
    <w:qFormat/>
    <w:uiPriority w:val="0"/>
    <w:rPr>
      <w:rFonts w:hint="default" w:ascii="Times New Roman" w:hAnsi="Times New Roman" w:cs="Times New Roman"/>
      <w:color w:val="000000"/>
      <w:sz w:val="18"/>
      <w:szCs w:val="18"/>
      <w:u w:val="none"/>
    </w:rPr>
  </w:style>
  <w:style w:type="character" w:customStyle="1" w:styleId="16">
    <w:name w:val="font11"/>
    <w:basedOn w:val="7"/>
    <w:qFormat/>
    <w:uiPriority w:val="0"/>
    <w:rPr>
      <w:rFonts w:hint="default" w:ascii="Times New Roman" w:hAnsi="Times New Roman" w:cs="Times New Roman"/>
      <w:color w:val="000000"/>
      <w:sz w:val="18"/>
      <w:szCs w:val="18"/>
      <w:u w:val="none"/>
    </w:rPr>
  </w:style>
  <w:style w:type="character" w:customStyle="1" w:styleId="17">
    <w:name w:val="font81"/>
    <w:basedOn w:val="7"/>
    <w:qFormat/>
    <w:uiPriority w:val="0"/>
    <w:rPr>
      <w:rFonts w:hint="eastAsia" w:ascii="宋体" w:hAnsi="宋体" w:eastAsia="宋体" w:cs="宋体"/>
      <w:color w:val="000000"/>
      <w:sz w:val="18"/>
      <w:szCs w:val="18"/>
      <w:u w:val="none"/>
    </w:rPr>
  </w:style>
  <w:style w:type="character" w:customStyle="1" w:styleId="18">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2009</Words>
  <Characters>2284</Characters>
  <Lines>0</Lines>
  <Paragraphs>0</Paragraphs>
  <TotalTime>10</TotalTime>
  <ScaleCrop>false</ScaleCrop>
  <LinksUpToDate>false</LinksUpToDate>
  <CharactersWithSpaces>2302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wking</cp:lastModifiedBy>
  <cp:lastPrinted>2026-01-13T08:37:00Z</cp:lastPrinted>
  <dcterms:modified xsi:type="dcterms:W3CDTF">2026-07-17T06:14:42Z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eyJoZGlkIjoiNTdmMzdjMzYzY2U1ZjdiN2E0ZDBjZTYzYjY4ZGZkMzciLCJ1c2VySWQiOiI0MzkyMDUzNjkifQ==</vt:lpwstr>
  </property>
  <property fmtid="{D5CDD505-2E9C-101B-9397-08002B2CF9AE}" pid="4" name="ICV">
    <vt:lpwstr>AC08B15DEC824E5996F0D7D741009FFB_12</vt:lpwstr>
  </property>
</Properties>
</file>