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便携式多气体报警仪20台</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：2026年8月3日9：30（北京时间）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30"/>
        <w:gridCol w:w="1755"/>
        <w:gridCol w:w="3270"/>
        <w:gridCol w:w="758"/>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830"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75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270"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58"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571B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30" w:type="dxa"/>
            <w:tcMar>
              <w:left w:w="108" w:type="dxa"/>
              <w:right w:w="108" w:type="dxa"/>
            </w:tcMar>
            <w:vAlign w:val="center"/>
          </w:tcPr>
          <w:p w14:paraId="1D8EBA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755" w:type="dxa"/>
            <w:tcMar>
              <w:left w:w="108" w:type="dxa"/>
              <w:right w:w="108" w:type="dxa"/>
            </w:tcMar>
            <w:vAlign w:val="center"/>
          </w:tcPr>
          <w:p w14:paraId="25DC05EF">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便携</w:t>
            </w:r>
            <w:r>
              <w:rPr>
                <w:rFonts w:ascii="宋体" w:hAnsi="宋体" w:eastAsia="宋体" w:cs="宋体"/>
                <w:i w:val="0"/>
                <w:iCs w:val="0"/>
                <w:color w:val="000000"/>
                <w:kern w:val="0"/>
                <w:sz w:val="20"/>
                <w:szCs w:val="20"/>
                <w:u w:val="none"/>
                <w:lang w:val="en-US" w:eastAsia="zh-CN" w:bidi="ar"/>
              </w:rPr>
              <w:t>式多气体检测报警仪</w:t>
            </w:r>
            <w:r>
              <w:rPr>
                <w:rFonts w:hint="eastAsia" w:ascii="宋体" w:hAnsi="宋体" w:cs="宋体"/>
                <w:i w:val="0"/>
                <w:iCs w:val="0"/>
                <w:color w:val="000000"/>
                <w:kern w:val="0"/>
                <w:sz w:val="20"/>
                <w:szCs w:val="20"/>
                <w:u w:val="none"/>
                <w:lang w:val="en-US" w:eastAsia="zh-CN" w:bidi="ar"/>
              </w:rPr>
              <w:t>（内置泵吸式）</w:t>
            </w:r>
          </w:p>
        </w:tc>
        <w:tc>
          <w:tcPr>
            <w:tcW w:w="3270" w:type="dxa"/>
            <w:tcMar>
              <w:left w:w="108" w:type="dxa"/>
              <w:right w:w="108" w:type="dxa"/>
            </w:tcMar>
            <w:vAlign w:val="center"/>
          </w:tcPr>
          <w:p w14:paraId="525190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可测气体种类和要求：可燃气0-100%LEL，氧气0-</w:t>
            </w:r>
            <w:r>
              <w:rPr>
                <w:rFonts w:hint="eastAsia" w:ascii="宋体" w:hAnsi="宋体" w:cs="宋体"/>
                <w:i w:val="0"/>
                <w:iCs w:val="0"/>
                <w:color w:val="000000"/>
                <w:kern w:val="0"/>
                <w:sz w:val="20"/>
                <w:szCs w:val="20"/>
                <w:u w:val="none"/>
                <w:lang w:val="en-US" w:eastAsia="zh-CN" w:bidi="ar"/>
              </w:rPr>
              <w:t>25</w:t>
            </w:r>
            <w:r>
              <w:rPr>
                <w:rFonts w:ascii="宋体" w:hAnsi="宋体" w:eastAsia="宋体" w:cs="宋体"/>
                <w:i w:val="0"/>
                <w:iCs w:val="0"/>
                <w:color w:val="000000"/>
                <w:kern w:val="0"/>
                <w:sz w:val="20"/>
                <w:szCs w:val="20"/>
                <w:u w:val="none"/>
                <w:lang w:val="en-US" w:eastAsia="zh-CN" w:bidi="ar"/>
              </w:rPr>
              <w:t>%Vol，一氧化碳0-</w:t>
            </w:r>
            <w:r>
              <w:rPr>
                <w:rFonts w:hint="eastAsia" w:ascii="宋体" w:hAnsi="宋体" w:cs="宋体"/>
                <w:i w:val="0"/>
                <w:iCs w:val="0"/>
                <w:color w:val="000000"/>
                <w:kern w:val="0"/>
                <w:sz w:val="20"/>
                <w:szCs w:val="20"/>
                <w:u w:val="none"/>
                <w:lang w:val="en-US" w:eastAsia="zh-CN" w:bidi="ar"/>
              </w:rPr>
              <w:t>1</w:t>
            </w:r>
            <w:r>
              <w:rPr>
                <w:rFonts w:ascii="宋体" w:hAnsi="宋体" w:eastAsia="宋体" w:cs="宋体"/>
                <w:i w:val="0"/>
                <w:iCs w:val="0"/>
                <w:color w:val="000000"/>
                <w:kern w:val="0"/>
                <w:sz w:val="20"/>
                <w:szCs w:val="20"/>
                <w:u w:val="none"/>
                <w:lang w:val="en-US" w:eastAsia="zh-CN" w:bidi="ar"/>
              </w:rPr>
              <w:t>000ppm，硫化氢0-</w:t>
            </w:r>
            <w:r>
              <w:rPr>
                <w:rFonts w:hint="eastAsia" w:ascii="宋体" w:hAnsi="宋体" w:cs="宋体"/>
                <w:i w:val="0"/>
                <w:iCs w:val="0"/>
                <w:color w:val="000000"/>
                <w:kern w:val="0"/>
                <w:sz w:val="20"/>
                <w:szCs w:val="20"/>
                <w:u w:val="none"/>
                <w:lang w:val="en-US" w:eastAsia="zh-CN" w:bidi="ar"/>
              </w:rPr>
              <w:t>1</w:t>
            </w:r>
            <w:r>
              <w:rPr>
                <w:rFonts w:ascii="宋体" w:hAnsi="宋体" w:eastAsia="宋体" w:cs="宋体"/>
                <w:i w:val="0"/>
                <w:iCs w:val="0"/>
                <w:color w:val="000000"/>
                <w:kern w:val="0"/>
                <w:sz w:val="20"/>
                <w:szCs w:val="20"/>
                <w:u w:val="none"/>
                <w:lang w:val="en-US" w:eastAsia="zh-CN" w:bidi="ar"/>
              </w:rPr>
              <w:t>00ppm。内置泵吸采样方式，电池运作时间</w:t>
            </w:r>
            <w:r>
              <w:rPr>
                <w:rFonts w:hint="eastAsia" w:ascii="宋体" w:hAnsi="宋体" w:cs="宋体"/>
                <w:i w:val="0"/>
                <w:iCs w:val="0"/>
                <w:color w:val="000000"/>
                <w:kern w:val="0"/>
                <w:sz w:val="20"/>
                <w:szCs w:val="20"/>
                <w:u w:val="none"/>
                <w:lang w:val="en-US" w:eastAsia="zh-CN" w:bidi="ar"/>
              </w:rPr>
              <w:t>1</w:t>
            </w:r>
            <w:r>
              <w:rPr>
                <w:rFonts w:ascii="宋体" w:hAnsi="宋体" w:eastAsia="宋体" w:cs="宋体"/>
                <w:i w:val="0"/>
                <w:iCs w:val="0"/>
                <w:color w:val="000000"/>
                <w:kern w:val="0"/>
                <w:sz w:val="20"/>
                <w:szCs w:val="20"/>
                <w:u w:val="none"/>
                <w:lang w:val="en-US" w:eastAsia="zh-CN" w:bidi="ar"/>
              </w:rPr>
              <w:t>0小时</w:t>
            </w:r>
            <w:r>
              <w:rPr>
                <w:rFonts w:hint="eastAsia" w:ascii="宋体" w:hAnsi="宋体" w:cs="宋体"/>
                <w:i w:val="0"/>
                <w:iCs w:val="0"/>
                <w:color w:val="000000"/>
                <w:kern w:val="0"/>
                <w:sz w:val="20"/>
                <w:szCs w:val="20"/>
                <w:u w:val="none"/>
                <w:lang w:val="en-US" w:eastAsia="zh-CN" w:bidi="ar"/>
              </w:rPr>
              <w:t>以上</w:t>
            </w:r>
            <w:r>
              <w:rPr>
                <w:rFonts w:ascii="宋体" w:hAnsi="宋体" w:eastAsia="宋体" w:cs="宋体"/>
                <w:i w:val="0"/>
                <w:iCs w:val="0"/>
                <w:color w:val="000000"/>
                <w:kern w:val="0"/>
                <w:sz w:val="20"/>
                <w:szCs w:val="20"/>
                <w:u w:val="none"/>
                <w:lang w:val="en-US" w:eastAsia="zh-CN" w:bidi="ar"/>
              </w:rPr>
              <w:t>，配充电</w:t>
            </w:r>
            <w:r>
              <w:rPr>
                <w:rFonts w:hint="eastAsia" w:ascii="宋体" w:hAnsi="宋体" w:cs="宋体"/>
                <w:i w:val="0"/>
                <w:iCs w:val="0"/>
                <w:color w:val="000000"/>
                <w:kern w:val="0"/>
                <w:sz w:val="20"/>
                <w:szCs w:val="20"/>
                <w:u w:val="none"/>
                <w:lang w:val="en-US" w:eastAsia="zh-CN" w:bidi="ar"/>
              </w:rPr>
              <w:t>电池和充电</w:t>
            </w:r>
            <w:r>
              <w:rPr>
                <w:rFonts w:ascii="宋体" w:hAnsi="宋体" w:eastAsia="宋体" w:cs="宋体"/>
                <w:i w:val="0"/>
                <w:iCs w:val="0"/>
                <w:color w:val="000000"/>
                <w:kern w:val="0"/>
                <w:sz w:val="20"/>
                <w:szCs w:val="20"/>
                <w:u w:val="none"/>
                <w:lang w:val="en-US" w:eastAsia="zh-CN" w:bidi="ar"/>
              </w:rPr>
              <w:t>器。</w:t>
            </w:r>
            <w:r>
              <w:rPr>
                <w:rFonts w:hint="eastAsia" w:ascii="宋体" w:hAnsi="宋体" w:eastAsia="宋体" w:cs="宋体"/>
                <w:i w:val="0"/>
                <w:iCs w:val="0"/>
                <w:color w:val="000000"/>
                <w:kern w:val="0"/>
                <w:sz w:val="20"/>
                <w:szCs w:val="20"/>
                <w:u w:val="none"/>
                <w:lang w:val="en-US" w:eastAsia="zh-CN" w:bidi="ar"/>
              </w:rPr>
              <w:t>ExdibIICT4Gb、IP65</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精度±5%FS</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催化燃烧式/电化学</w:t>
            </w:r>
            <w:r>
              <w:rPr>
                <w:rFonts w:hint="eastAsia" w:ascii="宋体" w:hAnsi="宋体" w:cs="宋体"/>
                <w:i w:val="0"/>
                <w:iCs w:val="0"/>
                <w:color w:val="000000"/>
                <w:kern w:val="0"/>
                <w:sz w:val="20"/>
                <w:szCs w:val="20"/>
                <w:u w:val="none"/>
                <w:lang w:val="en-US" w:eastAsia="zh-CN" w:bidi="ar"/>
              </w:rPr>
              <w:t>。高报：25%LEL 高高报：50%LEL  低报19.5%Vol 高报：23.5%Vol   H2S高报：5ppm 高高报：10ppm CO高报：24ppm  高高报：60ppm</w:t>
            </w:r>
            <w:bookmarkStart w:id="0" w:name="_GoBack"/>
            <w:bookmarkEnd w:id="0"/>
          </w:p>
        </w:tc>
        <w:tc>
          <w:tcPr>
            <w:tcW w:w="758" w:type="dxa"/>
            <w:tcMar>
              <w:left w:w="108" w:type="dxa"/>
              <w:right w:w="108" w:type="dxa"/>
            </w:tcMar>
            <w:vAlign w:val="center"/>
          </w:tcPr>
          <w:p w14:paraId="05E2AE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906" w:type="dxa"/>
            <w:tcMar>
              <w:left w:w="108" w:type="dxa"/>
              <w:right w:w="108" w:type="dxa"/>
            </w:tcMar>
            <w:vAlign w:val="center"/>
          </w:tcPr>
          <w:p w14:paraId="54147278">
            <w:pPr>
              <w:keepNext w:val="0"/>
              <w:keepLines w:val="0"/>
              <w:widowControl/>
              <w:suppressLineNumbers w:val="0"/>
              <w:jc w:val="righ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w:t>
            </w:r>
            <w:r>
              <w:rPr>
                <w:rFonts w:ascii="宋体" w:hAnsi="宋体" w:eastAsia="宋体" w:cs="宋体"/>
                <w:i w:val="0"/>
                <w:iCs w:val="0"/>
                <w:color w:val="000000"/>
                <w:kern w:val="0"/>
                <w:sz w:val="20"/>
                <w:szCs w:val="20"/>
                <w:u w:val="none"/>
                <w:lang w:val="en-US" w:eastAsia="zh-CN" w:bidi="ar"/>
              </w:rPr>
              <w:t xml:space="preserve"> </w:t>
            </w:r>
          </w:p>
        </w:tc>
      </w:tr>
    </w:tbl>
    <w:p w14:paraId="3C06393A">
      <w:pPr>
        <w:pStyle w:val="4"/>
      </w:pPr>
      <w:r>
        <w:t>（二）技术及资质要求</w:t>
      </w:r>
    </w:p>
    <w:p w14:paraId="24ECB3EA">
      <w:pPr>
        <w:numPr>
          <w:ilvl w:val="0"/>
          <w:numId w:val="2"/>
        </w:numPr>
        <w:spacing w:before="0" w:beforeAutospacing="1" w:after="0" w:afterAutospacing="1"/>
        <w:ind w:left="720" w:hanging="360"/>
        <w:rPr>
          <w:i w:val="0"/>
          <w:iCs w:val="0"/>
          <w:caps w:val="0"/>
          <w:color w:val="333333"/>
          <w:spacing w:val="0"/>
          <w:sz w:val="21"/>
          <w:szCs w:val="21"/>
        </w:rPr>
      </w:pPr>
      <w:r>
        <w:rPr>
          <w:b/>
        </w:rPr>
        <w:t>技术标准</w:t>
      </w:r>
      <w:r>
        <w:t>：全新正品，符合采购人技术及使用要求。</w:t>
      </w:r>
    </w:p>
    <w:p w14:paraId="533A4191">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720" w:leftChars="0" w:right="0" w:hanging="360" w:firstLineChars="0"/>
        <w:jc w:val="left"/>
        <w:rPr>
          <w:rFonts w:hint="eastAsia"/>
          <w:lang w:val="en-US" w:eastAsia="zh-CN"/>
        </w:rPr>
      </w:pPr>
      <w:r>
        <w:rPr>
          <w:b/>
        </w:rPr>
        <w:t>报价要求</w:t>
      </w:r>
      <w:r>
        <w:t>：</w:t>
      </w:r>
      <w:r>
        <w:rPr>
          <w:rFonts w:hint="eastAsia"/>
          <w:lang w:val="en-US" w:eastAsia="zh-CN"/>
        </w:rPr>
        <w:t>品牌范围为美国霍尼韦尔（RAE）、美国英思科、德国德尔格；可燃气报警仪需有消防认证；上传产品选型样本，消防证书、防爆证书，计量器具型批证书；可燃类便携式报警仪耗电相对较高，均要求配充电电池和充电器。</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C33F1"/>
    <w:rsid w:val="02375F66"/>
    <w:rsid w:val="03661A20"/>
    <w:rsid w:val="03B86A3D"/>
    <w:rsid w:val="04082AD7"/>
    <w:rsid w:val="0A994AD3"/>
    <w:rsid w:val="0B1408EB"/>
    <w:rsid w:val="0ED805C8"/>
    <w:rsid w:val="10291224"/>
    <w:rsid w:val="11875190"/>
    <w:rsid w:val="11944D87"/>
    <w:rsid w:val="11C81C05"/>
    <w:rsid w:val="12922C84"/>
    <w:rsid w:val="12DE15D3"/>
    <w:rsid w:val="134678C7"/>
    <w:rsid w:val="13FF7A53"/>
    <w:rsid w:val="147931F1"/>
    <w:rsid w:val="14D05D11"/>
    <w:rsid w:val="15386004"/>
    <w:rsid w:val="15F1304B"/>
    <w:rsid w:val="17920BDE"/>
    <w:rsid w:val="17C37C35"/>
    <w:rsid w:val="185E65FF"/>
    <w:rsid w:val="1AF31F78"/>
    <w:rsid w:val="1B391A9C"/>
    <w:rsid w:val="1B815890"/>
    <w:rsid w:val="1C0D408C"/>
    <w:rsid w:val="1D7C655F"/>
    <w:rsid w:val="1F0028D1"/>
    <w:rsid w:val="21313607"/>
    <w:rsid w:val="228D7161"/>
    <w:rsid w:val="237A3399"/>
    <w:rsid w:val="247C629F"/>
    <w:rsid w:val="24960418"/>
    <w:rsid w:val="24E05525"/>
    <w:rsid w:val="25237319"/>
    <w:rsid w:val="271F29F3"/>
    <w:rsid w:val="28760C97"/>
    <w:rsid w:val="28FD67FF"/>
    <w:rsid w:val="2ABE13D4"/>
    <w:rsid w:val="2B8C00D9"/>
    <w:rsid w:val="2C31056E"/>
    <w:rsid w:val="2D6D29C6"/>
    <w:rsid w:val="2E730AF8"/>
    <w:rsid w:val="2EEE0779"/>
    <w:rsid w:val="2FAA09D5"/>
    <w:rsid w:val="30C97323"/>
    <w:rsid w:val="30DA11D4"/>
    <w:rsid w:val="319869FC"/>
    <w:rsid w:val="3D30393B"/>
    <w:rsid w:val="3E144EC4"/>
    <w:rsid w:val="40583EC3"/>
    <w:rsid w:val="406C3FC2"/>
    <w:rsid w:val="4094668B"/>
    <w:rsid w:val="40FB63F0"/>
    <w:rsid w:val="42DC28AE"/>
    <w:rsid w:val="43A37B4B"/>
    <w:rsid w:val="45196ED9"/>
    <w:rsid w:val="48D85EB6"/>
    <w:rsid w:val="49757F26"/>
    <w:rsid w:val="4A60742B"/>
    <w:rsid w:val="4AB62D1A"/>
    <w:rsid w:val="4AC251FD"/>
    <w:rsid w:val="4AE1260F"/>
    <w:rsid w:val="4B0F5ABE"/>
    <w:rsid w:val="4BD96800"/>
    <w:rsid w:val="4CEE5D9F"/>
    <w:rsid w:val="509727E6"/>
    <w:rsid w:val="513A2283"/>
    <w:rsid w:val="51D535C6"/>
    <w:rsid w:val="548F2080"/>
    <w:rsid w:val="57D82901"/>
    <w:rsid w:val="58113834"/>
    <w:rsid w:val="5A702373"/>
    <w:rsid w:val="5CA71301"/>
    <w:rsid w:val="5DFE20F6"/>
    <w:rsid w:val="5E745F14"/>
    <w:rsid w:val="5F903222"/>
    <w:rsid w:val="5FB94285"/>
    <w:rsid w:val="5FED582A"/>
    <w:rsid w:val="60681AA9"/>
    <w:rsid w:val="626F711E"/>
    <w:rsid w:val="62AC3983"/>
    <w:rsid w:val="6326564D"/>
    <w:rsid w:val="63C16219"/>
    <w:rsid w:val="63F87D96"/>
    <w:rsid w:val="64B90B25"/>
    <w:rsid w:val="64E13483"/>
    <w:rsid w:val="67B76EB7"/>
    <w:rsid w:val="68182006"/>
    <w:rsid w:val="681A18DB"/>
    <w:rsid w:val="694037F5"/>
    <w:rsid w:val="6B53294A"/>
    <w:rsid w:val="6B685053"/>
    <w:rsid w:val="6C4B4200"/>
    <w:rsid w:val="6DD76B71"/>
    <w:rsid w:val="6E427DDD"/>
    <w:rsid w:val="6E587601"/>
    <w:rsid w:val="6EDC3D07"/>
    <w:rsid w:val="70877D29"/>
    <w:rsid w:val="725D392F"/>
    <w:rsid w:val="743E359B"/>
    <w:rsid w:val="746472DE"/>
    <w:rsid w:val="749173C8"/>
    <w:rsid w:val="769B452E"/>
    <w:rsid w:val="771340C5"/>
    <w:rsid w:val="79AE4579"/>
    <w:rsid w:val="7A995229"/>
    <w:rsid w:val="7B106F4E"/>
    <w:rsid w:val="7B7F3F20"/>
    <w:rsid w:val="7C337D02"/>
    <w:rsid w:val="7E2B6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2521</Words>
  <Characters>3182</Characters>
  <Lines>0</Lines>
  <Paragraphs>0</Paragraphs>
  <TotalTime>313</TotalTime>
  <ScaleCrop>false</ScaleCrop>
  <LinksUpToDate>false</LinksUpToDate>
  <CharactersWithSpaces>3205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2026-07-23T02:49:25Z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