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HC276板材65kg</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：2026年7月31日14：00（北京时间）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3F380AC8">
      <w:pPr>
        <w:spacing w:beforeAutospacing="1"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98"/>
        <w:gridCol w:w="2115"/>
        <w:gridCol w:w="2640"/>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11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4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6BC7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3F4A61D7">
            <w:pPr>
              <w:keepNext w:val="0"/>
              <w:keepLines w:val="0"/>
              <w:widowControl/>
              <w:suppressLineNumbers w:val="0"/>
              <w:jc w:val="left"/>
              <w:textAlignment w:val="center"/>
              <w:rPr>
                <w:b/>
              </w:rPr>
            </w:pPr>
            <w:r>
              <w:rPr>
                <w:rFonts w:ascii="宋体" w:hAnsi="宋体" w:eastAsia="宋体" w:cs="宋体"/>
                <w:i w:val="0"/>
                <w:iCs w:val="0"/>
                <w:color w:val="000000"/>
                <w:kern w:val="0"/>
                <w:sz w:val="20"/>
                <w:szCs w:val="20"/>
                <w:u w:val="none"/>
                <w:lang w:val="en-US" w:eastAsia="zh-CN" w:bidi="ar"/>
              </w:rPr>
              <w:t>02090200004263</w:t>
            </w:r>
          </w:p>
        </w:tc>
        <w:tc>
          <w:tcPr>
            <w:tcW w:w="2115" w:type="dxa"/>
            <w:tcMar>
              <w:left w:w="108" w:type="dxa"/>
              <w:right w:w="108" w:type="dxa"/>
            </w:tcMar>
            <w:vAlign w:val="center"/>
          </w:tcPr>
          <w:p w14:paraId="6F74B585">
            <w:pPr>
              <w:keepNext w:val="0"/>
              <w:keepLines w:val="0"/>
              <w:widowControl/>
              <w:suppressLineNumbers w:val="0"/>
              <w:jc w:val="left"/>
              <w:textAlignment w:val="center"/>
              <w:rPr>
                <w:b/>
              </w:rPr>
            </w:pPr>
            <w:r>
              <w:rPr>
                <w:rFonts w:ascii="宋体" w:hAnsi="宋体" w:eastAsia="宋体" w:cs="宋体"/>
                <w:i w:val="0"/>
                <w:iCs w:val="0"/>
                <w:color w:val="000000"/>
                <w:kern w:val="0"/>
                <w:sz w:val="20"/>
                <w:szCs w:val="20"/>
                <w:u w:val="none"/>
                <w:lang w:val="en-US" w:eastAsia="zh-CN" w:bidi="ar"/>
              </w:rPr>
              <w:t>HC276板材</w:t>
            </w:r>
          </w:p>
        </w:tc>
        <w:tc>
          <w:tcPr>
            <w:tcW w:w="2640" w:type="dxa"/>
            <w:tcMar>
              <w:left w:w="108" w:type="dxa"/>
              <w:right w:w="108" w:type="dxa"/>
            </w:tcMar>
            <w:vAlign w:val="center"/>
          </w:tcPr>
          <w:p w14:paraId="7C3B5282">
            <w:pPr>
              <w:keepNext w:val="0"/>
              <w:keepLines w:val="0"/>
              <w:widowControl/>
              <w:suppressLineNumbers w:val="0"/>
              <w:jc w:val="left"/>
              <w:textAlignment w:val="center"/>
              <w:rPr>
                <w:rFonts w:hint="default"/>
                <w:b/>
                <w:lang w:val="en-US"/>
              </w:rPr>
            </w:pPr>
            <w:r>
              <w:rPr>
                <w:rFonts w:ascii="宋体" w:hAnsi="宋体" w:eastAsia="宋体" w:cs="宋体"/>
                <w:i w:val="0"/>
                <w:iCs w:val="0"/>
                <w:color w:val="000000"/>
                <w:kern w:val="0"/>
                <w:sz w:val="20"/>
                <w:szCs w:val="20"/>
                <w:u w:val="none"/>
                <w:lang w:val="en-US" w:eastAsia="zh-CN" w:bidi="ar"/>
              </w:rPr>
              <w:t>δ=2mm    C276</w:t>
            </w:r>
            <w:r>
              <w:rPr>
                <w:rFonts w:hint="eastAsia" w:ascii="宋体" w:hAnsi="宋体" w:cs="宋体"/>
                <w:i w:val="0"/>
                <w:iCs w:val="0"/>
                <w:color w:val="000000"/>
                <w:kern w:val="0"/>
                <w:sz w:val="20"/>
                <w:szCs w:val="20"/>
                <w:u w:val="none"/>
                <w:lang w:val="en-US" w:eastAsia="zh-CN" w:bidi="ar"/>
              </w:rPr>
              <w:t xml:space="preserve"> 板宽80cm</w:t>
            </w:r>
          </w:p>
        </w:tc>
        <w:tc>
          <w:tcPr>
            <w:tcW w:w="960" w:type="dxa"/>
            <w:tcMar>
              <w:left w:w="108" w:type="dxa"/>
              <w:right w:w="108" w:type="dxa"/>
            </w:tcMar>
            <w:vAlign w:val="center"/>
          </w:tcPr>
          <w:p w14:paraId="3A69D16C">
            <w:pPr>
              <w:keepNext w:val="0"/>
              <w:keepLines w:val="0"/>
              <w:widowControl/>
              <w:suppressLineNumbers w:val="0"/>
              <w:jc w:val="left"/>
              <w:textAlignment w:val="center"/>
              <w:rPr>
                <w:b/>
              </w:rPr>
            </w:pPr>
            <w:r>
              <w:rPr>
                <w:rFonts w:ascii="宋体" w:hAnsi="宋体" w:eastAsia="宋体" w:cs="宋体"/>
                <w:i w:val="0"/>
                <w:iCs w:val="0"/>
                <w:color w:val="000000"/>
                <w:kern w:val="0"/>
                <w:sz w:val="20"/>
                <w:szCs w:val="20"/>
                <w:u w:val="none"/>
                <w:lang w:val="en-US" w:eastAsia="zh-CN" w:bidi="ar"/>
              </w:rPr>
              <w:t>千克</w:t>
            </w:r>
          </w:p>
        </w:tc>
        <w:tc>
          <w:tcPr>
            <w:tcW w:w="906" w:type="dxa"/>
            <w:tcMar>
              <w:left w:w="108" w:type="dxa"/>
              <w:right w:w="108" w:type="dxa"/>
            </w:tcMar>
            <w:vAlign w:val="center"/>
          </w:tcPr>
          <w:p w14:paraId="2E77DBFF">
            <w:pPr>
              <w:keepNext w:val="0"/>
              <w:keepLines w:val="0"/>
              <w:widowControl/>
              <w:suppressLineNumbers w:val="0"/>
              <w:jc w:val="right"/>
              <w:textAlignment w:val="center"/>
              <w:rPr>
                <w:b/>
              </w:rPr>
            </w:pPr>
            <w:r>
              <w:rPr>
                <w:rFonts w:ascii="宋体" w:hAnsi="宋体" w:eastAsia="宋体" w:cs="宋体"/>
                <w:i w:val="0"/>
                <w:iCs w:val="0"/>
                <w:color w:val="000000"/>
                <w:kern w:val="0"/>
                <w:sz w:val="20"/>
                <w:szCs w:val="20"/>
                <w:u w:val="none"/>
                <w:lang w:val="en-US" w:eastAsia="zh-CN" w:bidi="ar"/>
              </w:rPr>
              <w:t xml:space="preserve">65.00 </w:t>
            </w:r>
          </w:p>
        </w:tc>
      </w:tr>
    </w:tbl>
    <w:p w14:paraId="69B6F7B7">
      <w:pPr>
        <w:pStyle w:val="4"/>
        <w:rPr>
          <w:rFonts w:hint="eastAsia" w:ascii="仿宋_GB2312" w:hAnsi="仿宋_GB2312" w:eastAsia="仿宋_GB2312" w:cs="仿宋_GB2312"/>
          <w:bCs/>
          <w:color w:val="auto"/>
          <w:sz w:val="30"/>
          <w:szCs w:val="30"/>
          <w:lang w:val="en-US" w:eastAsia="zh-CN"/>
        </w:rPr>
      </w:pPr>
      <w:r>
        <w:t>（二）技术及资质要求</w:t>
      </w:r>
    </w:p>
    <w:p w14:paraId="3C8BEF4D">
      <w:pPr>
        <w:numPr>
          <w:ilvl w:val="0"/>
          <w:numId w:val="2"/>
        </w:numPr>
        <w:spacing w:before="0" w:beforeAutospacing="1" w:after="0" w:afterAutospacing="1"/>
        <w:ind w:left="720" w:hanging="360"/>
        <w:rPr>
          <w:rFonts w:hint="eastAsia"/>
          <w:b w:val="0"/>
          <w:bCs/>
        </w:rPr>
      </w:pPr>
      <w:r>
        <w:rPr>
          <w:b/>
        </w:rPr>
        <w:t>技术标准：</w:t>
      </w:r>
      <w:r>
        <w:rPr>
          <w:rFonts w:hint="eastAsia"/>
          <w:b w:val="0"/>
          <w:bCs/>
        </w:rPr>
        <w:t>交货时</w:t>
      </w:r>
      <w:r>
        <w:rPr>
          <w:rFonts w:ascii="宋体" w:hAnsi="宋体" w:eastAsia="宋体" w:cs="宋体"/>
          <w:i w:val="0"/>
          <w:iCs w:val="0"/>
          <w:color w:val="000000"/>
          <w:kern w:val="0"/>
          <w:sz w:val="20"/>
          <w:szCs w:val="20"/>
          <w:u w:val="none"/>
          <w:lang w:val="en-US" w:eastAsia="zh-CN" w:bidi="ar"/>
        </w:rPr>
        <w:t>HC276板材</w:t>
      </w:r>
      <w:r>
        <w:rPr>
          <w:rFonts w:hint="eastAsia"/>
          <w:b w:val="0"/>
          <w:bCs/>
        </w:rPr>
        <w:t>须提供附合格证、质保书、</w:t>
      </w:r>
      <w:r>
        <w:rPr>
          <w:rFonts w:hint="eastAsia"/>
          <w:b w:val="0"/>
          <w:bCs/>
          <w:lang w:val="en-US" w:eastAsia="zh-CN"/>
        </w:rPr>
        <w:t>特</w:t>
      </w:r>
      <w:r>
        <w:rPr>
          <w:rFonts w:hint="eastAsia"/>
          <w:b w:val="0"/>
          <w:bCs/>
        </w:rPr>
        <w:t>材材质报告。</w:t>
      </w:r>
      <w:r>
        <w:rPr>
          <w:rFonts w:hint="eastAsia"/>
          <w:b w:val="0"/>
          <w:bCs/>
          <w:lang w:val="en-US" w:eastAsia="zh-CN"/>
        </w:rPr>
        <w:t>特材</w:t>
      </w:r>
      <w:r>
        <w:rPr>
          <w:rFonts w:hint="eastAsia"/>
          <w:b w:val="0"/>
          <w:bCs/>
        </w:rPr>
        <w:t>标志内容一般包括制造单位代号或商标、材料（牌号、规格、炉批号），标准号、产品编号等，随货提供的质量证明书内容需与喷码标志内容一致。</w:t>
      </w:r>
    </w:p>
    <w:p w14:paraId="350291C3">
      <w:pPr>
        <w:numPr>
          <w:ilvl w:val="0"/>
          <w:numId w:val="2"/>
        </w:numPr>
        <w:spacing w:before="0" w:beforeAutospacing="1" w:after="0" w:afterAutospacing="1"/>
        <w:ind w:left="720" w:hanging="360"/>
      </w:pPr>
      <w:r>
        <w:rPr>
          <w:b/>
        </w:rPr>
        <w:t>报价要求</w:t>
      </w:r>
      <w:r>
        <w:t>：</w:t>
      </w:r>
      <w:r>
        <w:rPr>
          <w:rFonts w:hint="eastAsia"/>
        </w:rPr>
        <w:t>供应商</w:t>
      </w:r>
      <w:r>
        <w:t>需完整填写品牌及型号</w:t>
      </w:r>
      <w:r>
        <w:rPr>
          <w:rFonts w:hint="eastAsia"/>
          <w:lang w:eastAsia="zh-CN"/>
        </w:rPr>
        <w:t>。</w:t>
      </w:r>
    </w:p>
    <w:p w14:paraId="29D61A06">
      <w:pPr>
        <w:numPr>
          <w:ilvl w:val="0"/>
          <w:numId w:val="2"/>
        </w:numPr>
        <w:spacing w:before="0" w:beforeAutospacing="1" w:after="0" w:afterAutospacing="1"/>
        <w:ind w:left="720" w:hanging="360"/>
      </w:pPr>
      <w:r>
        <w:rPr>
          <w:rFonts w:hint="eastAsia"/>
          <w:b/>
          <w:bCs/>
        </w:rPr>
        <w:t>资质文件</w:t>
      </w:r>
      <w:r>
        <w:rPr>
          <w:rFonts w:hint="eastAsia"/>
        </w:rPr>
        <w:t>：供应商提供近3年内销售业绩，以合同及发票为准</w:t>
      </w:r>
      <w:r>
        <w:rPr>
          <w:rFonts w:hint="eastAsia"/>
          <w:lang w:eastAsia="zh-CN"/>
        </w:rPr>
        <w:t>，</w:t>
      </w:r>
      <w:r>
        <w:rPr>
          <w:rFonts w:hint="eastAsia"/>
          <w:lang w:val="en-US" w:eastAsia="zh-CN"/>
        </w:rPr>
        <w:t>在我公司有业绩的</w:t>
      </w:r>
      <w:r>
        <w:rPr>
          <w:rFonts w:hint="eastAsia"/>
        </w:rPr>
        <w:t>供应商</w:t>
      </w:r>
      <w:r>
        <w:rPr>
          <w:rFonts w:hint="eastAsia"/>
          <w:lang w:val="en-US" w:eastAsia="zh-CN"/>
        </w:rPr>
        <w:t>除外；</w:t>
      </w:r>
      <w:r>
        <w:rPr>
          <w:rFonts w:hint="eastAsia"/>
        </w:rPr>
        <w:t>供应商</w:t>
      </w:r>
      <w:r>
        <w:rPr>
          <w:rFonts w:hint="eastAsia"/>
          <w:lang w:val="en-US" w:eastAsia="zh-CN"/>
        </w:rPr>
        <w:t>须具有国家高新技术企业资质认证。</w:t>
      </w:r>
    </w:p>
    <w:p w14:paraId="7E91D100">
      <w:pPr>
        <w:pStyle w:val="3"/>
        <w:rPr>
          <w:rFonts w:hint="eastAsia" w:eastAsia="宋体"/>
          <w:lang w:val="en-US" w:eastAsia="zh-CN"/>
        </w:rPr>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陈纯洁</w:t>
      </w:r>
      <w:r>
        <w:t>，电话：</w:t>
      </w:r>
      <w:r>
        <w:rPr>
          <w:rFonts w:hint="eastAsia"/>
          <w:lang w:val="en-US" w:eastAsia="zh-CN"/>
        </w:rPr>
        <w:t>17712838249</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陈纯洁</w:t>
      </w:r>
      <w:r>
        <w:t>1</w:t>
      </w:r>
      <w:r>
        <w:rPr>
          <w:rFonts w:hint="eastAsia"/>
          <w:lang w:val="en-US" w:eastAsia="zh-CN"/>
        </w:rPr>
        <w:t>7712838249</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w:t>
      </w:r>
      <w:r>
        <w:rPr>
          <w:u w:val="single"/>
        </w:rPr>
        <w:t>_</w:t>
      </w:r>
      <w:r>
        <w:rPr>
          <w:rFonts w:hint="eastAsia"/>
          <w:u w:val="single"/>
          <w:lang w:val="en-US" w:eastAsia="zh-CN"/>
        </w:rPr>
        <w:t>2026</w:t>
      </w:r>
      <w:r>
        <w:rPr>
          <w:u w:val="single"/>
        </w:rPr>
        <w:t>_</w:t>
      </w:r>
      <w:r>
        <w:t>_年_</w:t>
      </w:r>
      <w:r>
        <w:rPr>
          <w:rFonts w:hint="eastAsia"/>
          <w:u w:val="single"/>
          <w:lang w:val="en-US" w:eastAsia="zh-CN"/>
        </w:rPr>
        <w:t>7</w:t>
      </w:r>
      <w:r>
        <w:t>_月_</w:t>
      </w:r>
      <w:r>
        <w:rPr>
          <w:rFonts w:hint="eastAsia"/>
          <w:i w:val="0"/>
          <w:iCs w:val="0"/>
          <w:u w:val="single"/>
          <w:lang w:val="en-US" w:eastAsia="zh-CN"/>
        </w:rPr>
        <w:t>19</w:t>
      </w:r>
      <w:r>
        <w:t>_日</w:t>
      </w:r>
    </w:p>
    <w:p w14:paraId="3A4F3A57">
      <w:pPr>
        <w:jc w:val="right"/>
      </w:pPr>
      <w:bookmarkStart w:id="0" w:name="_GoBack"/>
      <w:bookmarkEnd w:id="0"/>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B1408EB"/>
    <w:rsid w:val="0E467518"/>
    <w:rsid w:val="0F7836E9"/>
    <w:rsid w:val="12922C84"/>
    <w:rsid w:val="134678C7"/>
    <w:rsid w:val="147931F1"/>
    <w:rsid w:val="14D05D11"/>
    <w:rsid w:val="15386004"/>
    <w:rsid w:val="15F1304B"/>
    <w:rsid w:val="17920BDE"/>
    <w:rsid w:val="1C0D408C"/>
    <w:rsid w:val="1D7C655F"/>
    <w:rsid w:val="228D7161"/>
    <w:rsid w:val="247C629F"/>
    <w:rsid w:val="24960418"/>
    <w:rsid w:val="24E05525"/>
    <w:rsid w:val="2B8C00D9"/>
    <w:rsid w:val="2D6D29C6"/>
    <w:rsid w:val="2E730AF8"/>
    <w:rsid w:val="2EEE0779"/>
    <w:rsid w:val="30DA11D4"/>
    <w:rsid w:val="340E422E"/>
    <w:rsid w:val="378B49C5"/>
    <w:rsid w:val="3BC8299A"/>
    <w:rsid w:val="42757194"/>
    <w:rsid w:val="4AC251FD"/>
    <w:rsid w:val="4AE1260F"/>
    <w:rsid w:val="4BD96800"/>
    <w:rsid w:val="513A2283"/>
    <w:rsid w:val="54F74F60"/>
    <w:rsid w:val="58113834"/>
    <w:rsid w:val="58E76011"/>
    <w:rsid w:val="5A702373"/>
    <w:rsid w:val="5B995CE0"/>
    <w:rsid w:val="5FED582A"/>
    <w:rsid w:val="60681AA9"/>
    <w:rsid w:val="626F711E"/>
    <w:rsid w:val="6326564D"/>
    <w:rsid w:val="63F87D96"/>
    <w:rsid w:val="64B90B25"/>
    <w:rsid w:val="694037F5"/>
    <w:rsid w:val="6DD76B71"/>
    <w:rsid w:val="7A995229"/>
    <w:rsid w:val="7B106F4E"/>
    <w:rsid w:val="7CD44657"/>
    <w:rsid w:val="7CFD5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 w:type="paragraph" w:customStyle="1" w:styleId="17">
    <w:name w:val="表格样式"/>
    <w:basedOn w:val="1"/>
    <w:next w:val="1"/>
    <w:qFormat/>
    <w:uiPriority w:val="0"/>
    <w:pPr>
      <w:snapToGrid w:val="0"/>
      <w:spacing w:line="360" w:lineRule="exact"/>
      <w:jc w:val="left"/>
    </w:pPr>
    <w:rPr>
      <w:rFonts w:ascii="宋体" w:hAnsi="Calibri"/>
      <w:sz w:val="24"/>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2046</Words>
  <Characters>2328</Characters>
  <Lines>0</Lines>
  <Paragraphs>0</Paragraphs>
  <TotalTime>1</TotalTime>
  <ScaleCrop>false</ScaleCrop>
  <LinksUpToDate>false</LinksUpToDate>
  <CharactersWithSpaces>2350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2026-07-23T07:28:18Z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78121C8272754A0FB6FD570B4FB27B3E_13</vt:lpwstr>
  </property>
</Properties>
</file>