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轻质活性碳酸钙6吨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：2026年8月12日9:30（北京时间）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 w:ascii="Times New Roman" w:hAnsi="Times New Roman" w:cs="Times New Roman"/>
          <w:lang w:val="en-US" w:eastAsia="zh-CN"/>
        </w:rPr>
        <w:t>2026年</w:t>
      </w:r>
      <w:r>
        <w:rPr>
          <w:rFonts w:hint="eastAsia" w:cs="Times New Roman"/>
          <w:lang w:val="en-US" w:eastAsia="zh-CN"/>
        </w:rPr>
        <w:t>8</w:t>
      </w:r>
      <w:r>
        <w:rPr>
          <w:rFonts w:hint="eastAsia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21</w:t>
      </w:r>
      <w:r>
        <w:rPr>
          <w:rFonts w:hint="eastAsia" w:ascii="Times New Roman" w:hAnsi="Times New Roman" w:cs="Times New Roman"/>
          <w:lang w:val="en-US" w:eastAsia="zh-CN"/>
        </w:rPr>
        <w:t>日前到货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7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992"/>
        <w:gridCol w:w="3184"/>
        <w:gridCol w:w="733"/>
        <w:gridCol w:w="817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Header/>
          <w:jc w:val="center"/>
        </w:trPr>
        <w:tc>
          <w:tcPr>
            <w:tcW w:w="1793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992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3184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733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817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793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2"/>
                <w:szCs w:val="22"/>
                <w:lang w:val="en-US" w:eastAsia="zh-CN"/>
              </w:rPr>
              <w:t>03010000000012</w:t>
            </w:r>
          </w:p>
        </w:tc>
        <w:tc>
          <w:tcPr>
            <w:tcW w:w="19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6F51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2"/>
                <w:szCs w:val="22"/>
                <w:lang w:val="en-US" w:eastAsia="zh-CN"/>
              </w:rPr>
              <w:t>轻质活性碳酸钙</w:t>
            </w:r>
          </w:p>
        </w:tc>
        <w:tc>
          <w:tcPr>
            <w:tcW w:w="31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3C06D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2"/>
                <w:szCs w:val="22"/>
                <w:lang w:val="en-US" w:eastAsia="zh-CN"/>
              </w:rPr>
              <w:t>含量≥98%，水份≤0.5%，平均粒径≤8um，表面经活化处理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5E1D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2"/>
                <w:szCs w:val="22"/>
                <w:lang w:val="en-US" w:eastAsia="zh-CN"/>
              </w:rPr>
              <w:t>吨</w:t>
            </w:r>
          </w:p>
        </w:tc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18136">
            <w:pPr>
              <w:numPr>
                <w:ilvl w:val="0"/>
                <w:numId w:val="0"/>
              </w:numPr>
              <w:spacing w:before="0" w:beforeAutospacing="1" w:after="0" w:afterAutospacing="1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  <w:t>6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470E3732">
      <w:pPr>
        <w:tabs>
          <w:tab w:val="left" w:pos="1719"/>
        </w:tabs>
        <w:adjustRightInd w:val="0"/>
        <w:snapToGrid w:val="0"/>
        <w:spacing w:line="600" w:lineRule="exact"/>
        <w:ind w:firstLine="420" w:firstLineChars="200"/>
        <w:rPr>
          <w:rFonts w:hint="eastAsia"/>
          <w:lang w:val="en-US"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eastAsia" w:cs="Times New Roman"/>
          <w:b/>
          <w:bCs/>
          <w:lang w:val="en-US" w:eastAsia="zh-CN"/>
        </w:rPr>
        <w:t>技术标准</w:t>
      </w:r>
      <w:r>
        <w:rPr>
          <w:rFonts w:hint="eastAsia" w:cs="Times New Roman"/>
          <w:lang w:val="en-US" w:eastAsia="zh-CN"/>
        </w:rPr>
        <w:t>：</w:t>
      </w:r>
      <w:r>
        <w:rPr>
          <w:rFonts w:hint="eastAsia"/>
          <w:lang w:val="en-US" w:eastAsia="zh-CN"/>
        </w:rPr>
        <w:t>标的物必须含量≥98%，水份≤0.5%，平均粒径≤8um，表面经活化处理，随货提供产品检测报告。</w:t>
      </w:r>
    </w:p>
    <w:p w14:paraId="3F10F4F3">
      <w:pPr>
        <w:tabs>
          <w:tab w:val="left" w:pos="1719"/>
        </w:tabs>
        <w:adjustRightInd w:val="0"/>
        <w:snapToGrid w:val="0"/>
        <w:spacing w:line="600" w:lineRule="exact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2.包装及运输要求：</w:t>
      </w:r>
      <w:r>
        <w:rPr>
          <w:rFonts w:hint="eastAsia"/>
          <w:lang w:val="en-US" w:eastAsia="zh-CN"/>
        </w:rPr>
        <w:t>包装要求25kg/袋，双层包装，内层需有PE内袋，用托盘分装或码入吨包内，标识清楚。</w:t>
      </w:r>
    </w:p>
    <w:p w14:paraId="57C92BE1">
      <w:pPr>
        <w:numPr>
          <w:ilvl w:val="0"/>
          <w:numId w:val="0"/>
        </w:numPr>
        <w:spacing w:before="0" w:beforeAutospacing="1" w:after="0" w:afterAutospacing="1"/>
        <w:ind w:firstLine="422" w:firstLineChars="200"/>
      </w:pPr>
      <w:r>
        <w:rPr>
          <w:rFonts w:hint="eastAsia"/>
          <w:b/>
          <w:lang w:val="en-US" w:eastAsia="zh-CN"/>
        </w:rPr>
        <w:t>3.</w:t>
      </w:r>
      <w:r>
        <w:rPr>
          <w:b/>
        </w:rPr>
        <w:t>报价要求</w:t>
      </w:r>
      <w:r>
        <w:t>：需完整填写品牌及型号。</w:t>
      </w:r>
    </w:p>
    <w:p w14:paraId="57A652EA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4.</w:t>
      </w:r>
      <w:r>
        <w:rPr>
          <w:b/>
        </w:rPr>
        <w:t>资质文件</w:t>
      </w:r>
      <w:r>
        <w:t>：</w:t>
      </w:r>
      <w:r>
        <w:rPr>
          <w:rFonts w:hint="eastAsia"/>
          <w:lang w:val="en-US" w:eastAsia="zh-CN"/>
        </w:rPr>
        <w:t>需提供营业执照</w:t>
      </w:r>
    </w:p>
    <w:p w14:paraId="2B5838B8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1"/>
          <w:szCs w:val="24"/>
          <w:lang w:val="en-US" w:eastAsia="zh-CN" w:bidi="ar-SA"/>
        </w:rPr>
        <w:t>5.样品要求：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有意向合作的新供应商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需在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评审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前将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500g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样品送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采购人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检测，检测合格后方可报价，否则报价无效。样品联系人：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董建平，电话13815152306。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样品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接收截止时间：202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年</w:t>
      </w:r>
      <w:r>
        <w:rPr>
          <w:rFonts w:hint="eastAsia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highlight w:val="none"/>
          <w:u w:val="single"/>
          <w:lang w:val="en-US" w:eastAsia="zh-CN" w:bidi="ar-SA"/>
        </w:rPr>
        <w:t>月</w:t>
      </w:r>
      <w:r>
        <w:rPr>
          <w:rFonts w:hint="eastAsia" w:cs="Times New Roman"/>
          <w:b/>
          <w:bCs/>
          <w:color w:val="000000"/>
          <w:kern w:val="0"/>
          <w:sz w:val="21"/>
          <w:szCs w:val="24"/>
          <w:highlight w:val="none"/>
          <w:u w:val="single"/>
          <w:lang w:val="en-US" w:eastAsia="zh-CN" w:bidi="ar-SA"/>
        </w:rPr>
        <w:t>10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highlight w:val="none"/>
          <w:u w:val="single"/>
          <w:lang w:val="en-US" w:eastAsia="zh-CN" w:bidi="ar-SA"/>
        </w:rPr>
        <w:t>日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10:00（北京时间）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。未按时提交或审核不通过者，其报价将被视为无效。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蒋璇</w:t>
      </w:r>
      <w:r>
        <w:t>，电话：1</w:t>
      </w:r>
      <w:r>
        <w:rPr>
          <w:rFonts w:hint="eastAsia"/>
          <w:lang w:val="en-US" w:eastAsia="zh-CN"/>
        </w:rPr>
        <w:t>8651276811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蒋璇18651276811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</w:t>
      </w:r>
      <w:r>
        <w:rPr>
          <w:rFonts w:hint="eastAsia"/>
          <w:lang w:val="en-US" w:eastAsia="zh-CN"/>
        </w:rPr>
        <w:t>超过</w:t>
      </w:r>
      <w:r>
        <w:t>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03DF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6CE0F6C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</w:t>
      </w:r>
      <w:r>
        <w:rPr>
          <w:rFonts w:hint="eastAsia"/>
          <w:b/>
          <w:lang w:val="en-US" w:eastAsia="zh-CN"/>
        </w:rPr>
        <w:t>单价</w:t>
      </w:r>
      <w:r>
        <w:rPr>
          <w:b/>
        </w:rPr>
        <w:t>（含税）</w:t>
      </w:r>
      <w:r>
        <w:t>：</w:t>
      </w:r>
      <w:r>
        <w:rPr>
          <w:rFonts w:hint="eastAsia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u w:val="none"/>
          <w:lang w:val="en-US" w:eastAsia="zh-CN"/>
        </w:rPr>
        <w:t>；</w:t>
      </w:r>
    </w:p>
    <w:p w14:paraId="5AB6199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rFonts w:hint="eastAsia"/>
          <w:b/>
          <w:lang w:val="en-US" w:eastAsia="zh-CN"/>
        </w:rPr>
        <w:t>总价</w:t>
      </w:r>
      <w:r>
        <w:t>（大写）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none"/>
        </w:rPr>
        <w:t>%。</w:t>
      </w:r>
    </w:p>
    <w:p w14:paraId="167DA17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7E6B970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6B11732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0082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0582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2BDC4C9"/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57051D0"/>
    <w:rsid w:val="0B1408EB"/>
    <w:rsid w:val="0B645442"/>
    <w:rsid w:val="10463763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1DC52015"/>
    <w:rsid w:val="228D7161"/>
    <w:rsid w:val="247C629F"/>
    <w:rsid w:val="24960418"/>
    <w:rsid w:val="24E05525"/>
    <w:rsid w:val="250A44A9"/>
    <w:rsid w:val="2B8C00D9"/>
    <w:rsid w:val="2D6D29C6"/>
    <w:rsid w:val="2E730AF8"/>
    <w:rsid w:val="2EEE0779"/>
    <w:rsid w:val="30DA11D4"/>
    <w:rsid w:val="30FE2F92"/>
    <w:rsid w:val="34202B9D"/>
    <w:rsid w:val="35042CC3"/>
    <w:rsid w:val="47FC2F22"/>
    <w:rsid w:val="48895562"/>
    <w:rsid w:val="4AC251FD"/>
    <w:rsid w:val="4AE1260F"/>
    <w:rsid w:val="4BD96800"/>
    <w:rsid w:val="4D4818A9"/>
    <w:rsid w:val="513A2283"/>
    <w:rsid w:val="515A441A"/>
    <w:rsid w:val="541106A9"/>
    <w:rsid w:val="58113834"/>
    <w:rsid w:val="5A702373"/>
    <w:rsid w:val="5FED582A"/>
    <w:rsid w:val="60681AA9"/>
    <w:rsid w:val="61097930"/>
    <w:rsid w:val="626F711E"/>
    <w:rsid w:val="6326564D"/>
    <w:rsid w:val="63F87D96"/>
    <w:rsid w:val="640E633E"/>
    <w:rsid w:val="64B90B25"/>
    <w:rsid w:val="694037F5"/>
    <w:rsid w:val="6DD76B71"/>
    <w:rsid w:val="7693380B"/>
    <w:rsid w:val="771147F0"/>
    <w:rsid w:val="7A7F6F6A"/>
    <w:rsid w:val="7A995229"/>
    <w:rsid w:val="7B106F4E"/>
    <w:rsid w:val="7C5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1796</Words>
  <Characters>2076</Characters>
  <Lines>0</Lines>
  <Paragraphs>0</Paragraphs>
  <TotalTime>6</TotalTime>
  <ScaleCrop>false</ScaleCrop>
  <LinksUpToDate>false</LinksUpToDate>
  <CharactersWithSpaces>2129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蒋璇</cp:lastModifiedBy>
  <cp:lastPrinted>2026-01-13T08:37:00Z</cp:lastPrinted>
  <dcterms:modified xsi:type="dcterms:W3CDTF">2026-07-23T07:17:26Z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eyJoZGlkIjoiOTU1YmUxMGVlM2Q1YTMxNTdhNDZkNTExMzMzMmUyNjIiLCJ1c2VySWQiOiIxODAwMjc4ODY2In0=</vt:lpwstr>
  </property>
  <property fmtid="{D5CDD505-2E9C-101B-9397-08002B2CF9AE}" pid="4" name="ICV">
    <vt:lpwstr>AC08B15DEC824E5996F0D7D741009FFB_12</vt:lpwstr>
  </property>
</Properties>
</file>