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926F5">
      <w:pPr>
        <w:pStyle w:val="2"/>
        <w:spacing w:line="600" w:lineRule="exact"/>
        <w:rPr>
          <w:rFonts w:hint="eastAsia" w:ascii="方正小标宋简体" w:hAnsi="宋体" w:eastAsia="方正小标宋简体" w:cs="宋体"/>
          <w:b w:val="0"/>
          <w:bCs w:val="0"/>
          <w:szCs w:val="20"/>
        </w:rPr>
      </w:pPr>
      <w:r>
        <w:rPr>
          <w:rFonts w:hint="eastAsia" w:ascii="方正小标宋简体" w:hAnsi="宋体" w:eastAsia="方正小标宋简体" w:cs="宋体"/>
          <w:b w:val="0"/>
          <w:bCs w:val="0"/>
          <w:szCs w:val="20"/>
        </w:rPr>
        <w:t>镇江海纳川物流产业发展有限责任公司</w:t>
      </w:r>
    </w:p>
    <w:p w14:paraId="62989C21">
      <w:pPr>
        <w:pStyle w:val="2"/>
        <w:spacing w:line="600" w:lineRule="exact"/>
        <w:rPr>
          <w:rFonts w:hint="eastAsia" w:ascii="方正小标宋简体" w:hAnsi="宋体" w:eastAsia="方正小标宋简体" w:cs="宋体"/>
          <w:b w:val="0"/>
          <w:bCs w:val="0"/>
          <w:szCs w:val="20"/>
          <w:lang w:eastAsia="zh-CN"/>
        </w:rPr>
      </w:pPr>
      <w:r>
        <w:rPr>
          <w:rFonts w:hint="eastAsia" w:ascii="方正小标宋简体" w:hAnsi="宋体" w:eastAsia="方正小标宋简体" w:cs="宋体"/>
          <w:b w:val="0"/>
          <w:bCs w:val="0"/>
          <w:szCs w:val="20"/>
          <w:lang w:val="en-US" w:eastAsia="zh-CN"/>
        </w:rPr>
        <w:t>比选文书</w:t>
      </w:r>
    </w:p>
    <w:p w14:paraId="36465AD7">
      <w:pPr>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w:t>
      </w:r>
      <w:r>
        <w:rPr>
          <w:rFonts w:hint="eastAsia" w:ascii="方正仿宋简体" w:hAnsi="方正仿宋简体" w:eastAsia="方正仿宋简体" w:cs="方正仿宋简体"/>
          <w:bCs/>
          <w:color w:val="FF0000"/>
          <w:sz w:val="32"/>
          <w:szCs w:val="32"/>
          <w:lang w:val="zh-CN"/>
        </w:rPr>
        <w:t>主公开</w:t>
      </w:r>
      <w:r>
        <w:rPr>
          <w:rFonts w:hint="eastAsia" w:ascii="方正仿宋简体" w:hAnsi="方正仿宋简体" w:eastAsia="方正仿宋简体" w:cs="方正仿宋简体"/>
          <w:bCs/>
          <w:color w:val="FF0000"/>
          <w:sz w:val="32"/>
          <w:szCs w:val="32"/>
          <w:lang w:val="en-US" w:eastAsia="zh-CN"/>
        </w:rPr>
        <w:t>采购</w:t>
      </w:r>
      <w:r>
        <w:rPr>
          <w:rFonts w:hint="eastAsia" w:ascii="方正仿宋简体" w:hAnsi="方正仿宋简体" w:eastAsia="方正仿宋简体" w:cs="方正仿宋简体"/>
          <w:bCs/>
          <w:sz w:val="32"/>
          <w:szCs w:val="32"/>
          <w:lang w:val="zh-CN"/>
        </w:rPr>
        <w:t>的方式选定</w:t>
      </w:r>
      <w:r>
        <w:rPr>
          <w:rFonts w:hint="eastAsia" w:ascii="方正仿宋简体" w:hAnsi="方正仿宋简体" w:eastAsia="方正仿宋简体" w:cs="方正仿宋简体"/>
          <w:bCs/>
          <w:sz w:val="32"/>
          <w:szCs w:val="32"/>
          <w:lang w:val="en-US" w:eastAsia="zh-CN"/>
        </w:rPr>
        <w:t>监理单位</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sz w:val="32"/>
          <w:szCs w:val="32"/>
        </w:rPr>
        <w:t>欢迎具有相关资质的</w:t>
      </w:r>
      <w:r>
        <w:rPr>
          <w:rFonts w:hint="eastAsia" w:ascii="方正仿宋简体" w:hAnsi="方正仿宋简体" w:eastAsia="方正仿宋简体" w:cs="方正仿宋简体"/>
          <w:sz w:val="32"/>
          <w:szCs w:val="32"/>
          <w:lang w:val="en-US" w:eastAsia="zh-CN"/>
        </w:rPr>
        <w:t>监理单位</w:t>
      </w:r>
      <w:r>
        <w:rPr>
          <w:rFonts w:hint="eastAsia" w:ascii="方正仿宋简体" w:hAnsi="方正仿宋简体" w:eastAsia="方正仿宋简体" w:cs="方正仿宋简体"/>
          <w:sz w:val="32"/>
          <w:szCs w:val="32"/>
        </w:rPr>
        <w:t>前来</w:t>
      </w:r>
      <w:r>
        <w:rPr>
          <w:rFonts w:hint="eastAsia" w:ascii="方正仿宋简体" w:hAnsi="方正仿宋简体" w:eastAsia="方正仿宋简体" w:cs="方正仿宋简体"/>
          <w:sz w:val="32"/>
          <w:szCs w:val="32"/>
          <w:lang w:val="en-US" w:eastAsia="zh-CN"/>
        </w:rPr>
        <w:t>报价</w:t>
      </w:r>
      <w:r>
        <w:rPr>
          <w:rFonts w:hint="eastAsia" w:ascii="方正仿宋简体" w:hAnsi="方正仿宋简体" w:eastAsia="方正仿宋简体" w:cs="方正仿宋简体"/>
          <w:sz w:val="32"/>
          <w:szCs w:val="32"/>
        </w:rPr>
        <w:t>。</w:t>
      </w:r>
    </w:p>
    <w:p w14:paraId="2A881283">
      <w:pPr>
        <w:wordWrap w:val="0"/>
        <w:spacing w:line="360" w:lineRule="auto"/>
        <w:ind w:firstLine="640" w:firstLineChars="200"/>
        <w:jc w:val="left"/>
        <w:rPr>
          <w:rFonts w:hint="eastAsia"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一、报价须知</w:t>
      </w:r>
    </w:p>
    <w:p w14:paraId="497C8854">
      <w:pPr>
        <w:spacing w:line="600" w:lineRule="exact"/>
        <w:ind w:firstLine="640" w:firstLineChars="200"/>
        <w:jc w:val="both"/>
        <w:rPr>
          <w:rFonts w:hint="default" w:ascii="Times New Roman" w:hAnsi="Times New Roman" w:eastAsia="方正仿宋简体" w:cs="Times New Roman"/>
          <w:bCs/>
          <w:sz w:val="32"/>
          <w:szCs w:val="32"/>
          <w:u w:val="single"/>
          <w:lang w:val="zh-CN" w:eastAsia="zh-CN"/>
        </w:rPr>
      </w:pPr>
      <w:r>
        <w:rPr>
          <w:rFonts w:hint="default" w:ascii="Times New Roman" w:hAnsi="Times New Roman" w:eastAsia="方正楷体_GBK" w:cs="Times New Roman"/>
          <w:color w:val="000000"/>
          <w:sz w:val="32"/>
          <w:szCs w:val="32"/>
          <w:lang w:val="en-US" w:eastAsia="zh-CN" w:bidi="ar-SA"/>
        </w:rPr>
        <w:t>（一）</w:t>
      </w:r>
      <w:r>
        <w:rPr>
          <w:rFonts w:hint="default" w:ascii="Times New Roman" w:hAnsi="Times New Roman" w:eastAsia="方正仿宋简体" w:cs="Times New Roman"/>
          <w:bCs/>
          <w:sz w:val="32"/>
          <w:szCs w:val="32"/>
        </w:rPr>
        <w:t>项目名称</w:t>
      </w:r>
      <w:r>
        <w:rPr>
          <w:rFonts w:hint="default" w:ascii="Times New Roman" w:hAnsi="Times New Roman" w:eastAsia="方正仿宋简体" w:cs="Times New Roman"/>
          <w:bCs/>
          <w:sz w:val="32"/>
          <w:szCs w:val="32"/>
          <w:lang w:val="zh-CN"/>
        </w:rPr>
        <w:t>：</w:t>
      </w:r>
      <w:r>
        <w:rPr>
          <w:rFonts w:hint="default" w:ascii="Times New Roman" w:hAnsi="Times New Roman" w:eastAsia="方正仿宋简体" w:cs="Times New Roman"/>
          <w:bCs/>
          <w:sz w:val="32"/>
          <w:szCs w:val="32"/>
          <w:u w:val="single"/>
          <w:lang w:val="zh-CN"/>
        </w:rPr>
        <w:t>海纳川</w:t>
      </w:r>
      <w:r>
        <w:rPr>
          <w:rFonts w:hint="eastAsia" w:eastAsia="方正仿宋简体" w:cs="Times New Roman"/>
          <w:bCs/>
          <w:sz w:val="32"/>
          <w:szCs w:val="32"/>
          <w:u w:val="single"/>
          <w:lang w:val="en-US" w:eastAsia="zh-CN"/>
        </w:rPr>
        <w:t>建设</w:t>
      </w:r>
      <w:r>
        <w:rPr>
          <w:rFonts w:hint="default" w:ascii="Times New Roman" w:hAnsi="Times New Roman" w:eastAsia="方正仿宋简体" w:cs="Times New Roman"/>
          <w:bCs/>
          <w:sz w:val="32"/>
          <w:szCs w:val="32"/>
          <w:u w:val="single"/>
          <w:lang w:val="en-US" w:eastAsia="zh-CN"/>
        </w:rPr>
        <w:t>工程</w:t>
      </w:r>
      <w:r>
        <w:rPr>
          <w:rFonts w:hint="default" w:ascii="Times New Roman" w:hAnsi="Times New Roman" w:eastAsia="方正仿宋简体" w:cs="Times New Roman"/>
          <w:bCs/>
          <w:sz w:val="32"/>
          <w:szCs w:val="32"/>
          <w:u w:val="single"/>
          <w:lang w:val="zh-CN"/>
        </w:rPr>
        <w:t>项目监理服务</w:t>
      </w:r>
      <w:r>
        <w:rPr>
          <w:rFonts w:hint="eastAsia" w:eastAsia="方正仿宋简体" w:cs="Times New Roman"/>
          <w:bCs/>
          <w:sz w:val="32"/>
          <w:szCs w:val="32"/>
          <w:u w:val="single"/>
          <w:lang w:val="en-US" w:eastAsia="zh-CN"/>
        </w:rPr>
        <w:t>框架协议</w:t>
      </w:r>
      <w:r>
        <w:rPr>
          <w:rFonts w:hint="default" w:ascii="Times New Roman" w:hAnsi="Times New Roman" w:eastAsia="方正仿宋简体" w:cs="Times New Roman"/>
          <w:bCs/>
          <w:sz w:val="32"/>
          <w:szCs w:val="32"/>
          <w:u w:val="single"/>
          <w:lang w:val="en-US" w:eastAsia="zh-CN"/>
        </w:rPr>
        <w:t>采购（2026-2027年度</w:t>
      </w:r>
      <w:r>
        <w:rPr>
          <w:rFonts w:hint="default" w:ascii="Times New Roman" w:hAnsi="Times New Roman" w:eastAsia="方正仿宋简体" w:cs="Times New Roman"/>
          <w:bCs/>
          <w:sz w:val="32"/>
          <w:szCs w:val="32"/>
          <w:u w:val="single"/>
          <w:lang w:val="zh-CN" w:eastAsia="zh-CN"/>
        </w:rPr>
        <w:t>）；</w:t>
      </w:r>
    </w:p>
    <w:p w14:paraId="509D5A50">
      <w:pPr>
        <w:spacing w:line="600" w:lineRule="exact"/>
        <w:ind w:firstLine="640" w:firstLineChars="200"/>
        <w:jc w:val="left"/>
        <w:rPr>
          <w:rFonts w:hint="default" w:ascii="Times New Roman" w:hAnsi="Times New Roman" w:eastAsia="方正仿宋简体" w:cs="Times New Roman"/>
          <w:bCs/>
          <w:sz w:val="32"/>
          <w:szCs w:val="32"/>
          <w:u w:val="single"/>
          <w:lang w:val="zh-CN" w:eastAsia="zh-CN"/>
        </w:rPr>
      </w:pPr>
      <w:r>
        <w:rPr>
          <w:rFonts w:hint="default" w:ascii="Times New Roman" w:hAnsi="Times New Roman" w:eastAsia="方正楷体_GBK" w:cs="Times New Roman"/>
          <w:sz w:val="32"/>
          <w:szCs w:val="32"/>
        </w:rPr>
        <w:t>（二）</w:t>
      </w:r>
      <w:r>
        <w:rPr>
          <w:rFonts w:hint="default" w:ascii="Times New Roman" w:hAnsi="Times New Roman" w:eastAsia="方正仿宋简体" w:cs="Times New Roman"/>
          <w:bCs/>
          <w:sz w:val="32"/>
          <w:szCs w:val="32"/>
          <w:lang w:val="zh-CN" w:eastAsia="zh-CN"/>
        </w:rPr>
        <w:t>服务时间</w:t>
      </w:r>
      <w:r>
        <w:rPr>
          <w:rFonts w:hint="default" w:ascii="Times New Roman" w:hAnsi="Times New Roman" w:eastAsia="方正仿宋简体" w:cs="Times New Roman"/>
          <w:bCs/>
          <w:sz w:val="32"/>
          <w:szCs w:val="32"/>
          <w:lang w:val="zh-CN"/>
        </w:rPr>
        <w:t>：</w:t>
      </w:r>
      <w:r>
        <w:rPr>
          <w:rFonts w:hint="default" w:ascii="Times New Roman" w:hAnsi="Times New Roman" w:eastAsia="方正仿宋简体" w:cs="Times New Roman"/>
          <w:bCs/>
          <w:sz w:val="32"/>
          <w:szCs w:val="32"/>
          <w:u w:val="single"/>
          <w:lang w:val="zh-CN" w:eastAsia="zh-CN"/>
        </w:rPr>
        <w:t>2026年8月1日至2027年12月31日</w:t>
      </w:r>
      <w:r>
        <w:rPr>
          <w:rFonts w:hint="eastAsia" w:eastAsia="方正仿宋简体" w:cs="Times New Roman"/>
          <w:bCs/>
          <w:sz w:val="32"/>
          <w:szCs w:val="32"/>
          <w:u w:val="single"/>
          <w:lang w:val="en-US" w:eastAsia="zh-CN"/>
        </w:rPr>
        <w:t>采购人</w:t>
      </w:r>
      <w:r>
        <w:rPr>
          <w:rFonts w:hint="default" w:ascii="Times New Roman" w:hAnsi="Times New Roman" w:eastAsia="方正仿宋简体" w:cs="Times New Roman"/>
          <w:kern w:val="2"/>
          <w:sz w:val="32"/>
          <w:szCs w:val="32"/>
          <w:u w:val="single"/>
          <w:lang w:val="en-US" w:eastAsia="zh-CN" w:bidi="ar-SA"/>
        </w:rPr>
        <w:t>新建、改建、扩建</w:t>
      </w:r>
      <w:r>
        <w:rPr>
          <w:rFonts w:hint="eastAsia" w:eastAsia="方正仿宋简体" w:cs="Times New Roman"/>
          <w:kern w:val="2"/>
          <w:sz w:val="32"/>
          <w:szCs w:val="32"/>
          <w:u w:val="single"/>
          <w:lang w:val="en-US" w:eastAsia="zh-CN" w:bidi="ar-SA"/>
        </w:rPr>
        <w:t>项目</w:t>
      </w:r>
      <w:r>
        <w:rPr>
          <w:rFonts w:hint="eastAsia" w:ascii="Times New Roman" w:hAnsi="Times New Roman" w:eastAsia="方正仿宋简体" w:cs="Times New Roman"/>
          <w:bCs/>
          <w:sz w:val="32"/>
          <w:szCs w:val="32"/>
          <w:u w:val="single"/>
          <w:lang w:val="en-US" w:eastAsia="zh-CN"/>
        </w:rPr>
        <w:t>的工程施工阶段及</w:t>
      </w:r>
      <w:r>
        <w:rPr>
          <w:rFonts w:hint="eastAsia" w:eastAsia="方正仿宋简体" w:cs="Times New Roman"/>
          <w:bCs/>
          <w:sz w:val="32"/>
          <w:szCs w:val="32"/>
          <w:u w:val="single"/>
          <w:lang w:val="en-US" w:eastAsia="zh-CN"/>
        </w:rPr>
        <w:t>缺陷责任阶段的</w:t>
      </w:r>
      <w:r>
        <w:rPr>
          <w:rFonts w:hint="eastAsia" w:ascii="Times New Roman" w:hAnsi="Times New Roman" w:eastAsia="方正仿宋简体" w:cs="Times New Roman"/>
          <w:bCs/>
          <w:sz w:val="32"/>
          <w:szCs w:val="32"/>
          <w:u w:val="single"/>
          <w:lang w:val="en-US" w:eastAsia="zh-CN"/>
        </w:rPr>
        <w:t>全过程监理</w:t>
      </w:r>
      <w:r>
        <w:rPr>
          <w:rFonts w:hint="eastAsia" w:ascii="Times New Roman" w:hAnsi="Times New Roman" w:eastAsia="方正仿宋简体" w:cs="Times New Roman"/>
          <w:bCs/>
          <w:sz w:val="32"/>
          <w:szCs w:val="32"/>
          <w:u w:val="single"/>
          <w:lang w:val="zh-CN" w:eastAsia="zh-CN"/>
        </w:rPr>
        <w:t>；</w:t>
      </w:r>
    </w:p>
    <w:p w14:paraId="453433E2">
      <w:pPr>
        <w:spacing w:line="600" w:lineRule="exact"/>
        <w:ind w:firstLine="640" w:firstLineChars="200"/>
        <w:jc w:val="left"/>
        <w:rPr>
          <w:rFonts w:hint="default" w:ascii="Times New Roman" w:hAnsi="Times New Roman" w:eastAsia="方正仿宋简体" w:cs="Times New Roman"/>
          <w:b w:val="0"/>
          <w:bCs/>
          <w:color w:val="000000"/>
          <w:kern w:val="0"/>
          <w:sz w:val="32"/>
          <w:szCs w:val="32"/>
          <w:u w:val="single"/>
          <w:lang w:val="en-US" w:eastAsia="zh-CN" w:bidi="ar-SA"/>
        </w:rPr>
      </w:pPr>
      <w:r>
        <w:rPr>
          <w:rFonts w:hint="default" w:ascii="Times New Roman" w:hAnsi="Times New Roman" w:eastAsia="方正楷体_GBK" w:cs="Times New Roman"/>
          <w:b w:val="0"/>
          <w:bCs w:val="0"/>
          <w:sz w:val="32"/>
          <w:szCs w:val="32"/>
        </w:rPr>
        <w:t>（三）</w:t>
      </w:r>
      <w:r>
        <w:rPr>
          <w:rFonts w:hint="eastAsia" w:ascii="Times New Roman" w:hAnsi="Times New Roman" w:eastAsia="方正仿宋简体" w:cs="Times New Roman"/>
          <w:b w:val="0"/>
          <w:bCs/>
          <w:color w:val="000000"/>
          <w:kern w:val="0"/>
          <w:sz w:val="32"/>
          <w:szCs w:val="32"/>
          <w:u w:val="none"/>
          <w:lang w:val="en-US" w:eastAsia="zh-CN" w:bidi="ar-SA"/>
        </w:rPr>
        <w:t>服务</w:t>
      </w:r>
      <w:r>
        <w:rPr>
          <w:rFonts w:hint="default" w:ascii="Times New Roman" w:hAnsi="Times New Roman" w:eastAsia="方正仿宋简体" w:cs="Times New Roman"/>
          <w:b w:val="0"/>
          <w:bCs/>
          <w:color w:val="000000"/>
          <w:kern w:val="0"/>
          <w:sz w:val="32"/>
          <w:szCs w:val="32"/>
          <w:u w:val="none"/>
          <w:lang w:val="en-US" w:eastAsia="zh-CN" w:bidi="ar-SA"/>
        </w:rPr>
        <w:t>地点</w:t>
      </w:r>
      <w:r>
        <w:rPr>
          <w:rFonts w:hint="default" w:ascii="Times New Roman" w:hAnsi="Times New Roman" w:eastAsia="方正仿宋简体" w:cs="Times New Roman"/>
          <w:sz w:val="32"/>
          <w:szCs w:val="32"/>
        </w:rPr>
        <w:t>：</w:t>
      </w:r>
      <w:r>
        <w:rPr>
          <w:rFonts w:hint="eastAsia" w:eastAsia="方正仿宋简体" w:cs="Times New Roman"/>
          <w:sz w:val="32"/>
          <w:szCs w:val="32"/>
          <w:u w:val="single"/>
          <w:lang w:val="en-US" w:eastAsia="zh-CN"/>
        </w:rPr>
        <w:t>江苏省镇江市</w:t>
      </w:r>
      <w:r>
        <w:rPr>
          <w:rFonts w:hint="default" w:ascii="Times New Roman" w:hAnsi="Times New Roman" w:eastAsia="方正仿宋简体" w:cs="Times New Roman"/>
          <w:b w:val="0"/>
          <w:bCs/>
          <w:color w:val="000000"/>
          <w:kern w:val="0"/>
          <w:sz w:val="32"/>
          <w:szCs w:val="32"/>
          <w:u w:val="single"/>
          <w:lang w:val="en-US" w:eastAsia="zh-CN" w:bidi="ar-SA"/>
        </w:rPr>
        <w:t>；</w:t>
      </w:r>
    </w:p>
    <w:p w14:paraId="0DA36D4D">
      <w:pPr>
        <w:spacing w:line="600" w:lineRule="exact"/>
        <w:ind w:firstLine="640" w:firstLineChars="200"/>
        <w:jc w:val="left"/>
        <w:rPr>
          <w:rFonts w:hint="default" w:ascii="Times New Roman" w:hAnsi="Times New Roman" w:eastAsia="方正仿宋简体" w:cs="Times New Roman"/>
          <w:sz w:val="32"/>
          <w:szCs w:val="32"/>
        </w:rPr>
      </w:pPr>
      <w:r>
        <w:rPr>
          <w:rFonts w:hint="default" w:ascii="Times New Roman" w:hAnsi="Times New Roman" w:eastAsia="方正楷体_GBK" w:cs="Times New Roman"/>
          <w:sz w:val="32"/>
          <w:szCs w:val="32"/>
        </w:rPr>
        <w:t>（四）</w:t>
      </w:r>
      <w:r>
        <w:rPr>
          <w:rFonts w:hint="default" w:ascii="Times New Roman" w:hAnsi="Times New Roman" w:eastAsia="方正仿宋简体" w:cs="Times New Roman"/>
          <w:sz w:val="32"/>
          <w:szCs w:val="32"/>
          <w:lang w:val="en-US" w:eastAsia="zh-CN"/>
        </w:rPr>
        <w:t>报价</w:t>
      </w:r>
      <w:r>
        <w:rPr>
          <w:rFonts w:hint="default" w:ascii="Times New Roman" w:hAnsi="Times New Roman" w:eastAsia="方正仿宋简体" w:cs="Times New Roman"/>
          <w:sz w:val="32"/>
          <w:szCs w:val="32"/>
        </w:rPr>
        <w:t>截止时间：</w:t>
      </w:r>
      <w:r>
        <w:rPr>
          <w:rFonts w:hint="default" w:ascii="Times New Roman" w:hAnsi="Times New Roman" w:eastAsia="方正仿宋简体" w:cs="Times New Roman"/>
          <w:bCs/>
          <w:sz w:val="32"/>
          <w:szCs w:val="32"/>
          <w:u w:val="single"/>
          <w:lang w:val="en-US" w:eastAsia="zh-CN"/>
        </w:rPr>
        <w:t>2026年8月13日上午10:00</w:t>
      </w:r>
      <w:r>
        <w:rPr>
          <w:rFonts w:hint="default" w:ascii="Times New Roman" w:hAnsi="Times New Roman" w:eastAsia="方正仿宋简体" w:cs="Times New Roman"/>
          <w:kern w:val="44"/>
          <w:sz w:val="32"/>
          <w:szCs w:val="32"/>
          <w:u w:val="single"/>
        </w:rPr>
        <w:t>；</w:t>
      </w:r>
    </w:p>
    <w:p w14:paraId="3641DD6D">
      <w:pPr>
        <w:spacing w:line="600" w:lineRule="exact"/>
        <w:ind w:firstLine="640" w:firstLineChars="200"/>
        <w:jc w:val="left"/>
        <w:rPr>
          <w:rFonts w:hint="default" w:ascii="Times New Roman" w:hAnsi="Times New Roman" w:eastAsia="方正仿宋简体" w:cs="Times New Roman"/>
          <w:sz w:val="32"/>
          <w:szCs w:val="32"/>
        </w:rPr>
      </w:pPr>
      <w:r>
        <w:rPr>
          <w:rFonts w:hint="default" w:ascii="Times New Roman" w:hAnsi="Times New Roman" w:eastAsia="方正楷体_GBK" w:cs="Times New Roman"/>
          <w:sz w:val="32"/>
          <w:szCs w:val="32"/>
        </w:rPr>
        <w:t>（五）</w:t>
      </w:r>
      <w:r>
        <w:rPr>
          <w:rFonts w:hint="default" w:ascii="Times New Roman" w:hAnsi="Times New Roman" w:eastAsia="方正仿宋简体" w:cs="Times New Roman"/>
          <w:sz w:val="32"/>
          <w:szCs w:val="32"/>
          <w:lang w:val="en-US" w:eastAsia="zh-CN"/>
        </w:rPr>
        <w:t>评审</w:t>
      </w:r>
      <w:r>
        <w:rPr>
          <w:rFonts w:hint="default" w:ascii="Times New Roman" w:hAnsi="Times New Roman" w:eastAsia="方正仿宋简体" w:cs="Times New Roman"/>
          <w:sz w:val="32"/>
          <w:szCs w:val="32"/>
        </w:rPr>
        <w:t>时间：</w:t>
      </w:r>
      <w:r>
        <w:rPr>
          <w:rFonts w:hint="default" w:ascii="Times New Roman" w:hAnsi="Times New Roman" w:eastAsia="方正仿宋简体" w:cs="Times New Roman"/>
          <w:bCs/>
          <w:sz w:val="32"/>
          <w:szCs w:val="32"/>
          <w:u w:val="single"/>
          <w:lang w:val="en-US" w:eastAsia="zh-CN"/>
        </w:rPr>
        <w:t>2026年8月13日上午10:00</w:t>
      </w:r>
      <w:bookmarkStart w:id="0" w:name="_GoBack"/>
      <w:bookmarkEnd w:id="0"/>
      <w:r>
        <w:rPr>
          <w:rFonts w:hint="default" w:ascii="Times New Roman" w:hAnsi="Times New Roman" w:eastAsia="方正仿宋简体" w:cs="Times New Roman"/>
          <w:kern w:val="44"/>
          <w:sz w:val="32"/>
          <w:szCs w:val="32"/>
          <w:u w:val="single"/>
        </w:rPr>
        <w:t>；</w:t>
      </w:r>
    </w:p>
    <w:p w14:paraId="3D38F770">
      <w:pPr>
        <w:spacing w:line="600" w:lineRule="exact"/>
        <w:ind w:firstLine="640" w:firstLineChars="200"/>
        <w:jc w:val="left"/>
        <w:rPr>
          <w:rFonts w:hint="default" w:ascii="Times New Roman" w:hAnsi="Times New Roman" w:eastAsia="方正仿宋简体" w:cs="Times New Roman"/>
          <w:sz w:val="32"/>
          <w:szCs w:val="32"/>
        </w:rPr>
      </w:pPr>
      <w:r>
        <w:rPr>
          <w:rFonts w:hint="default" w:ascii="Times New Roman" w:hAnsi="Times New Roman" w:eastAsia="方正楷体_GBK" w:cs="Times New Roman"/>
          <w:sz w:val="32"/>
          <w:szCs w:val="32"/>
        </w:rPr>
        <w:t>（六）</w:t>
      </w:r>
      <w:r>
        <w:rPr>
          <w:rFonts w:hint="default" w:ascii="Times New Roman" w:hAnsi="Times New Roman" w:eastAsia="方正仿宋简体" w:cs="Times New Roman"/>
          <w:kern w:val="2"/>
          <w:sz w:val="32"/>
          <w:szCs w:val="32"/>
          <w:lang w:val="en-US" w:eastAsia="zh-CN" w:bidi="ar-SA"/>
        </w:rPr>
        <w:t>评审</w:t>
      </w:r>
      <w:r>
        <w:rPr>
          <w:rFonts w:hint="default" w:ascii="Times New Roman" w:hAnsi="Times New Roman" w:eastAsia="方正仿宋简体" w:cs="Times New Roman"/>
          <w:sz w:val="32"/>
          <w:szCs w:val="32"/>
        </w:rPr>
        <w:t>地点：</w:t>
      </w:r>
      <w:r>
        <w:rPr>
          <w:rFonts w:hint="default" w:ascii="Times New Roman" w:hAnsi="Times New Roman" w:eastAsia="方正仿宋简体" w:cs="Times New Roman"/>
          <w:sz w:val="32"/>
          <w:szCs w:val="32"/>
          <w:u w:val="single"/>
        </w:rPr>
        <w:t>镇江海纳川物流产业发展有限责任公司210</w:t>
      </w:r>
      <w:r>
        <w:rPr>
          <w:rFonts w:hint="default" w:ascii="Times New Roman" w:hAnsi="Times New Roman" w:eastAsia="方正仿宋简体" w:cs="Times New Roman"/>
          <w:sz w:val="32"/>
          <w:szCs w:val="32"/>
        </w:rPr>
        <w:t>；</w:t>
      </w:r>
    </w:p>
    <w:p w14:paraId="34C82D32">
      <w:pPr>
        <w:pStyle w:val="5"/>
        <w:spacing w:after="0" w:line="60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楷体_GBK" w:cs="Times New Roman"/>
          <w:sz w:val="32"/>
          <w:szCs w:val="32"/>
        </w:rPr>
        <w:t>（七）</w:t>
      </w:r>
      <w:r>
        <w:rPr>
          <w:rFonts w:hint="default" w:ascii="Times New Roman" w:hAnsi="Times New Roman" w:eastAsia="方正仿宋简体" w:cs="Times New Roman"/>
          <w:sz w:val="32"/>
          <w:szCs w:val="32"/>
        </w:rPr>
        <w:t>中</w:t>
      </w:r>
      <w:r>
        <w:rPr>
          <w:rFonts w:hint="default" w:ascii="Times New Roman" w:hAnsi="Times New Roman" w:eastAsia="方正仿宋简体" w:cs="Times New Roman"/>
          <w:sz w:val="32"/>
          <w:szCs w:val="32"/>
          <w:lang w:val="en-US" w:eastAsia="zh-CN"/>
        </w:rPr>
        <w:t>选</w:t>
      </w:r>
      <w:r>
        <w:rPr>
          <w:rFonts w:hint="default" w:ascii="Times New Roman" w:hAnsi="Times New Roman" w:eastAsia="方正仿宋简体" w:cs="Times New Roman"/>
          <w:sz w:val="32"/>
          <w:szCs w:val="32"/>
        </w:rPr>
        <w:t>公示：中</w:t>
      </w:r>
      <w:r>
        <w:rPr>
          <w:rFonts w:hint="default" w:ascii="Times New Roman" w:hAnsi="Times New Roman" w:eastAsia="方正仿宋简体" w:cs="Times New Roman"/>
          <w:sz w:val="32"/>
          <w:szCs w:val="32"/>
          <w:lang w:val="en-US" w:eastAsia="zh-CN"/>
        </w:rPr>
        <w:t>选</w:t>
      </w:r>
      <w:r>
        <w:rPr>
          <w:rFonts w:hint="default" w:ascii="Times New Roman" w:hAnsi="Times New Roman" w:eastAsia="方正仿宋简体" w:cs="Times New Roman"/>
          <w:sz w:val="32"/>
          <w:szCs w:val="32"/>
        </w:rPr>
        <w:t>信息将于</w:t>
      </w:r>
      <w:r>
        <w:rPr>
          <w:rFonts w:hint="default" w:ascii="Times New Roman" w:hAnsi="Times New Roman" w:eastAsia="方正仿宋简体" w:cs="Times New Roman"/>
          <w:sz w:val="32"/>
          <w:szCs w:val="32"/>
          <w:lang w:val="en-US" w:eastAsia="zh-CN"/>
        </w:rPr>
        <w:t>评审</w:t>
      </w:r>
      <w:r>
        <w:rPr>
          <w:rFonts w:hint="default" w:ascii="Times New Roman" w:hAnsi="Times New Roman" w:eastAsia="方正仿宋简体" w:cs="Times New Roman"/>
          <w:sz w:val="32"/>
          <w:szCs w:val="32"/>
        </w:rPr>
        <w:t>后在江苏索普集团官网公示，请各</w:t>
      </w:r>
      <w:r>
        <w:rPr>
          <w:rFonts w:hint="default" w:ascii="Times New Roman" w:hAnsi="Times New Roman" w:eastAsia="方正仿宋简体" w:cs="Times New Roman"/>
          <w:sz w:val="32"/>
          <w:szCs w:val="32"/>
          <w:lang w:val="en-US" w:eastAsia="zh-CN"/>
        </w:rPr>
        <w:t>报价</w:t>
      </w:r>
      <w:r>
        <w:rPr>
          <w:rFonts w:hint="default" w:ascii="Times New Roman" w:hAnsi="Times New Roman" w:eastAsia="方正仿宋简体" w:cs="Times New Roman"/>
          <w:sz w:val="32"/>
          <w:szCs w:val="32"/>
        </w:rPr>
        <w:t>人登录</w:t>
      </w:r>
      <w:r>
        <w:rPr>
          <w:rFonts w:hint="default" w:ascii="Times New Roman" w:hAnsi="Times New Roman" w:eastAsia="方正仿宋简体" w:cs="Times New Roman"/>
          <w:bCs/>
          <w:sz w:val="32"/>
          <w:szCs w:val="32"/>
        </w:rPr>
        <w:t>http://www.sopo.com.cn/</w:t>
      </w:r>
      <w:r>
        <w:rPr>
          <w:rFonts w:hint="default" w:ascii="Times New Roman" w:hAnsi="Times New Roman" w:eastAsia="方正仿宋简体" w:cs="Times New Roman"/>
          <w:sz w:val="32"/>
          <w:szCs w:val="32"/>
        </w:rPr>
        <w:t>查询。</w:t>
      </w:r>
    </w:p>
    <w:p w14:paraId="188A8E08">
      <w:pPr>
        <w:wordWrap w:val="0"/>
        <w:ind w:firstLine="640" w:firstLineChars="200"/>
        <w:jc w:val="left"/>
        <w:rPr>
          <w:rFonts w:hint="default" w:ascii="Times New Roman" w:hAnsi="Times New Roman" w:eastAsia="方正楷体_GBK" w:cs="Times New Roman"/>
          <w:color w:val="000000"/>
          <w:sz w:val="32"/>
          <w:szCs w:val="32"/>
          <w:lang w:val="en-US" w:eastAsia="zh-CN" w:bidi="ar-SA"/>
        </w:rPr>
      </w:pPr>
      <w:r>
        <w:rPr>
          <w:rFonts w:hint="default" w:ascii="Times New Roman" w:hAnsi="Times New Roman" w:eastAsia="方正黑体_GBK" w:cs="Times New Roman"/>
          <w:sz w:val="32"/>
          <w:szCs w:val="32"/>
        </w:rPr>
        <w:t>二、</w:t>
      </w:r>
      <w:r>
        <w:rPr>
          <w:rFonts w:hint="default" w:ascii="Times New Roman" w:hAnsi="Times New Roman" w:eastAsia="方正黑体_GBK" w:cs="Times New Roman"/>
          <w:sz w:val="32"/>
          <w:szCs w:val="32"/>
          <w:lang w:val="en-US" w:eastAsia="zh-CN"/>
        </w:rPr>
        <w:t>采购</w:t>
      </w:r>
      <w:r>
        <w:rPr>
          <w:rFonts w:hint="default" w:ascii="Times New Roman" w:hAnsi="Times New Roman" w:eastAsia="方正黑体_GBK" w:cs="Times New Roman"/>
          <w:sz w:val="32"/>
          <w:szCs w:val="32"/>
        </w:rPr>
        <w:t>内容</w:t>
      </w:r>
    </w:p>
    <w:p w14:paraId="68B544DA">
      <w:pPr>
        <w:spacing w:line="600" w:lineRule="exact"/>
        <w:ind w:firstLine="640" w:firstLineChars="200"/>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（一）项目概况</w:t>
      </w:r>
    </w:p>
    <w:p w14:paraId="1EFD854A">
      <w:pPr>
        <w:spacing w:line="600" w:lineRule="exact"/>
        <w:ind w:firstLine="640" w:firstLineChars="200"/>
        <w:rPr>
          <w:rFonts w:hint="eastAsia" w:ascii="方正楷体_GBK" w:hAnsi="方正楷体_GBK" w:eastAsia="方正楷体_GBK" w:cs="方正楷体_GBK"/>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包括但不限于：</w:t>
      </w:r>
      <w:r>
        <w:rPr>
          <w:rFonts w:hint="eastAsia" w:eastAsia="方正仿宋简体" w:cs="Times New Roman"/>
          <w:kern w:val="2"/>
          <w:sz w:val="32"/>
          <w:szCs w:val="32"/>
          <w:lang w:val="en-US" w:eastAsia="zh-CN" w:bidi="ar-SA"/>
        </w:rPr>
        <w:t>化工储罐区、装卸区、公用工程（如水、电、气供应）、消防系统、给排水设施、环保设施等辅助性设施的建设</w:t>
      </w:r>
      <w:r>
        <w:rPr>
          <w:rFonts w:hint="default" w:ascii="Times New Roman" w:hAnsi="Times New Roman" w:eastAsia="方正仿宋简体" w:cs="Times New Roman"/>
          <w:kern w:val="2"/>
          <w:sz w:val="32"/>
          <w:szCs w:val="32"/>
          <w:lang w:val="en-US" w:eastAsia="zh-CN" w:bidi="ar-SA"/>
        </w:rPr>
        <w:t>；库房、综合楼等房屋建筑工程；管廊、罩棚等钢结构工程；</w:t>
      </w:r>
      <w:r>
        <w:rPr>
          <w:rFonts w:hint="eastAsia" w:eastAsia="方正仿宋简体" w:cs="Times New Roman"/>
          <w:kern w:val="2"/>
          <w:sz w:val="32"/>
          <w:szCs w:val="32"/>
          <w:lang w:val="en-US" w:eastAsia="zh-CN" w:bidi="ar-SA"/>
        </w:rPr>
        <w:t>其他配套工程等</w:t>
      </w:r>
      <w:r>
        <w:rPr>
          <w:rFonts w:hint="default" w:ascii="Times New Roman" w:hAnsi="Times New Roman" w:eastAsia="方正仿宋简体" w:cs="Times New Roman"/>
          <w:kern w:val="2"/>
          <w:sz w:val="32"/>
          <w:szCs w:val="32"/>
          <w:lang w:val="en-US" w:eastAsia="zh-CN" w:bidi="ar-SA"/>
        </w:rPr>
        <w:t>。</w:t>
      </w:r>
    </w:p>
    <w:p w14:paraId="1C7B59E3">
      <w:pPr>
        <w:spacing w:line="600" w:lineRule="exact"/>
        <w:ind w:firstLine="640" w:firstLineChars="200"/>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（二）采购范围</w:t>
      </w:r>
    </w:p>
    <w:p w14:paraId="563685F9">
      <w:pPr>
        <w:numPr>
          <w:ilvl w:val="0"/>
          <w:numId w:val="0"/>
        </w:numPr>
        <w:spacing w:line="600" w:lineRule="exact"/>
        <w:ind w:firstLine="640" w:firstLineChars="200"/>
        <w:rPr>
          <w:rFonts w:hint="default" w:ascii="Times New Roman" w:hAnsi="Times New Roman" w:eastAsia="方正楷体_GBK" w:cs="Times New Roman"/>
          <w:color w:val="000000"/>
          <w:sz w:val="32"/>
          <w:szCs w:val="32"/>
          <w:lang w:val="en-US" w:eastAsia="zh-CN" w:bidi="ar-SA"/>
        </w:rPr>
      </w:pPr>
      <w:r>
        <w:rPr>
          <w:rFonts w:hint="default" w:ascii="Times New Roman" w:hAnsi="Times New Roman" w:eastAsia="方正仿宋简体" w:cs="Times New Roman"/>
          <w:kern w:val="2"/>
          <w:sz w:val="32"/>
          <w:szCs w:val="32"/>
          <w:lang w:val="en-US" w:eastAsia="zh-CN" w:bidi="ar-SA"/>
        </w:rPr>
        <w:t>本次</w:t>
      </w:r>
      <w:r>
        <w:rPr>
          <w:rFonts w:hint="eastAsia" w:eastAsia="方正仿宋简体" w:cs="Times New Roman"/>
          <w:kern w:val="2"/>
          <w:sz w:val="32"/>
          <w:szCs w:val="32"/>
          <w:lang w:val="en-US" w:eastAsia="zh-CN" w:bidi="ar-SA"/>
        </w:rPr>
        <w:t>采购</w:t>
      </w:r>
      <w:r>
        <w:rPr>
          <w:rFonts w:hint="default" w:ascii="Times New Roman" w:hAnsi="Times New Roman" w:eastAsia="方正仿宋简体" w:cs="Times New Roman"/>
          <w:kern w:val="2"/>
          <w:sz w:val="32"/>
          <w:szCs w:val="32"/>
          <w:lang w:val="en-US" w:eastAsia="zh-CN" w:bidi="ar-SA"/>
        </w:rPr>
        <w:t>选择1家监理单位，签订</w:t>
      </w:r>
      <w:r>
        <w:rPr>
          <w:rFonts w:hint="eastAsia" w:eastAsia="方正仿宋简体" w:cs="Times New Roman"/>
          <w:kern w:val="2"/>
          <w:sz w:val="32"/>
          <w:szCs w:val="32"/>
          <w:lang w:val="en-US" w:eastAsia="zh-CN" w:bidi="ar-SA"/>
        </w:rPr>
        <w:t>年度</w:t>
      </w:r>
      <w:r>
        <w:rPr>
          <w:rFonts w:hint="default" w:ascii="Times New Roman" w:hAnsi="Times New Roman" w:eastAsia="方正仿宋简体" w:cs="Times New Roman"/>
          <w:kern w:val="2"/>
          <w:sz w:val="32"/>
          <w:szCs w:val="32"/>
          <w:lang w:val="en-US" w:eastAsia="zh-CN" w:bidi="ar-SA"/>
        </w:rPr>
        <w:t>监理服务框架协议。协议有效期内，</w:t>
      </w:r>
      <w:r>
        <w:rPr>
          <w:rFonts w:hint="eastAsia" w:eastAsia="方正仿宋简体" w:cs="Times New Roman"/>
          <w:kern w:val="2"/>
          <w:sz w:val="32"/>
          <w:szCs w:val="32"/>
          <w:lang w:val="en-US" w:eastAsia="zh-CN" w:bidi="ar-SA"/>
        </w:rPr>
        <w:t>采购</w:t>
      </w:r>
      <w:r>
        <w:rPr>
          <w:rFonts w:hint="default" w:ascii="Times New Roman" w:hAnsi="Times New Roman" w:eastAsia="方正仿宋简体" w:cs="Times New Roman"/>
          <w:kern w:val="2"/>
          <w:sz w:val="32"/>
          <w:szCs w:val="32"/>
          <w:lang w:val="en-US" w:eastAsia="zh-CN" w:bidi="ar-SA"/>
        </w:rPr>
        <w:t>人各类新建、改建、扩建工程</w:t>
      </w:r>
      <w:r>
        <w:rPr>
          <w:rFonts w:hint="default" w:ascii="Times New Roman" w:hAnsi="Times New Roman" w:eastAsia="方正仿宋简体" w:cs="Times New Roman"/>
          <w:bCs/>
          <w:sz w:val="32"/>
          <w:szCs w:val="32"/>
          <w:highlight w:val="none"/>
          <w:u w:val="single"/>
          <w:lang w:val="en-US" w:eastAsia="zh-CN"/>
        </w:rPr>
        <w:t>预算在3000万元人民币</w:t>
      </w:r>
      <w:r>
        <w:rPr>
          <w:rFonts w:hint="default" w:ascii="Times New Roman" w:hAnsi="Times New Roman" w:eastAsia="方正仿宋简体" w:cs="Times New Roman"/>
          <w:bCs/>
          <w:sz w:val="32"/>
          <w:szCs w:val="32"/>
          <w:highlight w:val="none"/>
          <w:u w:val="single"/>
          <w:lang w:val="zh-CN"/>
        </w:rPr>
        <w:t>以</w:t>
      </w:r>
      <w:r>
        <w:rPr>
          <w:rFonts w:hint="default" w:ascii="Times New Roman" w:hAnsi="Times New Roman" w:eastAsia="方正仿宋简体" w:cs="Times New Roman"/>
          <w:bCs/>
          <w:sz w:val="32"/>
          <w:szCs w:val="32"/>
          <w:highlight w:val="none"/>
          <w:u w:val="single"/>
          <w:lang w:val="en-US" w:eastAsia="zh-CN"/>
        </w:rPr>
        <w:t>内</w:t>
      </w:r>
      <w:r>
        <w:rPr>
          <w:rFonts w:hint="eastAsia" w:eastAsia="方正仿宋简体" w:cs="Times New Roman"/>
          <w:bCs/>
          <w:sz w:val="32"/>
          <w:szCs w:val="32"/>
          <w:highlight w:val="none"/>
          <w:u w:val="none"/>
          <w:lang w:val="en-US" w:eastAsia="zh-CN"/>
        </w:rPr>
        <w:t>的</w:t>
      </w:r>
      <w:r>
        <w:rPr>
          <w:rFonts w:hint="default" w:ascii="Times New Roman" w:hAnsi="Times New Roman" w:eastAsia="方正仿宋简体" w:cs="Times New Roman"/>
          <w:kern w:val="2"/>
          <w:sz w:val="32"/>
          <w:szCs w:val="32"/>
          <w:lang w:val="en-US" w:eastAsia="zh-CN" w:bidi="ar-SA"/>
        </w:rPr>
        <w:t>项目施工监理工作，原则上均依据本框架协议直接签订单项《建设工程监理合同》，不再另行单独</w:t>
      </w:r>
      <w:r>
        <w:rPr>
          <w:rFonts w:hint="eastAsia" w:eastAsia="方正仿宋简体" w:cs="Times New Roman"/>
          <w:kern w:val="2"/>
          <w:sz w:val="32"/>
          <w:szCs w:val="32"/>
          <w:lang w:val="en-US" w:eastAsia="zh-CN" w:bidi="ar-SA"/>
        </w:rPr>
        <w:t>采购监理服务</w:t>
      </w:r>
      <w:r>
        <w:rPr>
          <w:rFonts w:hint="default" w:ascii="Times New Roman" w:hAnsi="Times New Roman" w:eastAsia="方正仿宋简体" w:cs="Times New Roman"/>
          <w:kern w:val="2"/>
          <w:sz w:val="32"/>
          <w:szCs w:val="32"/>
          <w:lang w:val="en-US" w:eastAsia="zh-CN" w:bidi="ar-SA"/>
        </w:rPr>
        <w:t>（法律法规及公司制度另有规定的除外）</w:t>
      </w:r>
      <w:r>
        <w:rPr>
          <w:rFonts w:hint="eastAsia" w:eastAsia="方正仿宋简体" w:cs="Times New Roman"/>
          <w:kern w:val="2"/>
          <w:sz w:val="32"/>
          <w:szCs w:val="32"/>
          <w:lang w:val="en-US" w:eastAsia="zh-CN" w:bidi="ar-SA"/>
        </w:rPr>
        <w:t>。</w:t>
      </w:r>
    </w:p>
    <w:p w14:paraId="4F1A20D9">
      <w:pPr>
        <w:spacing w:line="600" w:lineRule="exact"/>
        <w:ind w:firstLine="640" w:firstLineChars="200"/>
        <w:rPr>
          <w:rFonts w:hint="default"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（三）</w:t>
      </w:r>
      <w:r>
        <w:rPr>
          <w:rFonts w:hint="default" w:ascii="方正楷体_GBK" w:hAnsi="方正楷体_GBK" w:eastAsia="方正楷体_GBK" w:cs="方正楷体_GBK"/>
          <w:kern w:val="2"/>
          <w:sz w:val="32"/>
          <w:szCs w:val="32"/>
          <w:lang w:val="en-US" w:eastAsia="zh-CN" w:bidi="ar-SA"/>
        </w:rPr>
        <w:t>服务</w:t>
      </w:r>
      <w:r>
        <w:rPr>
          <w:rFonts w:hint="eastAsia" w:ascii="方正楷体_GBK" w:hAnsi="方正楷体_GBK" w:eastAsia="方正楷体_GBK" w:cs="方正楷体_GBK"/>
          <w:kern w:val="2"/>
          <w:sz w:val="32"/>
          <w:szCs w:val="32"/>
          <w:lang w:val="en-US" w:eastAsia="zh-CN" w:bidi="ar-SA"/>
        </w:rPr>
        <w:t>对象</w:t>
      </w:r>
    </w:p>
    <w:p w14:paraId="0CD853B2">
      <w:pPr>
        <w:numPr>
          <w:ilvl w:val="0"/>
          <w:numId w:val="0"/>
        </w:numPr>
        <w:spacing w:line="600" w:lineRule="exact"/>
        <w:ind w:firstLine="640" w:firstLineChars="200"/>
        <w:rPr>
          <w:rFonts w:hint="default" w:ascii="Times New Roman" w:hAnsi="Times New Roman" w:eastAsia="方正仿宋简体" w:cs="Times New Roman"/>
          <w:bCs/>
          <w:sz w:val="32"/>
          <w:szCs w:val="32"/>
          <w:lang w:val="en-US" w:eastAsia="zh-CN"/>
        </w:rPr>
      </w:pPr>
      <w:r>
        <w:rPr>
          <w:rFonts w:hint="eastAsia" w:eastAsia="方正仿宋简体" w:cs="Times New Roman"/>
          <w:bCs/>
          <w:sz w:val="32"/>
          <w:szCs w:val="32"/>
          <w:lang w:val="en-US" w:eastAsia="zh-CN"/>
        </w:rPr>
        <w:t>镇江</w:t>
      </w:r>
      <w:r>
        <w:rPr>
          <w:rFonts w:hint="default" w:ascii="Times New Roman" w:hAnsi="Times New Roman" w:eastAsia="方正仿宋简体" w:cs="Times New Roman"/>
          <w:bCs/>
          <w:sz w:val="32"/>
          <w:szCs w:val="32"/>
          <w:lang w:val="en-US" w:eastAsia="zh-CN"/>
        </w:rPr>
        <w:t>海纳川</w:t>
      </w:r>
      <w:r>
        <w:rPr>
          <w:rFonts w:hint="eastAsia" w:eastAsia="方正仿宋简体" w:cs="Times New Roman"/>
          <w:bCs/>
          <w:sz w:val="32"/>
          <w:szCs w:val="32"/>
          <w:lang w:val="en-US" w:eastAsia="zh-CN"/>
        </w:rPr>
        <w:t>物流产业发展有限责任公司</w:t>
      </w:r>
      <w:r>
        <w:rPr>
          <w:rFonts w:hint="default" w:ascii="Times New Roman" w:hAnsi="Times New Roman" w:eastAsia="方正仿宋简体" w:cs="Times New Roman"/>
          <w:bCs/>
          <w:sz w:val="32"/>
          <w:szCs w:val="32"/>
          <w:lang w:val="en-US" w:eastAsia="zh-CN"/>
        </w:rPr>
        <w:t>及</w:t>
      </w:r>
      <w:r>
        <w:rPr>
          <w:rFonts w:hint="eastAsia" w:eastAsia="方正仿宋简体" w:cs="Times New Roman"/>
          <w:bCs/>
          <w:sz w:val="32"/>
          <w:szCs w:val="32"/>
          <w:lang w:val="en-US" w:eastAsia="zh-CN"/>
        </w:rPr>
        <w:t>下</w:t>
      </w:r>
      <w:r>
        <w:rPr>
          <w:rFonts w:hint="default" w:ascii="Times New Roman" w:hAnsi="Times New Roman" w:eastAsia="方正仿宋简体" w:cs="Times New Roman"/>
          <w:bCs/>
          <w:sz w:val="32"/>
          <w:szCs w:val="32"/>
          <w:lang w:val="en-US" w:eastAsia="zh-CN"/>
        </w:rPr>
        <w:t>属子公司</w:t>
      </w:r>
      <w:r>
        <w:rPr>
          <w:rFonts w:hint="default" w:ascii="Times New Roman" w:hAnsi="Times New Roman" w:eastAsia="方正仿宋简体" w:cs="Times New Roman"/>
          <w:kern w:val="2"/>
          <w:sz w:val="32"/>
          <w:szCs w:val="32"/>
          <w:lang w:val="en-US" w:eastAsia="zh-CN" w:bidi="ar-SA"/>
        </w:rPr>
        <w:t>（海纳川下属子公司包括：镇江海纳川公铁运输有限公司、江苏兴普物贸有限公司、江苏省物资集团镇江储运开发有限公司</w:t>
      </w:r>
      <w:r>
        <w:rPr>
          <w:rFonts w:hint="eastAsia"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w:t>
      </w:r>
    </w:p>
    <w:p w14:paraId="4F6D9613">
      <w:pPr>
        <w:spacing w:line="600" w:lineRule="exact"/>
        <w:ind w:firstLine="640" w:firstLineChars="200"/>
        <w:rPr>
          <w:rFonts w:hint="default" w:ascii="Times New Roman" w:hAnsi="Times New Roman" w:eastAsia="方正仿宋简体" w:cs="Times New Roman"/>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（四）</w:t>
      </w:r>
      <w:r>
        <w:rPr>
          <w:rFonts w:hint="default" w:ascii="方正楷体_GBK" w:hAnsi="方正楷体_GBK" w:eastAsia="方正楷体_GBK" w:cs="方正楷体_GBK"/>
          <w:kern w:val="2"/>
          <w:sz w:val="32"/>
          <w:szCs w:val="32"/>
          <w:lang w:val="en-US" w:eastAsia="zh-CN" w:bidi="ar-SA"/>
        </w:rPr>
        <w:t>质量要求和</w:t>
      </w:r>
      <w:r>
        <w:rPr>
          <w:rFonts w:hint="eastAsia" w:ascii="方正楷体_GBK" w:hAnsi="方正楷体_GBK" w:eastAsia="方正楷体_GBK" w:cs="方正楷体_GBK"/>
          <w:kern w:val="2"/>
          <w:sz w:val="32"/>
          <w:szCs w:val="32"/>
          <w:lang w:val="en-US" w:eastAsia="zh-CN" w:bidi="ar-SA"/>
        </w:rPr>
        <w:t>服务</w:t>
      </w:r>
      <w:r>
        <w:rPr>
          <w:rFonts w:hint="default" w:ascii="方正楷体_GBK" w:hAnsi="方正楷体_GBK" w:eastAsia="方正楷体_GBK" w:cs="方正楷体_GBK"/>
          <w:kern w:val="2"/>
          <w:sz w:val="32"/>
          <w:szCs w:val="32"/>
          <w:lang w:val="en-US" w:eastAsia="zh-CN" w:bidi="ar-SA"/>
        </w:rPr>
        <w:t>标准：</w:t>
      </w:r>
      <w:r>
        <w:rPr>
          <w:rFonts w:hint="eastAsia" w:ascii="Times New Roman" w:hAnsi="Times New Roman" w:eastAsia="方正仿宋简体" w:cs="Times New Roman"/>
          <w:kern w:val="2"/>
          <w:sz w:val="32"/>
          <w:szCs w:val="32"/>
          <w:lang w:val="en-US" w:eastAsia="zh-CN" w:bidi="ar-SA"/>
        </w:rPr>
        <w:t>符合国家现行施工质量验收规范，达到合格标准</w:t>
      </w:r>
      <w:r>
        <w:rPr>
          <w:rFonts w:hint="default" w:ascii="Times New Roman" w:hAnsi="Times New Roman" w:eastAsia="方正仿宋简体" w:cs="Times New Roman"/>
          <w:kern w:val="2"/>
          <w:sz w:val="32"/>
          <w:szCs w:val="32"/>
          <w:lang w:val="en-US" w:eastAsia="zh-CN" w:bidi="ar-SA"/>
        </w:rPr>
        <w:t>。</w:t>
      </w:r>
    </w:p>
    <w:p w14:paraId="52859049">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default" w:ascii="Times New Roman" w:hAnsi="Times New Roman" w:cs="Times New Roman"/>
          <w:highlight w:val="none"/>
          <w:lang w:val="zh-CN" w:eastAsia="zh-CN"/>
        </w:rPr>
      </w:pPr>
      <w:r>
        <w:rPr>
          <w:rFonts w:hint="default" w:ascii="Times New Roman" w:hAnsi="Times New Roman" w:eastAsia="方正黑体_GBK" w:cs="Times New Roman"/>
          <w:sz w:val="32"/>
          <w:szCs w:val="32"/>
          <w:highlight w:val="none"/>
        </w:rPr>
        <w:t>三、</w:t>
      </w:r>
      <w:r>
        <w:rPr>
          <w:rFonts w:hint="default" w:ascii="Times New Roman" w:hAnsi="Times New Roman" w:eastAsia="方正黑体_GBK" w:cs="Times New Roman"/>
          <w:sz w:val="32"/>
          <w:szCs w:val="32"/>
          <w:highlight w:val="none"/>
          <w:lang w:eastAsia="zh-CN"/>
        </w:rPr>
        <w:t>报价</w:t>
      </w:r>
      <w:r>
        <w:rPr>
          <w:rFonts w:hint="default" w:ascii="Times New Roman" w:hAnsi="Times New Roman" w:eastAsia="方正黑体_GBK" w:cs="Times New Roman"/>
          <w:sz w:val="32"/>
          <w:szCs w:val="32"/>
          <w:highlight w:val="none"/>
        </w:rPr>
        <w:t>人资质与要求</w:t>
      </w:r>
    </w:p>
    <w:p w14:paraId="5CE9B7E5">
      <w:pPr>
        <w:spacing w:line="600" w:lineRule="exact"/>
        <w:ind w:firstLine="640" w:firstLineChars="200"/>
        <w:rPr>
          <w:rFonts w:hint="eastAsia" w:eastAsia="方正仿宋简体" w:cs="Times New Roman"/>
          <w:bCs/>
          <w:color w:val="000000"/>
          <w:sz w:val="32"/>
          <w:szCs w:val="32"/>
          <w:highlight w:val="none"/>
          <w:lang w:val="en-US" w:eastAsia="zh-CN"/>
        </w:rPr>
      </w:pPr>
      <w:r>
        <w:rPr>
          <w:rFonts w:hint="default" w:ascii="Times New Roman" w:hAnsi="Times New Roman" w:eastAsia="方正楷体_GBK" w:cs="Times New Roman"/>
          <w:color w:val="000000"/>
          <w:sz w:val="32"/>
          <w:szCs w:val="32"/>
          <w:highlight w:val="none"/>
          <w:lang w:val="en-US" w:eastAsia="zh-CN" w:bidi="ar-SA"/>
        </w:rPr>
        <w:t>（一）</w:t>
      </w:r>
      <w:r>
        <w:rPr>
          <w:rFonts w:hint="eastAsia" w:ascii="Times New Roman" w:hAnsi="Times New Roman" w:eastAsia="方正仿宋简体" w:cs="Times New Roman"/>
          <w:kern w:val="2"/>
          <w:sz w:val="32"/>
          <w:szCs w:val="32"/>
          <w:lang w:val="en-US" w:eastAsia="zh-CN" w:bidi="ar-SA"/>
        </w:rPr>
        <w:t>报价人</w:t>
      </w:r>
      <w:r>
        <w:rPr>
          <w:rFonts w:hint="eastAsia" w:eastAsia="方正仿宋简体" w:cs="Times New Roman"/>
          <w:kern w:val="2"/>
          <w:sz w:val="32"/>
          <w:szCs w:val="32"/>
          <w:lang w:val="en-US" w:eastAsia="zh-CN" w:bidi="ar-SA"/>
        </w:rPr>
        <w:t>须</w:t>
      </w:r>
      <w:r>
        <w:rPr>
          <w:rFonts w:hint="eastAsia" w:ascii="Times New Roman" w:hAnsi="Times New Roman" w:eastAsia="方正仿宋简体" w:cs="Times New Roman"/>
          <w:kern w:val="2"/>
          <w:sz w:val="32"/>
          <w:szCs w:val="32"/>
          <w:lang w:val="en-US" w:eastAsia="zh-CN" w:bidi="ar-SA"/>
        </w:rPr>
        <w:t>持有有效的</w:t>
      </w:r>
      <w:r>
        <w:rPr>
          <w:rFonts w:hint="default"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bCs/>
          <w:color w:val="000000"/>
          <w:sz w:val="32"/>
          <w:szCs w:val="32"/>
          <w:highlight w:val="none"/>
          <w:lang w:val="en-US" w:eastAsia="zh-CN"/>
        </w:rPr>
        <w:t>营业执照》《税务登记证》《组织机构代码证》（或三证合一）</w:t>
      </w:r>
      <w:r>
        <w:rPr>
          <w:rFonts w:hint="eastAsia" w:eastAsia="方正仿宋简体" w:cs="Times New Roman"/>
          <w:bCs/>
          <w:color w:val="000000"/>
          <w:sz w:val="32"/>
          <w:szCs w:val="32"/>
          <w:highlight w:val="none"/>
          <w:lang w:val="en-US" w:eastAsia="zh-CN"/>
        </w:rPr>
        <w:t>。（提供复印件并加盖公章）</w:t>
      </w:r>
    </w:p>
    <w:p w14:paraId="3F74D194">
      <w:pPr>
        <w:spacing w:line="600" w:lineRule="exact"/>
        <w:ind w:firstLine="640" w:firstLineChars="200"/>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（二）资质要求：</w:t>
      </w:r>
    </w:p>
    <w:p w14:paraId="01ECFF69">
      <w:pPr>
        <w:spacing w:line="600" w:lineRule="exact"/>
        <w:ind w:firstLine="640" w:firstLineChars="200"/>
        <w:rPr>
          <w:rFonts w:hint="default" w:ascii="Times New Roman" w:hAnsi="Times New Roman" w:eastAsia="方正仿宋简体" w:cs="Times New Roman"/>
          <w:bCs/>
          <w:color w:val="000000"/>
          <w:sz w:val="32"/>
          <w:szCs w:val="32"/>
          <w:highlight w:val="yellow"/>
          <w:lang w:val="zh-CN" w:eastAsia="zh-CN"/>
        </w:rPr>
      </w:pPr>
      <w:r>
        <w:rPr>
          <w:rFonts w:hint="eastAsia" w:eastAsia="方正仿宋简体" w:cs="Times New Roman"/>
          <w:kern w:val="2"/>
          <w:sz w:val="32"/>
          <w:szCs w:val="32"/>
          <w:highlight w:val="yellow"/>
          <w:lang w:val="en-US" w:eastAsia="zh-CN" w:bidi="ar-SA"/>
        </w:rPr>
        <w:t>1.</w:t>
      </w:r>
      <w:r>
        <w:rPr>
          <w:rFonts w:hint="default" w:ascii="Times New Roman" w:hAnsi="Times New Roman" w:eastAsia="方正仿宋简体" w:cs="Times New Roman"/>
          <w:kern w:val="2"/>
          <w:sz w:val="32"/>
          <w:szCs w:val="32"/>
          <w:highlight w:val="yellow"/>
          <w:lang w:val="en-US" w:eastAsia="zh-CN" w:bidi="ar-SA"/>
        </w:rPr>
        <w:t>具备建设行政主管部门颁发的工程监理综合资质或同时具备</w:t>
      </w:r>
      <w:r>
        <w:rPr>
          <w:rFonts w:hint="default" w:ascii="Times New Roman" w:hAnsi="Times New Roman" w:eastAsia="方正仿宋简体" w:cs="Times New Roman"/>
          <w:bCs/>
          <w:color w:val="000000"/>
          <w:sz w:val="32"/>
          <w:szCs w:val="32"/>
          <w:highlight w:val="yellow"/>
          <w:lang w:val="en-US" w:eastAsia="zh-CN"/>
        </w:rPr>
        <w:t>化工石油工程监理</w:t>
      </w:r>
      <w:r>
        <w:rPr>
          <w:rFonts w:hint="eastAsia" w:eastAsia="方正仿宋简体" w:cs="Times New Roman"/>
          <w:bCs/>
          <w:color w:val="000000"/>
          <w:sz w:val="32"/>
          <w:szCs w:val="32"/>
          <w:highlight w:val="yellow"/>
          <w:lang w:val="en-US" w:eastAsia="zh-CN"/>
        </w:rPr>
        <w:t>乙</w:t>
      </w:r>
      <w:r>
        <w:rPr>
          <w:rFonts w:hint="default" w:ascii="Times New Roman" w:hAnsi="Times New Roman" w:eastAsia="方正仿宋简体" w:cs="Times New Roman"/>
          <w:bCs/>
          <w:color w:val="000000"/>
          <w:sz w:val="32"/>
          <w:szCs w:val="32"/>
          <w:highlight w:val="yellow"/>
          <w:lang w:val="en-US" w:eastAsia="zh-CN"/>
        </w:rPr>
        <w:t>级</w:t>
      </w:r>
      <w:r>
        <w:rPr>
          <w:rFonts w:hint="eastAsia" w:eastAsia="方正仿宋简体" w:cs="Times New Roman"/>
          <w:bCs/>
          <w:color w:val="000000"/>
          <w:sz w:val="32"/>
          <w:szCs w:val="32"/>
          <w:highlight w:val="yellow"/>
          <w:lang w:val="en-US" w:eastAsia="zh-CN"/>
        </w:rPr>
        <w:t>及以上</w:t>
      </w:r>
      <w:r>
        <w:rPr>
          <w:rFonts w:hint="default" w:ascii="Times New Roman" w:hAnsi="Times New Roman" w:eastAsia="方正仿宋简体" w:cs="Times New Roman"/>
          <w:bCs/>
          <w:color w:val="000000"/>
          <w:sz w:val="32"/>
          <w:szCs w:val="32"/>
          <w:highlight w:val="yellow"/>
          <w:lang w:val="en-US" w:eastAsia="zh-CN"/>
        </w:rPr>
        <w:t>资质</w:t>
      </w:r>
      <w:r>
        <w:rPr>
          <w:rFonts w:hint="eastAsia" w:eastAsia="方正仿宋简体" w:cs="Times New Roman"/>
          <w:bCs/>
          <w:color w:val="000000"/>
          <w:sz w:val="32"/>
          <w:szCs w:val="32"/>
          <w:highlight w:val="yellow"/>
          <w:lang w:val="en-US" w:eastAsia="zh-CN"/>
        </w:rPr>
        <w:t>、</w:t>
      </w:r>
      <w:r>
        <w:rPr>
          <w:rFonts w:hint="default" w:ascii="Times New Roman" w:hAnsi="Times New Roman" w:eastAsia="方正仿宋简体" w:cs="Times New Roman"/>
          <w:bCs/>
          <w:color w:val="000000"/>
          <w:sz w:val="32"/>
          <w:szCs w:val="32"/>
          <w:highlight w:val="yellow"/>
          <w:lang w:val="en-US" w:eastAsia="zh-CN"/>
        </w:rPr>
        <w:t>房屋建筑工程监理乙级及以上资质</w:t>
      </w:r>
      <w:r>
        <w:rPr>
          <w:rFonts w:hint="eastAsia" w:eastAsia="方正仿宋简体" w:cs="Times New Roman"/>
          <w:bCs/>
          <w:color w:val="000000"/>
          <w:sz w:val="32"/>
          <w:szCs w:val="32"/>
          <w:highlight w:val="yellow"/>
          <w:lang w:val="en-US" w:eastAsia="zh-CN"/>
        </w:rPr>
        <w:t>、市政公用工程监理乙</w:t>
      </w:r>
      <w:r>
        <w:rPr>
          <w:rFonts w:hint="default" w:ascii="Times New Roman" w:hAnsi="Times New Roman" w:eastAsia="方正仿宋简体" w:cs="Times New Roman"/>
          <w:bCs/>
          <w:color w:val="000000"/>
          <w:sz w:val="32"/>
          <w:szCs w:val="32"/>
          <w:highlight w:val="yellow"/>
          <w:lang w:val="en-US" w:eastAsia="zh-CN"/>
        </w:rPr>
        <w:t>级</w:t>
      </w:r>
      <w:r>
        <w:rPr>
          <w:rFonts w:hint="eastAsia" w:eastAsia="方正仿宋简体" w:cs="Times New Roman"/>
          <w:bCs/>
          <w:color w:val="000000"/>
          <w:sz w:val="32"/>
          <w:szCs w:val="32"/>
          <w:highlight w:val="yellow"/>
          <w:lang w:val="en-US" w:eastAsia="zh-CN"/>
        </w:rPr>
        <w:t>及以上</w:t>
      </w:r>
      <w:r>
        <w:rPr>
          <w:rFonts w:hint="default" w:ascii="Times New Roman" w:hAnsi="Times New Roman" w:eastAsia="方正仿宋简体" w:cs="Times New Roman"/>
          <w:bCs/>
          <w:color w:val="000000"/>
          <w:sz w:val="32"/>
          <w:szCs w:val="32"/>
          <w:highlight w:val="yellow"/>
          <w:lang w:val="en-US" w:eastAsia="zh-CN"/>
        </w:rPr>
        <w:t>资质</w:t>
      </w:r>
      <w:r>
        <w:rPr>
          <w:rFonts w:hint="eastAsia" w:eastAsia="方正仿宋简体" w:cs="Times New Roman"/>
          <w:bCs/>
          <w:color w:val="000000"/>
          <w:sz w:val="32"/>
          <w:szCs w:val="32"/>
          <w:highlight w:val="yellow"/>
          <w:lang w:val="en-US" w:eastAsia="zh-CN"/>
        </w:rPr>
        <w:t>。</w:t>
      </w:r>
    </w:p>
    <w:p w14:paraId="65B0A23F">
      <w:pPr>
        <w:numPr>
          <w:ilvl w:val="0"/>
          <w:numId w:val="0"/>
        </w:numPr>
        <w:spacing w:line="600" w:lineRule="exact"/>
        <w:ind w:firstLine="640" w:firstLineChars="200"/>
        <w:rPr>
          <w:rFonts w:hint="default" w:ascii="Times New Roman" w:hAnsi="Times New Roman" w:eastAsia="方正仿宋简体" w:cs="Times New Roman"/>
          <w:bCs/>
          <w:color w:val="000000"/>
          <w:sz w:val="32"/>
          <w:szCs w:val="32"/>
          <w:highlight w:val="yellow"/>
          <w:lang w:val="en-US" w:eastAsia="zh-CN"/>
        </w:rPr>
      </w:pPr>
      <w:r>
        <w:rPr>
          <w:rFonts w:hint="eastAsia" w:eastAsia="方正仿宋简体" w:cs="Times New Roman"/>
          <w:bCs/>
          <w:color w:val="000000"/>
          <w:sz w:val="32"/>
          <w:szCs w:val="32"/>
          <w:highlight w:val="yellow"/>
          <w:lang w:val="en-US" w:eastAsia="zh-CN"/>
        </w:rPr>
        <w:t>2.</w:t>
      </w:r>
      <w:r>
        <w:rPr>
          <w:rFonts w:hint="eastAsia" w:ascii="Times New Roman" w:hAnsi="Times New Roman" w:eastAsia="方正仿宋简体" w:cs="Times New Roman"/>
          <w:bCs/>
          <w:color w:val="000000"/>
          <w:sz w:val="32"/>
          <w:szCs w:val="32"/>
          <w:highlight w:val="yellow"/>
          <w:lang w:val="en-US" w:eastAsia="zh-CN"/>
        </w:rPr>
        <w:t>拟派</w:t>
      </w:r>
      <w:r>
        <w:rPr>
          <w:rFonts w:hint="default" w:ascii="Times New Roman" w:hAnsi="Times New Roman" w:eastAsia="方正仿宋简体" w:cs="Times New Roman"/>
          <w:bCs/>
          <w:color w:val="000000"/>
          <w:sz w:val="32"/>
          <w:szCs w:val="32"/>
          <w:highlight w:val="yellow"/>
          <w:lang w:val="en-US" w:eastAsia="zh-CN"/>
        </w:rPr>
        <w:t>总监理工程师</w:t>
      </w:r>
      <w:r>
        <w:rPr>
          <w:rFonts w:hint="eastAsia" w:eastAsia="方正仿宋简体" w:cs="Times New Roman"/>
          <w:bCs/>
          <w:color w:val="000000"/>
          <w:sz w:val="32"/>
          <w:szCs w:val="32"/>
          <w:highlight w:val="yellow"/>
          <w:lang w:val="en-US" w:eastAsia="zh-CN"/>
        </w:rPr>
        <w:t>要求</w:t>
      </w:r>
      <w:r>
        <w:rPr>
          <w:rFonts w:hint="default" w:ascii="Times New Roman" w:hAnsi="Times New Roman" w:eastAsia="方正仿宋简体" w:cs="Times New Roman"/>
          <w:bCs/>
          <w:color w:val="000000"/>
          <w:sz w:val="32"/>
          <w:szCs w:val="32"/>
          <w:highlight w:val="yellow"/>
          <w:lang w:val="en-US" w:eastAsia="zh-CN"/>
        </w:rPr>
        <w:t>：</w:t>
      </w:r>
      <w:r>
        <w:rPr>
          <w:rFonts w:hint="eastAsia" w:eastAsia="方正仿宋简体" w:cs="Times New Roman"/>
          <w:bCs/>
          <w:color w:val="000000"/>
          <w:sz w:val="32"/>
          <w:szCs w:val="32"/>
          <w:highlight w:val="yellow"/>
          <w:lang w:val="en-US" w:eastAsia="zh-CN"/>
        </w:rPr>
        <w:t>须具备化工石油工程专业、房屋建筑工程专业以及市政公用工程专业国家注册监理资质，总监理工程师不限定人数，各专业至少有一位国家注册监理工程师（每位监理工程师需提供执业证书以及6个月内的社保缴纳证明。如1人注册多个专业，提供1次证明即可）</w:t>
      </w:r>
      <w:r>
        <w:rPr>
          <w:rFonts w:hint="default" w:ascii="Times New Roman" w:hAnsi="Times New Roman" w:eastAsia="方正仿宋简体" w:cs="Times New Roman"/>
          <w:bCs/>
          <w:color w:val="000000"/>
          <w:sz w:val="32"/>
          <w:szCs w:val="32"/>
          <w:highlight w:val="yellow"/>
          <w:lang w:val="en-US" w:eastAsia="zh-CN"/>
        </w:rPr>
        <w:t>。</w:t>
      </w:r>
    </w:p>
    <w:p w14:paraId="5ABB717D">
      <w:pPr>
        <w:numPr>
          <w:ilvl w:val="0"/>
          <w:numId w:val="0"/>
        </w:numPr>
        <w:spacing w:line="600" w:lineRule="exact"/>
        <w:ind w:firstLine="640" w:firstLineChars="200"/>
        <w:rPr>
          <w:rFonts w:hint="eastAsia" w:eastAsia="方正仿宋简体" w:cs="Times New Roman"/>
          <w:bCs/>
          <w:color w:val="000000"/>
          <w:sz w:val="32"/>
          <w:szCs w:val="32"/>
          <w:highlight w:val="yellow"/>
          <w:lang w:val="en-US" w:eastAsia="zh-CN"/>
        </w:rPr>
      </w:pPr>
      <w:r>
        <w:rPr>
          <w:rFonts w:hint="eastAsia" w:eastAsia="方正仿宋简体" w:cs="Times New Roman"/>
          <w:bCs/>
          <w:color w:val="000000"/>
          <w:sz w:val="32"/>
          <w:szCs w:val="32"/>
          <w:highlight w:val="yellow"/>
          <w:lang w:val="en-US" w:eastAsia="zh-CN"/>
        </w:rPr>
        <w:t>3.拟投入监理团队要求：</w:t>
      </w:r>
    </w:p>
    <w:p w14:paraId="520D51A9">
      <w:pPr>
        <w:numPr>
          <w:ilvl w:val="0"/>
          <w:numId w:val="0"/>
        </w:numPr>
        <w:spacing w:line="600" w:lineRule="exact"/>
        <w:ind w:firstLine="640" w:firstLineChars="200"/>
        <w:rPr>
          <w:rFonts w:hint="eastAsia" w:ascii="Times New Roman" w:hAnsi="Times New Roman" w:eastAsia="方正仿宋简体" w:cs="Times New Roman"/>
          <w:bCs/>
          <w:color w:val="000000"/>
          <w:sz w:val="32"/>
          <w:szCs w:val="32"/>
          <w:highlight w:val="yellow"/>
          <w:lang w:val="en-US" w:eastAsia="zh-CN" w:bidi="ar-SA"/>
        </w:rPr>
      </w:pPr>
      <w:r>
        <w:rPr>
          <w:rFonts w:hint="eastAsia" w:eastAsia="方正仿宋简体" w:cs="Times New Roman"/>
          <w:bCs/>
          <w:color w:val="000000"/>
          <w:sz w:val="32"/>
          <w:szCs w:val="32"/>
          <w:highlight w:val="yellow"/>
          <w:lang w:val="en-US" w:eastAsia="zh-CN"/>
        </w:rPr>
        <w:t>具有化工石油工程、市政公用工程、房屋建筑工程、机电安装工程专业监理人员，各专业提供至少1个专业监理人员的注册证书、职称证书，以及该专业监理6个月内的</w:t>
      </w:r>
      <w:r>
        <w:rPr>
          <w:rFonts w:hint="default" w:ascii="Times New Roman" w:hAnsi="Times New Roman" w:eastAsia="方正仿宋简体" w:cs="Times New Roman"/>
          <w:bCs/>
          <w:color w:val="000000"/>
          <w:sz w:val="32"/>
          <w:szCs w:val="32"/>
          <w:highlight w:val="yellow"/>
          <w:lang w:val="en-US" w:eastAsia="zh-CN"/>
        </w:rPr>
        <w:t>社保缴纳证明</w:t>
      </w:r>
      <w:r>
        <w:rPr>
          <w:rFonts w:hint="eastAsia" w:eastAsia="方正仿宋简体" w:cs="Times New Roman"/>
          <w:bCs/>
          <w:color w:val="000000"/>
          <w:sz w:val="32"/>
          <w:szCs w:val="32"/>
          <w:highlight w:val="yellow"/>
          <w:lang w:val="en-US" w:eastAsia="zh-CN"/>
        </w:rPr>
        <w:t>。</w:t>
      </w:r>
    </w:p>
    <w:p w14:paraId="1FA513BD">
      <w:pPr>
        <w:numPr>
          <w:ilvl w:val="0"/>
          <w:numId w:val="0"/>
        </w:numPr>
        <w:spacing w:line="600" w:lineRule="exact"/>
        <w:ind w:firstLine="640" w:firstLineChars="200"/>
        <w:rPr>
          <w:rFonts w:hint="default" w:ascii="Times New Roman" w:hAnsi="Times New Roman" w:eastAsia="方正仿宋简体" w:cs="Times New Roman"/>
          <w:bCs/>
          <w:color w:val="000000"/>
          <w:sz w:val="32"/>
          <w:szCs w:val="32"/>
          <w:highlight w:val="yellow"/>
          <w:lang w:val="en-US" w:eastAsia="zh-CN" w:bidi="ar-SA"/>
        </w:rPr>
      </w:pPr>
      <w:r>
        <w:rPr>
          <w:rFonts w:hint="eastAsia" w:eastAsia="方正仿宋简体" w:cs="Times New Roman"/>
          <w:bCs/>
          <w:color w:val="000000"/>
          <w:sz w:val="32"/>
          <w:szCs w:val="32"/>
          <w:highlight w:val="yellow"/>
          <w:lang w:val="en-US" w:eastAsia="zh-CN" w:bidi="ar-SA"/>
        </w:rPr>
        <w:t>注：以上资质及社保证明文件均需</w:t>
      </w:r>
      <w:r>
        <w:rPr>
          <w:rFonts w:hint="eastAsia" w:eastAsia="方正仿宋简体" w:cs="Times New Roman"/>
          <w:bCs/>
          <w:color w:val="000000"/>
          <w:sz w:val="32"/>
          <w:szCs w:val="32"/>
          <w:highlight w:val="yellow"/>
          <w:lang w:val="en-US" w:eastAsia="zh-CN"/>
        </w:rPr>
        <w:t>提供复印件并加盖公章，</w:t>
      </w:r>
      <w:r>
        <w:rPr>
          <w:rFonts w:hint="eastAsia" w:eastAsia="方正仿宋简体" w:cs="Times New Roman"/>
          <w:bCs/>
          <w:color w:val="000000"/>
          <w:sz w:val="32"/>
          <w:szCs w:val="32"/>
          <w:highlight w:val="yellow"/>
          <w:lang w:val="en-US" w:eastAsia="zh-CN" w:bidi="ar-SA"/>
        </w:rPr>
        <w:t>实际派驻监理人员专业及数量在后续</w:t>
      </w:r>
      <w:r>
        <w:rPr>
          <w:rFonts w:hint="default" w:ascii="Times New Roman" w:hAnsi="Times New Roman" w:eastAsia="方正仿宋简体" w:cs="Times New Roman"/>
          <w:kern w:val="2"/>
          <w:sz w:val="32"/>
          <w:szCs w:val="32"/>
          <w:highlight w:val="yellow"/>
          <w:lang w:val="en-US" w:eastAsia="zh-CN" w:bidi="ar-SA"/>
        </w:rPr>
        <w:t>单项《建设工程监理合同》</w:t>
      </w:r>
      <w:r>
        <w:rPr>
          <w:rFonts w:hint="eastAsia" w:eastAsia="方正仿宋简体" w:cs="Times New Roman"/>
          <w:kern w:val="2"/>
          <w:sz w:val="32"/>
          <w:szCs w:val="32"/>
          <w:highlight w:val="yellow"/>
          <w:lang w:val="en-US" w:eastAsia="zh-CN" w:bidi="ar-SA"/>
        </w:rPr>
        <w:t>中具体明确。</w:t>
      </w:r>
    </w:p>
    <w:p w14:paraId="4A2C2B2D">
      <w:pPr>
        <w:numPr>
          <w:ilvl w:val="0"/>
          <w:numId w:val="1"/>
        </w:numPr>
        <w:adjustRightInd w:val="0"/>
        <w:snapToGrid w:val="0"/>
        <w:spacing w:line="600" w:lineRule="exact"/>
        <w:ind w:firstLine="640" w:firstLineChars="200"/>
        <w:rPr>
          <w:rFonts w:hint="eastAsia" w:eastAsia="方正楷体_GBK" w:cs="Times New Roman"/>
          <w:color w:val="000000"/>
          <w:sz w:val="32"/>
          <w:szCs w:val="32"/>
          <w:lang w:val="en-US" w:eastAsia="zh-CN" w:bidi="ar-SA"/>
        </w:rPr>
      </w:pPr>
      <w:r>
        <w:rPr>
          <w:rFonts w:hint="eastAsia" w:eastAsia="方正楷体_GBK" w:cs="Times New Roman"/>
          <w:color w:val="000000"/>
          <w:sz w:val="32"/>
          <w:szCs w:val="32"/>
          <w:lang w:val="en-US" w:eastAsia="zh-CN" w:bidi="ar-SA"/>
        </w:rPr>
        <w:t>售后服务</w:t>
      </w:r>
    </w:p>
    <w:p w14:paraId="4629D779">
      <w:pPr>
        <w:numPr>
          <w:ilvl w:val="0"/>
          <w:numId w:val="0"/>
        </w:numPr>
        <w:adjustRightInd w:val="0"/>
        <w:snapToGrid w:val="0"/>
        <w:spacing w:line="600" w:lineRule="exact"/>
        <w:ind w:firstLine="640" w:firstLineChars="200"/>
        <w:rPr>
          <w:rFonts w:hint="default" w:ascii="Times New Roman" w:hAnsi="Times New Roman" w:eastAsia="方正仿宋简体" w:cs="Times New Roman"/>
          <w:bCs/>
          <w:sz w:val="32"/>
          <w:szCs w:val="32"/>
          <w:lang w:eastAsia="zh-CN"/>
        </w:rPr>
      </w:pP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人应</w:t>
      </w:r>
      <w:r>
        <w:rPr>
          <w:rFonts w:hint="default" w:ascii="Times New Roman" w:hAnsi="Times New Roman" w:eastAsia="方正仿宋简体" w:cs="Times New Roman"/>
          <w:bCs/>
          <w:sz w:val="32"/>
          <w:szCs w:val="32"/>
        </w:rPr>
        <w:t>具备良好的售后服务能力，要求电话联系后</w:t>
      </w:r>
      <w:r>
        <w:rPr>
          <w:rFonts w:hint="eastAsia" w:eastAsia="方正仿宋简体" w:cs="Times New Roman"/>
          <w:bCs/>
          <w:sz w:val="32"/>
          <w:szCs w:val="32"/>
          <w:highlight w:val="none"/>
          <w:u w:val="single"/>
          <w:lang w:val="en-US" w:eastAsia="zh-CN"/>
        </w:rPr>
        <w:t>8</w:t>
      </w:r>
      <w:r>
        <w:rPr>
          <w:rFonts w:hint="default" w:ascii="Times New Roman" w:hAnsi="Times New Roman" w:eastAsia="方正仿宋简体" w:cs="Times New Roman"/>
          <w:bCs/>
          <w:sz w:val="32"/>
          <w:szCs w:val="32"/>
          <w:highlight w:val="none"/>
          <w:u w:val="single"/>
          <w:lang w:val="en-US" w:eastAsia="zh-CN"/>
        </w:rPr>
        <w:t>小时</w:t>
      </w:r>
      <w:r>
        <w:rPr>
          <w:rFonts w:hint="default" w:ascii="Times New Roman" w:hAnsi="Times New Roman" w:eastAsia="方正仿宋简体" w:cs="Times New Roman"/>
          <w:bCs/>
          <w:sz w:val="32"/>
          <w:szCs w:val="32"/>
        </w:rPr>
        <w:t>内必须给予回复，明确解决方案，</w:t>
      </w:r>
      <w:r>
        <w:rPr>
          <w:rFonts w:hint="default" w:ascii="Times New Roman" w:hAnsi="Times New Roman" w:eastAsia="方正仿宋简体" w:cs="Times New Roman"/>
          <w:sz w:val="32"/>
          <w:szCs w:val="32"/>
        </w:rPr>
        <w:t>必要时需来我公司</w:t>
      </w:r>
      <w:r>
        <w:rPr>
          <w:rFonts w:hint="default" w:ascii="Times New Roman" w:hAnsi="Times New Roman" w:eastAsia="方正仿宋简体" w:cs="Times New Roman"/>
          <w:sz w:val="32"/>
          <w:szCs w:val="32"/>
          <w:lang w:eastAsia="zh-CN"/>
        </w:rPr>
        <w:t>做</w:t>
      </w:r>
      <w:r>
        <w:rPr>
          <w:rFonts w:hint="default" w:ascii="Times New Roman" w:hAnsi="Times New Roman" w:eastAsia="方正仿宋简体" w:cs="Times New Roman"/>
          <w:sz w:val="32"/>
          <w:szCs w:val="32"/>
        </w:rPr>
        <w:t>技术指导</w:t>
      </w:r>
      <w:r>
        <w:rPr>
          <w:rFonts w:hint="default" w:ascii="Times New Roman" w:hAnsi="Times New Roman" w:eastAsia="方正仿宋简体" w:cs="Times New Roman"/>
          <w:bCs/>
          <w:sz w:val="32"/>
          <w:szCs w:val="32"/>
          <w:highlight w:val="none"/>
          <w:lang w:eastAsia="zh-CN"/>
        </w:rPr>
        <w:t>。</w:t>
      </w:r>
    </w:p>
    <w:p w14:paraId="75382813">
      <w:pPr>
        <w:numPr>
          <w:ilvl w:val="0"/>
          <w:numId w:val="1"/>
        </w:numPr>
        <w:adjustRightInd w:val="0"/>
        <w:snapToGrid w:val="0"/>
        <w:spacing w:line="600" w:lineRule="exact"/>
        <w:ind w:firstLine="640" w:firstLineChars="200"/>
        <w:rPr>
          <w:rFonts w:hint="eastAsia" w:eastAsia="方正楷体_GBK" w:cs="Times New Roman"/>
          <w:color w:val="000000"/>
          <w:sz w:val="32"/>
          <w:szCs w:val="32"/>
          <w:lang w:val="en-US" w:eastAsia="zh-CN" w:bidi="ar-SA"/>
        </w:rPr>
      </w:pPr>
      <w:r>
        <w:rPr>
          <w:rFonts w:hint="eastAsia" w:eastAsia="方正楷体_GBK" w:cs="Times New Roman"/>
          <w:color w:val="000000"/>
          <w:sz w:val="32"/>
          <w:szCs w:val="32"/>
          <w:lang w:val="en-US" w:eastAsia="zh-CN" w:bidi="ar-SA"/>
        </w:rPr>
        <w:t>信誉要求</w:t>
      </w:r>
    </w:p>
    <w:p w14:paraId="724CBD6C">
      <w:pPr>
        <w:numPr>
          <w:ilvl w:val="0"/>
          <w:numId w:val="0"/>
        </w:numPr>
        <w:adjustRightInd w:val="0"/>
        <w:snapToGrid w:val="0"/>
        <w:spacing w:line="600" w:lineRule="exact"/>
        <w:ind w:firstLine="640" w:firstLineChars="200"/>
        <w:rPr>
          <w:rFonts w:hint="eastAsia" w:eastAsia="方正仿宋简体" w:cs="Times New Roman"/>
          <w:bCs/>
          <w:kern w:val="1"/>
          <w:sz w:val="32"/>
          <w:szCs w:val="32"/>
          <w:lang w:val="en-US" w:eastAsia="zh-CN"/>
        </w:rPr>
      </w:pPr>
      <w:r>
        <w:rPr>
          <w:rFonts w:hint="default" w:ascii="Times New Roman" w:hAnsi="Times New Roman" w:eastAsia="方正仿宋简体" w:cs="Times New Roman"/>
          <w:bCs/>
          <w:kern w:val="1"/>
          <w:sz w:val="32"/>
          <w:szCs w:val="32"/>
          <w:lang w:val="en-US" w:eastAsia="zh-CN"/>
        </w:rPr>
        <w:t>未被列入失信被执行人名单；近三年无重大质量、安全事故；近三年在经营活动中无重大违法记录。</w:t>
      </w:r>
      <w:r>
        <w:rPr>
          <w:rFonts w:hint="eastAsia" w:eastAsia="方正仿宋简体" w:cs="Times New Roman"/>
          <w:bCs/>
          <w:kern w:val="1"/>
          <w:sz w:val="32"/>
          <w:szCs w:val="32"/>
          <w:lang w:val="en-US" w:eastAsia="zh-CN"/>
        </w:rPr>
        <w:t>（提供相关证明或承诺，格式自拟）</w:t>
      </w:r>
    </w:p>
    <w:p w14:paraId="695F8918">
      <w:pPr>
        <w:numPr>
          <w:ilvl w:val="0"/>
          <w:numId w:val="1"/>
        </w:numPr>
        <w:adjustRightInd w:val="0"/>
        <w:snapToGrid w:val="0"/>
        <w:spacing w:line="600" w:lineRule="exact"/>
        <w:ind w:firstLine="640" w:firstLineChars="200"/>
        <w:rPr>
          <w:rFonts w:hint="eastAsia" w:eastAsia="方正楷体_GBK" w:cs="Times New Roman"/>
          <w:color w:val="000000"/>
          <w:sz w:val="32"/>
          <w:szCs w:val="32"/>
          <w:lang w:val="en-US" w:eastAsia="zh-CN" w:bidi="ar-SA"/>
        </w:rPr>
      </w:pPr>
      <w:r>
        <w:rPr>
          <w:rFonts w:hint="eastAsia" w:eastAsia="方正楷体_GBK" w:cs="Times New Roman"/>
          <w:color w:val="000000"/>
          <w:sz w:val="32"/>
          <w:szCs w:val="32"/>
          <w:lang w:val="en-US" w:eastAsia="zh-CN" w:bidi="ar-SA"/>
        </w:rPr>
        <w:t>业绩要求</w:t>
      </w:r>
    </w:p>
    <w:p w14:paraId="2031EFE3">
      <w:pPr>
        <w:numPr>
          <w:ilvl w:val="0"/>
          <w:numId w:val="0"/>
        </w:numPr>
        <w:adjustRightInd w:val="0"/>
        <w:snapToGrid w:val="0"/>
        <w:spacing w:line="600" w:lineRule="exact"/>
        <w:ind w:firstLine="640" w:firstLineChars="200"/>
        <w:rPr>
          <w:rFonts w:hint="default" w:ascii="Times New Roman" w:hAnsi="Times New Roman" w:eastAsia="方正仿宋简体" w:cs="Times New Roman"/>
          <w:bCs/>
          <w:color w:val="auto"/>
          <w:sz w:val="32"/>
          <w:szCs w:val="32"/>
          <w:highlight w:val="yellow"/>
          <w:lang w:val="en-US" w:eastAsia="zh-CN"/>
        </w:rPr>
      </w:pPr>
      <w:r>
        <w:rPr>
          <w:rFonts w:hint="default" w:ascii="Times New Roman" w:hAnsi="Times New Roman" w:eastAsia="方正仿宋简体" w:cs="Times New Roman"/>
          <w:bCs/>
          <w:kern w:val="1"/>
          <w:sz w:val="32"/>
          <w:szCs w:val="32"/>
          <w:highlight w:val="yellow"/>
          <w:lang w:val="en-US" w:eastAsia="zh-CN"/>
        </w:rPr>
        <w:t>报价人须提供</w:t>
      </w:r>
      <w:r>
        <w:rPr>
          <w:rFonts w:hint="eastAsia" w:ascii="Times New Roman" w:hAnsi="Times New Roman" w:eastAsia="方正仿宋简体" w:cs="Times New Roman"/>
          <w:bCs/>
          <w:kern w:val="1"/>
          <w:sz w:val="32"/>
          <w:szCs w:val="32"/>
          <w:highlight w:val="yellow"/>
          <w:lang w:val="en-US" w:eastAsia="zh-CN"/>
        </w:rPr>
        <w:t>近三年（</w:t>
      </w:r>
      <w:r>
        <w:rPr>
          <w:rFonts w:hint="default" w:ascii="Times New Roman" w:hAnsi="Times New Roman" w:eastAsia="方正仿宋简体" w:cs="Times New Roman"/>
          <w:bCs/>
          <w:kern w:val="1"/>
          <w:sz w:val="32"/>
          <w:szCs w:val="32"/>
          <w:highlight w:val="yellow"/>
          <w:lang w:val="en-US" w:eastAsia="zh-CN"/>
        </w:rPr>
        <w:t>2023</w:t>
      </w:r>
      <w:r>
        <w:rPr>
          <w:rFonts w:hint="eastAsia" w:ascii="Times New Roman" w:hAnsi="Times New Roman" w:eastAsia="方正仿宋简体" w:cs="Times New Roman"/>
          <w:bCs/>
          <w:kern w:val="1"/>
          <w:sz w:val="32"/>
          <w:szCs w:val="32"/>
          <w:highlight w:val="yellow"/>
          <w:lang w:val="en-US" w:eastAsia="zh-CN"/>
        </w:rPr>
        <w:t>年1月至今）至少</w:t>
      </w:r>
      <w:r>
        <w:rPr>
          <w:rFonts w:hint="default" w:ascii="Times New Roman" w:hAnsi="Times New Roman" w:eastAsia="方正仿宋简体" w:cs="Times New Roman"/>
          <w:bCs/>
          <w:kern w:val="1"/>
          <w:sz w:val="32"/>
          <w:szCs w:val="32"/>
          <w:highlight w:val="yellow"/>
          <w:lang w:val="en-US" w:eastAsia="zh-CN"/>
        </w:rPr>
        <w:t>1项石油化工类项目监理业绩</w:t>
      </w:r>
      <w:r>
        <w:rPr>
          <w:rFonts w:hint="eastAsia" w:eastAsia="方正仿宋简体" w:cs="Times New Roman"/>
          <w:bCs/>
          <w:kern w:val="1"/>
          <w:sz w:val="32"/>
          <w:szCs w:val="32"/>
          <w:highlight w:val="yellow"/>
          <w:lang w:val="en-US" w:eastAsia="zh-CN"/>
        </w:rPr>
        <w:t>以及</w:t>
      </w:r>
      <w:r>
        <w:rPr>
          <w:rFonts w:hint="default" w:ascii="Times New Roman" w:hAnsi="Times New Roman" w:eastAsia="方正仿宋简体" w:cs="Times New Roman"/>
          <w:bCs/>
          <w:kern w:val="1"/>
          <w:sz w:val="32"/>
          <w:szCs w:val="32"/>
          <w:highlight w:val="yellow"/>
          <w:lang w:val="en-US" w:eastAsia="zh-CN"/>
        </w:rPr>
        <w:t>1项房屋建筑类项目监理业绩。</w:t>
      </w:r>
      <w:r>
        <w:rPr>
          <w:rFonts w:hint="eastAsia" w:eastAsia="方正仿宋简体" w:cs="Times New Roman"/>
          <w:bCs/>
          <w:kern w:val="1"/>
          <w:sz w:val="32"/>
          <w:szCs w:val="32"/>
          <w:highlight w:val="yellow"/>
          <w:lang w:val="en-US" w:eastAsia="zh-CN"/>
        </w:rPr>
        <w:t>（</w:t>
      </w:r>
      <w:r>
        <w:rPr>
          <w:rFonts w:hint="default" w:ascii="Times New Roman" w:hAnsi="Times New Roman" w:eastAsia="方正仿宋简体" w:cs="Times New Roman"/>
          <w:bCs/>
          <w:color w:val="auto"/>
          <w:sz w:val="32"/>
          <w:szCs w:val="32"/>
          <w:highlight w:val="yellow"/>
          <w:lang w:val="en-US" w:eastAsia="zh-CN"/>
        </w:rPr>
        <w:t>合同、竣工验收证明复印件加盖公章）</w:t>
      </w:r>
    </w:p>
    <w:p w14:paraId="5A0E1B8B">
      <w:pPr>
        <w:numPr>
          <w:ilvl w:val="0"/>
          <w:numId w:val="1"/>
        </w:numPr>
        <w:adjustRightInd w:val="0"/>
        <w:snapToGrid w:val="0"/>
        <w:spacing w:line="600" w:lineRule="exact"/>
        <w:ind w:firstLine="640" w:firstLineChars="200"/>
        <w:rPr>
          <w:rFonts w:hint="eastAsia" w:eastAsia="方正楷体_GBK" w:cs="Times New Roman"/>
          <w:color w:val="000000"/>
          <w:sz w:val="32"/>
          <w:szCs w:val="32"/>
          <w:lang w:val="en-US" w:eastAsia="zh-CN" w:bidi="ar-SA"/>
        </w:rPr>
      </w:pPr>
      <w:r>
        <w:rPr>
          <w:rFonts w:hint="eastAsia" w:eastAsia="方正楷体_GBK" w:cs="Times New Roman"/>
          <w:color w:val="000000"/>
          <w:sz w:val="32"/>
          <w:szCs w:val="32"/>
          <w:lang w:val="en-US" w:eastAsia="zh-CN" w:bidi="ar-SA"/>
        </w:rPr>
        <w:t>其他要求</w:t>
      </w:r>
    </w:p>
    <w:p w14:paraId="5B34E4B7">
      <w:pPr>
        <w:numPr>
          <w:ilvl w:val="0"/>
          <w:numId w:val="0"/>
        </w:numPr>
        <w:adjustRightInd w:val="0"/>
        <w:snapToGrid w:val="0"/>
        <w:spacing w:line="600" w:lineRule="exact"/>
        <w:ind w:firstLine="640" w:firstLineChars="200"/>
        <w:rPr>
          <w:rFonts w:hint="eastAsia" w:ascii="Times New Roman" w:hAnsi="Times New Roman" w:eastAsia="方正仿宋简体" w:cs="Times New Roman"/>
          <w:bCs/>
          <w:kern w:val="1"/>
          <w:sz w:val="32"/>
          <w:szCs w:val="32"/>
          <w:lang w:val="en-US" w:eastAsia="zh-CN"/>
        </w:rPr>
      </w:pPr>
      <w:r>
        <w:rPr>
          <w:rFonts w:hint="eastAsia" w:eastAsia="方正仿宋简体" w:cs="Times New Roman"/>
          <w:bCs/>
          <w:kern w:val="1"/>
          <w:sz w:val="32"/>
          <w:szCs w:val="32"/>
          <w:lang w:val="en-US" w:eastAsia="zh-CN"/>
        </w:rPr>
        <w:t>1.</w:t>
      </w:r>
      <w:r>
        <w:rPr>
          <w:rFonts w:hint="eastAsia" w:ascii="Times New Roman" w:hAnsi="Times New Roman" w:eastAsia="方正仿宋简体" w:cs="Times New Roman"/>
          <w:bCs/>
          <w:kern w:val="1"/>
          <w:sz w:val="32"/>
          <w:szCs w:val="32"/>
          <w:lang w:val="en-US" w:eastAsia="zh-CN"/>
        </w:rPr>
        <w:t>本项目不允许任何形式的分包</w:t>
      </w:r>
      <w:r>
        <w:rPr>
          <w:rFonts w:hint="eastAsia" w:eastAsia="方正仿宋简体" w:cs="Times New Roman"/>
          <w:bCs/>
          <w:kern w:val="1"/>
          <w:sz w:val="32"/>
          <w:szCs w:val="32"/>
          <w:lang w:val="en-US" w:eastAsia="zh-CN"/>
        </w:rPr>
        <w:t>；</w:t>
      </w:r>
    </w:p>
    <w:p w14:paraId="4568009C">
      <w:pPr>
        <w:numPr>
          <w:ilvl w:val="0"/>
          <w:numId w:val="0"/>
        </w:numPr>
        <w:adjustRightInd w:val="0"/>
        <w:snapToGrid w:val="0"/>
        <w:spacing w:line="600" w:lineRule="exact"/>
        <w:ind w:firstLine="640" w:firstLineChars="200"/>
        <w:rPr>
          <w:rFonts w:hint="default" w:ascii="Times New Roman" w:hAnsi="Times New Roman" w:eastAsia="方正仿宋简体" w:cs="Times New Roman"/>
          <w:bCs/>
          <w:kern w:val="1"/>
          <w:sz w:val="32"/>
          <w:szCs w:val="32"/>
          <w:lang w:val="en-US" w:eastAsia="zh-CN"/>
        </w:rPr>
      </w:pPr>
      <w:r>
        <w:rPr>
          <w:rFonts w:hint="eastAsia" w:eastAsia="方正仿宋简体" w:cs="Times New Roman"/>
          <w:bCs/>
          <w:kern w:val="1"/>
          <w:sz w:val="32"/>
          <w:szCs w:val="32"/>
          <w:lang w:val="en-US" w:eastAsia="zh-CN"/>
        </w:rPr>
        <w:t>2.</w:t>
      </w:r>
      <w:r>
        <w:rPr>
          <w:rFonts w:hint="eastAsia" w:ascii="Times New Roman" w:hAnsi="Times New Roman" w:eastAsia="方正仿宋简体" w:cs="Times New Roman"/>
          <w:bCs/>
          <w:kern w:val="1"/>
          <w:sz w:val="32"/>
          <w:szCs w:val="32"/>
          <w:lang w:val="en-US" w:eastAsia="zh-CN"/>
        </w:rPr>
        <w:t>本项目不接受联合体报价</w:t>
      </w:r>
      <w:r>
        <w:rPr>
          <w:rFonts w:hint="eastAsia" w:eastAsia="方正仿宋简体" w:cs="Times New Roman"/>
          <w:bCs/>
          <w:kern w:val="1"/>
          <w:sz w:val="32"/>
          <w:szCs w:val="32"/>
          <w:lang w:val="en-US" w:eastAsia="zh-CN"/>
        </w:rPr>
        <w:t>；</w:t>
      </w:r>
    </w:p>
    <w:p w14:paraId="1E359284">
      <w:pPr>
        <w:numPr>
          <w:ilvl w:val="0"/>
          <w:numId w:val="0"/>
        </w:numPr>
        <w:adjustRightInd w:val="0"/>
        <w:snapToGrid w:val="0"/>
        <w:spacing w:line="600" w:lineRule="exact"/>
        <w:ind w:firstLine="640" w:firstLineChars="200"/>
        <w:rPr>
          <w:rFonts w:hint="default" w:eastAsia="方正仿宋简体" w:cs="Times New Roman"/>
          <w:bCs/>
          <w:color w:val="auto"/>
          <w:sz w:val="32"/>
          <w:szCs w:val="32"/>
          <w:highlight w:val="yellow"/>
          <w:lang w:val="en-US" w:eastAsia="zh-CN"/>
        </w:rPr>
      </w:pPr>
      <w:r>
        <w:rPr>
          <w:rFonts w:hint="eastAsia" w:eastAsia="方正仿宋简体" w:cs="Times New Roman"/>
          <w:bCs/>
          <w:kern w:val="1"/>
          <w:sz w:val="32"/>
          <w:szCs w:val="32"/>
          <w:lang w:val="en-US" w:eastAsia="zh-CN"/>
        </w:rPr>
        <w:t>3.所有监理人员必须经过采购人安全教育后才可进场。</w:t>
      </w:r>
    </w:p>
    <w:p w14:paraId="2D3A4124">
      <w:pPr>
        <w:pStyle w:val="6"/>
        <w:spacing w:line="600" w:lineRule="exact"/>
        <w:ind w:firstLine="640" w:firstLineChars="200"/>
        <w:rPr>
          <w:rFonts w:hint="default" w:ascii="Times New Roman" w:hAnsi="Times New Roman" w:eastAsia="方正黑体_GBK" w:cs="Times New Roman"/>
          <w:lang w:val="en-US" w:eastAsia="zh-CN"/>
        </w:rPr>
      </w:pPr>
      <w:r>
        <w:rPr>
          <w:rFonts w:hint="default" w:ascii="Times New Roman" w:hAnsi="Times New Roman" w:eastAsia="方正黑体_GBK" w:cs="Times New Roman"/>
          <w:kern w:val="2"/>
          <w:sz w:val="32"/>
          <w:szCs w:val="32"/>
        </w:rPr>
        <w:t>四、</w:t>
      </w:r>
      <w:r>
        <w:rPr>
          <w:rFonts w:hint="default" w:ascii="Times New Roman" w:hAnsi="Times New Roman" w:eastAsia="方正黑体_GBK" w:cs="Times New Roman"/>
          <w:kern w:val="2"/>
          <w:sz w:val="32"/>
          <w:szCs w:val="32"/>
          <w:lang w:eastAsia="zh-CN"/>
        </w:rPr>
        <w:t>报价</w:t>
      </w:r>
    </w:p>
    <w:p w14:paraId="1044B339">
      <w:pPr>
        <w:spacing w:line="600" w:lineRule="exact"/>
        <w:ind w:firstLine="640" w:firstLineChars="200"/>
        <w:rPr>
          <w:rFonts w:hint="default" w:ascii="Times New Roman" w:hAnsi="Times New Roman" w:cs="Times New Roman"/>
          <w:lang w:val="en-US" w:eastAsia="zh-CN"/>
        </w:rPr>
      </w:pPr>
      <w:r>
        <w:rPr>
          <w:rFonts w:hint="default" w:eastAsia="方正楷体_GBK" w:cs="Times New Roman"/>
          <w:color w:val="000000"/>
          <w:sz w:val="32"/>
          <w:szCs w:val="32"/>
          <w:lang w:val="en-US" w:eastAsia="zh-CN" w:bidi="ar-SA"/>
        </w:rPr>
        <w:t>（一）报价方式：</w:t>
      </w:r>
      <w:r>
        <w:rPr>
          <w:rFonts w:hint="default" w:ascii="Times New Roman" w:hAnsi="Times New Roman" w:eastAsia="方正仿宋简体" w:cs="Times New Roman"/>
          <w:bCs/>
          <w:sz w:val="32"/>
          <w:szCs w:val="32"/>
        </w:rPr>
        <w:t>报价为含增值税送到价。</w:t>
      </w:r>
      <w:r>
        <w:rPr>
          <w:rFonts w:hint="eastAsia" w:ascii="方正仿宋_GBK" w:hAnsi="方正仿宋_GBK" w:eastAsia="方正仿宋_GBK" w:cs="方正仿宋_GBK"/>
          <w:b w:val="0"/>
          <w:bCs/>
          <w:color w:val="auto"/>
          <w:sz w:val="32"/>
          <w:szCs w:val="32"/>
          <w:highlight w:val="none"/>
          <w:lang w:val="en-US" w:eastAsia="zh-CN"/>
        </w:rPr>
        <w:t>合同期内如国家税率进行调整，则本合同不含增值税单价不变，按照调整后的增值税税率进行结算调整含税总价</w:t>
      </w:r>
      <w:r>
        <w:rPr>
          <w:rFonts w:hint="default" w:ascii="Times New Roman" w:hAnsi="Times New Roman" w:eastAsia="方正仿宋简体" w:cs="Times New Roman"/>
          <w:bCs/>
          <w:sz w:val="32"/>
          <w:szCs w:val="32"/>
          <w:highlight w:val="none"/>
          <w:lang w:eastAsia="zh-CN"/>
        </w:rPr>
        <w:t>。</w:t>
      </w:r>
    </w:p>
    <w:p w14:paraId="13C1857F">
      <w:pPr>
        <w:spacing w:line="600" w:lineRule="exact"/>
        <w:ind w:firstLine="640" w:firstLineChars="200"/>
        <w:rPr>
          <w:rFonts w:hint="default" w:eastAsia="方正楷体_GBK" w:cs="Times New Roman"/>
          <w:color w:val="000000"/>
          <w:sz w:val="32"/>
          <w:szCs w:val="32"/>
          <w:lang w:val="zh-CN" w:eastAsia="zh-CN" w:bidi="ar-SA"/>
        </w:rPr>
      </w:pPr>
      <w:r>
        <w:rPr>
          <w:rFonts w:hint="default" w:eastAsia="方正楷体_GBK" w:cs="Times New Roman"/>
          <w:color w:val="000000"/>
          <w:sz w:val="32"/>
          <w:szCs w:val="32"/>
          <w:lang w:val="en-US" w:eastAsia="zh-CN" w:bidi="ar-SA"/>
        </w:rPr>
        <w:t>（二）</w:t>
      </w:r>
      <w:r>
        <w:rPr>
          <w:rFonts w:hint="default" w:eastAsia="方正楷体_GBK" w:cs="Times New Roman"/>
          <w:color w:val="000000"/>
          <w:sz w:val="32"/>
          <w:szCs w:val="32"/>
          <w:lang w:val="zh-CN" w:eastAsia="zh-CN" w:bidi="ar-SA"/>
        </w:rPr>
        <w:t>付款</w:t>
      </w:r>
      <w:r>
        <w:rPr>
          <w:rFonts w:hint="default" w:eastAsia="方正楷体_GBK" w:cs="Times New Roman"/>
          <w:color w:val="000000"/>
          <w:sz w:val="32"/>
          <w:szCs w:val="32"/>
          <w:lang w:val="en-US" w:eastAsia="zh-CN" w:bidi="ar-SA"/>
        </w:rPr>
        <w:t>方式</w:t>
      </w:r>
      <w:r>
        <w:rPr>
          <w:rFonts w:hint="default" w:eastAsia="方正楷体_GBK" w:cs="Times New Roman"/>
          <w:color w:val="000000"/>
          <w:sz w:val="32"/>
          <w:szCs w:val="32"/>
          <w:lang w:val="zh-CN" w:eastAsia="zh-CN" w:bidi="ar-SA"/>
        </w:rPr>
        <w:t>：</w:t>
      </w:r>
    </w:p>
    <w:p w14:paraId="1956308B">
      <w:pPr>
        <w:spacing w:line="600" w:lineRule="exact"/>
        <w:ind w:firstLine="640" w:firstLineChars="200"/>
        <w:rPr>
          <w:rFonts w:hint="default" w:ascii="Times New Roman" w:hAnsi="Times New Roman" w:eastAsia="方正仿宋简体" w:cs="Times New Roman"/>
          <w:bCs/>
          <w:sz w:val="32"/>
          <w:szCs w:val="32"/>
          <w:highlight w:val="none"/>
          <w:lang w:val="en-US" w:eastAsia="zh-CN"/>
        </w:rPr>
      </w:pPr>
      <w:r>
        <w:rPr>
          <w:rFonts w:hint="default" w:ascii="Times New Roman" w:hAnsi="Times New Roman" w:eastAsia="方正仿宋简体" w:cs="Times New Roman"/>
          <w:bCs/>
          <w:sz w:val="32"/>
          <w:szCs w:val="32"/>
          <w:highlight w:val="none"/>
          <w:lang w:val="zh-CN" w:eastAsia="zh-CN"/>
        </w:rPr>
        <w:t>（</w:t>
      </w:r>
      <w:r>
        <w:rPr>
          <w:rFonts w:hint="default" w:ascii="Times New Roman" w:hAnsi="Times New Roman" w:eastAsia="方正仿宋简体" w:cs="Times New Roman"/>
          <w:bCs/>
          <w:sz w:val="32"/>
          <w:szCs w:val="32"/>
          <w:highlight w:val="none"/>
          <w:lang w:val="en-US" w:eastAsia="zh-CN"/>
        </w:rPr>
        <w:t>1</w:t>
      </w:r>
      <w:r>
        <w:rPr>
          <w:rFonts w:hint="default" w:ascii="Times New Roman" w:hAnsi="Times New Roman" w:eastAsia="方正仿宋简体" w:cs="Times New Roman"/>
          <w:bCs/>
          <w:sz w:val="32"/>
          <w:szCs w:val="32"/>
          <w:highlight w:val="none"/>
          <w:lang w:val="zh-CN" w:eastAsia="zh-CN"/>
        </w:rPr>
        <w:t>）</w:t>
      </w:r>
      <w:r>
        <w:rPr>
          <w:rFonts w:hint="default" w:ascii="Times New Roman" w:hAnsi="Times New Roman" w:eastAsia="方正仿宋简体" w:cs="Times New Roman"/>
          <w:bCs/>
          <w:sz w:val="32"/>
          <w:szCs w:val="32"/>
          <w:highlight w:val="none"/>
          <w:lang w:val="zh-CN"/>
        </w:rPr>
        <w:t>项目竣工验收合格后，</w:t>
      </w:r>
      <w:r>
        <w:rPr>
          <w:rFonts w:hint="default" w:ascii="Times New Roman" w:hAnsi="Times New Roman" w:eastAsia="方正仿宋简体" w:cs="Times New Roman"/>
          <w:bCs/>
          <w:sz w:val="32"/>
          <w:szCs w:val="32"/>
          <w:highlight w:val="none"/>
          <w:lang w:val="en-US" w:eastAsia="zh-CN"/>
        </w:rPr>
        <w:t>中选方收到采购方的增值税专用发票后30日内，支付合同价的30%；</w:t>
      </w:r>
    </w:p>
    <w:p w14:paraId="72C94B7B">
      <w:pPr>
        <w:spacing w:line="600" w:lineRule="exact"/>
        <w:ind w:firstLine="640" w:firstLineChars="200"/>
        <w:rPr>
          <w:rFonts w:hint="default" w:ascii="Times New Roman" w:hAnsi="Times New Roman" w:eastAsia="方正仿宋简体" w:cs="Times New Roman"/>
          <w:bCs/>
          <w:sz w:val="32"/>
          <w:szCs w:val="32"/>
          <w:highlight w:val="none"/>
          <w:lang w:val="zh-CN" w:eastAsia="zh-CN"/>
        </w:rPr>
      </w:pPr>
      <w:r>
        <w:rPr>
          <w:rFonts w:hint="default" w:ascii="Times New Roman" w:hAnsi="Times New Roman" w:eastAsia="方正仿宋简体" w:cs="Times New Roman"/>
          <w:bCs/>
          <w:sz w:val="32"/>
          <w:szCs w:val="32"/>
          <w:highlight w:val="none"/>
          <w:lang w:val="en-US" w:eastAsia="zh-CN"/>
        </w:rPr>
        <w:t>（2）项目审计完成后，</w:t>
      </w:r>
      <w:r>
        <w:rPr>
          <w:rFonts w:hint="default" w:ascii="Times New Roman" w:hAnsi="Times New Roman" w:eastAsia="方正仿宋简体" w:cs="Times New Roman"/>
          <w:bCs/>
          <w:sz w:val="32"/>
          <w:szCs w:val="32"/>
          <w:highlight w:val="none"/>
          <w:lang w:val="zh-CN" w:eastAsia="zh-CN"/>
        </w:rPr>
        <w:t>中</w:t>
      </w:r>
      <w:r>
        <w:rPr>
          <w:rFonts w:hint="default" w:ascii="Times New Roman" w:hAnsi="Times New Roman" w:eastAsia="方正仿宋简体" w:cs="Times New Roman"/>
          <w:bCs/>
          <w:sz w:val="32"/>
          <w:szCs w:val="32"/>
          <w:highlight w:val="none"/>
          <w:lang w:val="en-US" w:eastAsia="zh-CN"/>
        </w:rPr>
        <w:t>选</w:t>
      </w:r>
      <w:r>
        <w:rPr>
          <w:rFonts w:hint="default" w:ascii="Times New Roman" w:hAnsi="Times New Roman" w:eastAsia="方正仿宋简体" w:cs="Times New Roman"/>
          <w:bCs/>
          <w:sz w:val="32"/>
          <w:szCs w:val="32"/>
          <w:highlight w:val="none"/>
          <w:lang w:val="zh-CN"/>
        </w:rPr>
        <w:t>方根据采购方提供的</w:t>
      </w:r>
      <w:r>
        <w:rPr>
          <w:rFonts w:hint="default" w:ascii="Times New Roman" w:hAnsi="Times New Roman" w:eastAsia="方正仿宋简体" w:cs="Times New Roman"/>
          <w:bCs/>
          <w:sz w:val="32"/>
          <w:szCs w:val="32"/>
          <w:highlight w:val="none"/>
          <w:lang w:val="en-US" w:eastAsia="zh-CN"/>
        </w:rPr>
        <w:t>建安工程造价最终审计结果×中选费率，</w:t>
      </w:r>
      <w:r>
        <w:rPr>
          <w:rFonts w:hint="default" w:ascii="Times New Roman" w:hAnsi="Times New Roman" w:eastAsia="方正仿宋简体" w:cs="Times New Roman"/>
          <w:bCs/>
          <w:sz w:val="32"/>
          <w:szCs w:val="32"/>
          <w:highlight w:val="none"/>
          <w:lang w:val="zh-CN"/>
        </w:rPr>
        <w:t>开具</w:t>
      </w:r>
      <w:r>
        <w:rPr>
          <w:rFonts w:hint="default" w:ascii="Times New Roman" w:hAnsi="Times New Roman" w:eastAsia="方正仿宋简体" w:cs="Times New Roman"/>
          <w:bCs/>
          <w:sz w:val="32"/>
          <w:szCs w:val="32"/>
          <w:highlight w:val="none"/>
          <w:lang w:val="en-US" w:eastAsia="zh-CN"/>
        </w:rPr>
        <w:t>剩余未付金额的发票，采购方收到中选方的增值税专用发票后30日内，支付剩余款项</w:t>
      </w:r>
      <w:r>
        <w:rPr>
          <w:rFonts w:hint="default" w:ascii="Times New Roman" w:hAnsi="Times New Roman" w:eastAsia="方正仿宋简体" w:cs="Times New Roman"/>
          <w:bCs/>
          <w:sz w:val="32"/>
          <w:szCs w:val="32"/>
          <w:highlight w:val="none"/>
          <w:lang w:val="zh-CN" w:eastAsia="zh-CN"/>
        </w:rPr>
        <w:t>；</w:t>
      </w:r>
    </w:p>
    <w:p w14:paraId="742C4341">
      <w:pPr>
        <w:spacing w:line="600" w:lineRule="exact"/>
        <w:ind w:firstLine="640" w:firstLineChars="200"/>
        <w:rPr>
          <w:rFonts w:hint="default" w:ascii="Times New Roman" w:hAnsi="Times New Roman" w:eastAsia="方正仿宋简体" w:cs="Times New Roman"/>
          <w:bCs/>
          <w:sz w:val="32"/>
          <w:szCs w:val="32"/>
          <w:highlight w:val="none"/>
          <w:lang w:val="en-US" w:eastAsia="zh-CN"/>
        </w:rPr>
      </w:pPr>
      <w:r>
        <w:rPr>
          <w:rFonts w:hint="default" w:ascii="Times New Roman" w:hAnsi="Times New Roman" w:eastAsia="方正仿宋简体" w:cs="Times New Roman"/>
          <w:bCs/>
          <w:sz w:val="32"/>
          <w:szCs w:val="32"/>
          <w:highlight w:val="none"/>
          <w:lang w:val="zh-CN" w:eastAsia="zh-CN"/>
        </w:rPr>
        <w:t>（</w:t>
      </w:r>
      <w:r>
        <w:rPr>
          <w:rFonts w:hint="default" w:ascii="Times New Roman" w:hAnsi="Times New Roman" w:eastAsia="方正仿宋简体" w:cs="Times New Roman"/>
          <w:bCs/>
          <w:sz w:val="32"/>
          <w:szCs w:val="32"/>
          <w:highlight w:val="none"/>
          <w:lang w:val="en-US" w:eastAsia="zh-CN"/>
        </w:rPr>
        <w:t>3</w:t>
      </w:r>
      <w:r>
        <w:rPr>
          <w:rFonts w:hint="default" w:ascii="Times New Roman" w:hAnsi="Times New Roman" w:eastAsia="方正仿宋简体" w:cs="Times New Roman"/>
          <w:bCs/>
          <w:sz w:val="32"/>
          <w:szCs w:val="32"/>
          <w:highlight w:val="none"/>
          <w:lang w:val="zh-CN" w:eastAsia="zh-CN"/>
        </w:rPr>
        <w:t>）</w:t>
      </w:r>
      <w:r>
        <w:rPr>
          <w:rFonts w:hint="default" w:ascii="Times New Roman" w:hAnsi="Times New Roman" w:eastAsia="方正仿宋简体" w:cs="Times New Roman"/>
          <w:bCs/>
          <w:sz w:val="32"/>
          <w:szCs w:val="32"/>
          <w:highlight w:val="none"/>
          <w:lang w:val="en-US" w:eastAsia="zh-CN"/>
        </w:rPr>
        <w:t>付款金额小于等于2万元时，</w:t>
      </w:r>
      <w:r>
        <w:rPr>
          <w:rFonts w:hint="default" w:ascii="Times New Roman" w:hAnsi="Times New Roman" w:eastAsia="方正仿宋简体" w:cs="Times New Roman"/>
          <w:bCs/>
          <w:sz w:val="32"/>
          <w:szCs w:val="32"/>
          <w:highlight w:val="none"/>
          <w:lang w:val="zh-CN"/>
        </w:rPr>
        <w:t>采购方以</w:t>
      </w:r>
      <w:r>
        <w:rPr>
          <w:rFonts w:hint="default" w:ascii="Times New Roman" w:hAnsi="Times New Roman" w:eastAsia="方正仿宋简体" w:cs="Times New Roman"/>
          <w:bCs/>
          <w:sz w:val="32"/>
          <w:szCs w:val="32"/>
          <w:highlight w:val="none"/>
          <w:lang w:val="en-US" w:eastAsia="zh-CN"/>
        </w:rPr>
        <w:t>银行电汇</w:t>
      </w:r>
      <w:r>
        <w:rPr>
          <w:rFonts w:hint="default" w:ascii="Times New Roman" w:hAnsi="Times New Roman" w:eastAsia="方正仿宋简体" w:cs="Times New Roman"/>
          <w:bCs/>
          <w:sz w:val="32"/>
          <w:szCs w:val="32"/>
          <w:highlight w:val="none"/>
          <w:lang w:val="zh-CN"/>
        </w:rPr>
        <w:t>方式付款；</w:t>
      </w:r>
      <w:r>
        <w:rPr>
          <w:rFonts w:hint="default" w:ascii="Times New Roman" w:hAnsi="Times New Roman" w:eastAsia="方正仿宋简体" w:cs="Times New Roman"/>
          <w:bCs/>
          <w:sz w:val="32"/>
          <w:szCs w:val="32"/>
          <w:highlight w:val="none"/>
          <w:lang w:val="en-US" w:eastAsia="zh-CN"/>
        </w:rPr>
        <w:t>付款金额大于2万元时，采购方以银行承兑汇票方式付款。</w:t>
      </w:r>
    </w:p>
    <w:p w14:paraId="15778D7B">
      <w:pPr>
        <w:spacing w:line="600" w:lineRule="exact"/>
        <w:ind w:firstLine="640" w:firstLineChars="200"/>
        <w:rPr>
          <w:rFonts w:hint="default" w:eastAsia="方正楷体_GBK" w:cs="Times New Roman"/>
          <w:color w:val="000000"/>
          <w:sz w:val="32"/>
          <w:szCs w:val="32"/>
          <w:lang w:val="zh-CN" w:eastAsia="zh-CN" w:bidi="ar-SA"/>
        </w:rPr>
      </w:pPr>
      <w:r>
        <w:rPr>
          <w:rFonts w:hint="default" w:eastAsia="方正楷体_GBK" w:cs="Times New Roman"/>
          <w:color w:val="000000"/>
          <w:sz w:val="32"/>
          <w:szCs w:val="32"/>
          <w:lang w:val="zh-CN" w:eastAsia="zh-CN" w:bidi="ar-SA"/>
        </w:rPr>
        <w:t>（三）本项目报价通过线下方式进行：</w:t>
      </w:r>
    </w:p>
    <w:p w14:paraId="4E74CBD6">
      <w:pPr>
        <w:wordWrap w:val="0"/>
        <w:spacing w:line="600" w:lineRule="exact"/>
        <w:ind w:firstLine="640" w:firstLineChars="200"/>
        <w:jc w:val="left"/>
        <w:rPr>
          <w:rFonts w:hint="default" w:ascii="Times New Roman" w:hAnsi="Times New Roman" w:eastAsia="方正仿宋简体" w:cs="Times New Roman"/>
          <w:kern w:val="1"/>
          <w:sz w:val="32"/>
          <w:szCs w:val="32"/>
          <w:highlight w:val="none"/>
        </w:rPr>
      </w:pPr>
      <w:r>
        <w:rPr>
          <w:rFonts w:hint="default" w:ascii="Times New Roman" w:hAnsi="Times New Roman" w:eastAsia="方正仿宋简体" w:cs="Times New Roman"/>
          <w:bCs/>
          <w:kern w:val="1"/>
          <w:sz w:val="32"/>
          <w:szCs w:val="32"/>
          <w:highlight w:val="none"/>
        </w:rPr>
        <w:t>采用线下</w:t>
      </w:r>
      <w:r>
        <w:rPr>
          <w:rFonts w:hint="default" w:ascii="Times New Roman" w:hAnsi="Times New Roman" w:eastAsia="方正仿宋简体" w:cs="Times New Roman"/>
          <w:bCs/>
          <w:kern w:val="1"/>
          <w:sz w:val="32"/>
          <w:szCs w:val="32"/>
          <w:highlight w:val="none"/>
          <w:lang w:eastAsia="zh-CN"/>
        </w:rPr>
        <w:t>报价</w:t>
      </w:r>
      <w:r>
        <w:rPr>
          <w:rFonts w:hint="default" w:ascii="Times New Roman" w:hAnsi="Times New Roman" w:eastAsia="方正仿宋简体" w:cs="Times New Roman"/>
          <w:bCs/>
          <w:kern w:val="1"/>
          <w:sz w:val="32"/>
          <w:szCs w:val="32"/>
          <w:highlight w:val="none"/>
        </w:rPr>
        <w:t>应</w:t>
      </w:r>
      <w:r>
        <w:rPr>
          <w:rFonts w:hint="default" w:ascii="Times New Roman" w:hAnsi="Times New Roman" w:eastAsia="方正仿宋简体" w:cs="Times New Roman"/>
          <w:bCs/>
          <w:sz w:val="32"/>
          <w:szCs w:val="32"/>
          <w:highlight w:val="none"/>
        </w:rPr>
        <w:t>将报价书及相关资料以</w:t>
      </w:r>
      <w:r>
        <w:rPr>
          <w:rFonts w:hint="default" w:ascii="Times New Roman" w:hAnsi="Times New Roman" w:eastAsia="方正仿宋简体" w:cs="Times New Roman"/>
          <w:bCs/>
          <w:sz w:val="32"/>
          <w:szCs w:val="32"/>
          <w:highlight w:val="none"/>
          <w:lang w:val="en-US" w:eastAsia="zh-CN"/>
        </w:rPr>
        <w:t>密封</w:t>
      </w:r>
      <w:r>
        <w:rPr>
          <w:rFonts w:hint="default" w:ascii="Times New Roman" w:hAnsi="Times New Roman" w:eastAsia="方正仿宋简体" w:cs="Times New Roman"/>
          <w:bCs/>
          <w:sz w:val="32"/>
          <w:szCs w:val="32"/>
          <w:highlight w:val="none"/>
        </w:rPr>
        <w:t>袋形式送达，</w:t>
      </w:r>
      <w:r>
        <w:rPr>
          <w:rFonts w:hint="default" w:ascii="Times New Roman" w:hAnsi="Times New Roman" w:eastAsia="方正仿宋简体" w:cs="Times New Roman"/>
          <w:bCs/>
          <w:sz w:val="32"/>
          <w:szCs w:val="32"/>
          <w:highlight w:val="none"/>
          <w:lang w:val="en-US" w:eastAsia="zh-CN"/>
        </w:rPr>
        <w:t>密封</w:t>
      </w:r>
      <w:r>
        <w:rPr>
          <w:rFonts w:hint="default" w:ascii="Times New Roman" w:hAnsi="Times New Roman" w:eastAsia="方正仿宋简体" w:cs="Times New Roman"/>
          <w:bCs/>
          <w:sz w:val="32"/>
          <w:szCs w:val="32"/>
          <w:highlight w:val="none"/>
        </w:rPr>
        <w:t>袋必须密封</w:t>
      </w:r>
      <w:r>
        <w:rPr>
          <w:rFonts w:hint="default" w:ascii="Times New Roman" w:hAnsi="Times New Roman" w:eastAsia="方正仿宋简体" w:cs="Times New Roman"/>
          <w:bCs/>
          <w:sz w:val="32"/>
          <w:szCs w:val="32"/>
          <w:highlight w:val="none"/>
          <w:lang w:val="en-US" w:eastAsia="zh-CN"/>
        </w:rPr>
        <w:t>并</w:t>
      </w:r>
      <w:r>
        <w:rPr>
          <w:rFonts w:hint="default" w:ascii="Times New Roman" w:hAnsi="Times New Roman" w:eastAsia="方正仿宋简体" w:cs="Times New Roman"/>
          <w:bCs/>
          <w:sz w:val="32"/>
          <w:szCs w:val="32"/>
          <w:highlight w:val="none"/>
        </w:rPr>
        <w:t>加盖公章；在</w:t>
      </w:r>
      <w:r>
        <w:rPr>
          <w:rFonts w:hint="default" w:ascii="Times New Roman" w:hAnsi="Times New Roman" w:eastAsia="方正仿宋简体" w:cs="Times New Roman"/>
          <w:bCs/>
          <w:sz w:val="32"/>
          <w:szCs w:val="32"/>
          <w:highlight w:val="none"/>
          <w:lang w:val="en-US" w:eastAsia="zh-CN"/>
        </w:rPr>
        <w:t>密封</w:t>
      </w:r>
      <w:r>
        <w:rPr>
          <w:rFonts w:hint="default" w:ascii="Times New Roman" w:hAnsi="Times New Roman" w:eastAsia="方正仿宋简体" w:cs="Times New Roman"/>
          <w:bCs/>
          <w:sz w:val="32"/>
          <w:szCs w:val="32"/>
          <w:highlight w:val="none"/>
        </w:rPr>
        <w:t>袋封面上需注明</w:t>
      </w:r>
      <w:r>
        <w:rPr>
          <w:rFonts w:hint="default" w:ascii="Times New Roman" w:hAnsi="Times New Roman" w:eastAsia="方正仿宋简体" w:cs="Times New Roman"/>
          <w:bCs/>
          <w:sz w:val="32"/>
          <w:szCs w:val="32"/>
          <w:highlight w:val="none"/>
          <w:lang w:eastAsia="zh-CN"/>
        </w:rPr>
        <w:t>报价</w:t>
      </w:r>
      <w:r>
        <w:rPr>
          <w:rFonts w:hint="default" w:ascii="Times New Roman" w:hAnsi="Times New Roman" w:eastAsia="方正仿宋简体" w:cs="Times New Roman"/>
          <w:bCs/>
          <w:sz w:val="32"/>
          <w:szCs w:val="32"/>
          <w:highlight w:val="none"/>
        </w:rPr>
        <w:t>项目名称</w:t>
      </w:r>
      <w:r>
        <w:rPr>
          <w:rFonts w:hint="default" w:ascii="Times New Roman" w:hAnsi="Times New Roman" w:eastAsia="方正仿宋简体" w:cs="Times New Roman"/>
          <w:bCs/>
          <w:sz w:val="32"/>
          <w:szCs w:val="32"/>
          <w:highlight w:val="none"/>
          <w:lang w:eastAsia="zh-CN"/>
        </w:rPr>
        <w:t>、报价</w:t>
      </w:r>
      <w:r>
        <w:rPr>
          <w:rFonts w:hint="default" w:ascii="Times New Roman" w:hAnsi="Times New Roman" w:eastAsia="方正仿宋简体" w:cs="Times New Roman"/>
          <w:bCs/>
          <w:sz w:val="32"/>
          <w:szCs w:val="32"/>
          <w:highlight w:val="none"/>
        </w:rPr>
        <w:t>方名称、联系人、联系电话等；</w:t>
      </w:r>
      <w:r>
        <w:rPr>
          <w:rFonts w:hint="default" w:ascii="Times New Roman" w:hAnsi="Times New Roman" w:eastAsia="方正仿宋简体" w:cs="Times New Roman"/>
          <w:kern w:val="1"/>
          <w:sz w:val="32"/>
          <w:szCs w:val="32"/>
          <w:highlight w:val="none"/>
        </w:rPr>
        <w:t>并要求在</w:t>
      </w:r>
      <w:r>
        <w:rPr>
          <w:rFonts w:hint="default" w:ascii="Times New Roman" w:hAnsi="Times New Roman" w:eastAsia="方正仿宋简体" w:cs="Times New Roman"/>
          <w:kern w:val="1"/>
          <w:sz w:val="32"/>
          <w:szCs w:val="32"/>
          <w:highlight w:val="none"/>
          <w:lang w:eastAsia="zh-CN"/>
        </w:rPr>
        <w:t>报价</w:t>
      </w:r>
      <w:r>
        <w:rPr>
          <w:rFonts w:hint="default" w:ascii="Times New Roman" w:hAnsi="Times New Roman" w:eastAsia="方正仿宋简体" w:cs="Times New Roman"/>
          <w:kern w:val="1"/>
          <w:sz w:val="32"/>
          <w:szCs w:val="32"/>
          <w:highlight w:val="none"/>
        </w:rPr>
        <w:t>截止</w:t>
      </w:r>
      <w:r>
        <w:rPr>
          <w:rFonts w:hint="default" w:ascii="Times New Roman" w:hAnsi="Times New Roman" w:eastAsia="方正仿宋简体" w:cs="Times New Roman"/>
          <w:kern w:val="1"/>
          <w:sz w:val="32"/>
          <w:szCs w:val="32"/>
          <w:highlight w:val="none"/>
          <w:lang w:val="en-US" w:eastAsia="zh-CN"/>
        </w:rPr>
        <w:t>时间</w:t>
      </w:r>
      <w:r>
        <w:rPr>
          <w:rFonts w:hint="default" w:ascii="Times New Roman" w:hAnsi="Times New Roman" w:eastAsia="方正仿宋简体" w:cs="Times New Roman"/>
          <w:kern w:val="1"/>
          <w:sz w:val="32"/>
          <w:szCs w:val="32"/>
          <w:highlight w:val="none"/>
        </w:rPr>
        <w:t>之前送达，逾期将作为废标处理。</w:t>
      </w:r>
    </w:p>
    <w:p w14:paraId="48F87FBA">
      <w:pPr>
        <w:pStyle w:val="5"/>
        <w:spacing w:after="0" w:line="600" w:lineRule="exact"/>
        <w:ind w:firstLine="640" w:firstLineChars="200"/>
        <w:rPr>
          <w:rFonts w:hint="default" w:ascii="Times New Roman" w:hAnsi="Times New Roman" w:eastAsia="方正仿宋简体" w:cs="Times New Roman"/>
          <w:sz w:val="32"/>
          <w:szCs w:val="32"/>
          <w:highlight w:val="none"/>
          <w:lang w:eastAsia="zh-CN"/>
        </w:rPr>
      </w:pPr>
      <w:r>
        <w:rPr>
          <w:rFonts w:hint="default" w:ascii="Times New Roman" w:hAnsi="Times New Roman" w:eastAsia="方正楷体_GBK" w:cs="Times New Roman"/>
          <w:kern w:val="1"/>
          <w:sz w:val="32"/>
          <w:szCs w:val="32"/>
          <w:highlight w:val="none"/>
        </w:rPr>
        <w:t>（四）</w:t>
      </w:r>
      <w:r>
        <w:rPr>
          <w:rFonts w:hint="default" w:ascii="Times New Roman" w:hAnsi="Times New Roman" w:eastAsia="方正仿宋简体" w:cs="Times New Roman"/>
          <w:kern w:val="1"/>
          <w:sz w:val="32"/>
          <w:szCs w:val="32"/>
          <w:highlight w:val="none"/>
        </w:rPr>
        <w:t>具体报价格式见报价函，</w:t>
      </w:r>
      <w:r>
        <w:rPr>
          <w:rFonts w:hint="default" w:ascii="Times New Roman" w:hAnsi="Times New Roman" w:eastAsia="方正仿宋简体" w:cs="Times New Roman"/>
          <w:kern w:val="1"/>
          <w:sz w:val="32"/>
          <w:szCs w:val="32"/>
          <w:highlight w:val="none"/>
          <w:lang w:val="en-US" w:eastAsia="zh-CN"/>
        </w:rPr>
        <w:t>报价</w:t>
      </w:r>
      <w:r>
        <w:rPr>
          <w:rFonts w:hint="default" w:ascii="Times New Roman" w:hAnsi="Times New Roman" w:eastAsia="方正仿宋简体" w:cs="Times New Roman"/>
          <w:kern w:val="1"/>
          <w:sz w:val="32"/>
          <w:szCs w:val="32"/>
          <w:highlight w:val="none"/>
        </w:rPr>
        <w:t>文件需提供</w:t>
      </w:r>
      <w:r>
        <w:rPr>
          <w:rFonts w:hint="default" w:ascii="Times New Roman" w:hAnsi="Times New Roman" w:eastAsia="方正仿宋简体" w:cs="Times New Roman"/>
          <w:color w:val="FF0000"/>
          <w:kern w:val="1"/>
          <w:sz w:val="32"/>
          <w:szCs w:val="32"/>
          <w:highlight w:val="none"/>
          <w:u w:val="single"/>
          <w:lang w:val="en-US" w:eastAsia="zh-CN"/>
        </w:rPr>
        <w:t>2</w:t>
      </w:r>
      <w:r>
        <w:rPr>
          <w:rFonts w:hint="default" w:ascii="Times New Roman" w:hAnsi="Times New Roman" w:eastAsia="方正仿宋简体" w:cs="Times New Roman"/>
          <w:kern w:val="1"/>
          <w:sz w:val="32"/>
          <w:szCs w:val="32"/>
          <w:highlight w:val="none"/>
        </w:rPr>
        <w:t>份</w:t>
      </w:r>
      <w:r>
        <w:rPr>
          <w:rFonts w:hint="default" w:ascii="Times New Roman" w:hAnsi="Times New Roman" w:eastAsia="方正仿宋简体" w:cs="Times New Roman"/>
          <w:kern w:val="1"/>
          <w:sz w:val="32"/>
          <w:szCs w:val="32"/>
          <w:highlight w:val="none"/>
          <w:lang w:eastAsia="zh-CN"/>
        </w:rPr>
        <w:t>。</w:t>
      </w:r>
    </w:p>
    <w:p w14:paraId="365AB56E">
      <w:pPr>
        <w:spacing w:line="600" w:lineRule="exact"/>
        <w:ind w:firstLine="640" w:firstLineChars="200"/>
        <w:rPr>
          <w:rFonts w:hint="default" w:eastAsia="方正楷体_GBK" w:cs="Times New Roman"/>
          <w:color w:val="000000"/>
          <w:sz w:val="32"/>
          <w:szCs w:val="32"/>
          <w:lang w:val="zh-CN" w:eastAsia="zh-CN" w:bidi="ar-SA"/>
        </w:rPr>
      </w:pPr>
      <w:r>
        <w:rPr>
          <w:rFonts w:hint="default" w:eastAsia="方正楷体_GBK" w:cs="Times New Roman"/>
          <w:color w:val="000000"/>
          <w:sz w:val="32"/>
          <w:szCs w:val="32"/>
          <w:lang w:val="zh-CN" w:eastAsia="zh-CN" w:bidi="ar-SA"/>
        </w:rPr>
        <w:t>（五）采用线下报价的，报价文件请密封邮寄：</w:t>
      </w:r>
    </w:p>
    <w:p w14:paraId="73AAC897">
      <w:pPr>
        <w:pStyle w:val="5"/>
        <w:spacing w:after="0" w:line="60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bCs/>
          <w:kern w:val="1"/>
          <w:sz w:val="32"/>
          <w:szCs w:val="32"/>
        </w:rPr>
        <w:t>采用线下</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应</w:t>
      </w:r>
      <w:r>
        <w:rPr>
          <w:rFonts w:hint="default" w:ascii="Times New Roman" w:hAnsi="Times New Roman" w:eastAsia="方正仿宋简体" w:cs="Times New Roman"/>
          <w:bCs/>
          <w:sz w:val="32"/>
          <w:szCs w:val="32"/>
        </w:rPr>
        <w:t>将报价书及相关资料以</w:t>
      </w:r>
      <w:r>
        <w:rPr>
          <w:rFonts w:hint="default" w:ascii="Times New Roman" w:hAnsi="Times New Roman" w:eastAsia="方正仿宋简体" w:cs="Times New Roman"/>
          <w:bCs/>
          <w:sz w:val="32"/>
          <w:szCs w:val="32"/>
          <w:lang w:eastAsia="zh-CN"/>
        </w:rPr>
        <w:t>密封袋</w:t>
      </w:r>
      <w:r>
        <w:rPr>
          <w:rFonts w:hint="default" w:ascii="Times New Roman" w:hAnsi="Times New Roman" w:eastAsia="方正仿宋简体" w:cs="Times New Roman"/>
          <w:bCs/>
          <w:sz w:val="32"/>
          <w:szCs w:val="32"/>
        </w:rPr>
        <w:t>形式送达并加盖公章；在</w:t>
      </w:r>
      <w:r>
        <w:rPr>
          <w:rFonts w:hint="default" w:ascii="Times New Roman" w:hAnsi="Times New Roman" w:eastAsia="方正仿宋简体" w:cs="Times New Roman"/>
          <w:bCs/>
          <w:sz w:val="32"/>
          <w:szCs w:val="32"/>
          <w:lang w:eastAsia="zh-CN"/>
        </w:rPr>
        <w:t>密封袋</w:t>
      </w:r>
      <w:r>
        <w:rPr>
          <w:rFonts w:hint="default" w:ascii="Times New Roman" w:hAnsi="Times New Roman" w:eastAsia="方正仿宋简体" w:cs="Times New Roman"/>
          <w:bCs/>
          <w:sz w:val="32"/>
          <w:szCs w:val="32"/>
        </w:rPr>
        <w:t>封面上需注明</w:t>
      </w:r>
      <w:r>
        <w:rPr>
          <w:rFonts w:hint="default" w:ascii="Times New Roman" w:hAnsi="Times New Roman" w:eastAsia="方正仿宋简体" w:cs="Times New Roman"/>
          <w:bCs/>
          <w:sz w:val="32"/>
          <w:szCs w:val="32"/>
          <w:lang w:eastAsia="zh-CN"/>
        </w:rPr>
        <w:t>报价</w:t>
      </w:r>
      <w:r>
        <w:rPr>
          <w:rFonts w:hint="default" w:ascii="Times New Roman" w:hAnsi="Times New Roman" w:eastAsia="方正仿宋简体" w:cs="Times New Roman"/>
          <w:bCs/>
          <w:sz w:val="32"/>
          <w:szCs w:val="32"/>
        </w:rPr>
        <w:t>项目名称、</w:t>
      </w:r>
      <w:r>
        <w:rPr>
          <w:rFonts w:hint="default" w:ascii="Times New Roman" w:hAnsi="Times New Roman" w:eastAsia="方正仿宋简体" w:cs="Times New Roman"/>
          <w:bCs/>
          <w:sz w:val="32"/>
          <w:szCs w:val="32"/>
          <w:lang w:eastAsia="zh-CN"/>
        </w:rPr>
        <w:t>报价</w:t>
      </w:r>
      <w:r>
        <w:rPr>
          <w:rFonts w:hint="default" w:ascii="Times New Roman" w:hAnsi="Times New Roman" w:eastAsia="方正仿宋简体" w:cs="Times New Roman"/>
          <w:bCs/>
          <w:sz w:val="32"/>
          <w:szCs w:val="32"/>
        </w:rPr>
        <w:t>方名称、联系人、联系电话等；</w:t>
      </w:r>
      <w:r>
        <w:rPr>
          <w:rFonts w:hint="default" w:ascii="Times New Roman" w:hAnsi="Times New Roman" w:eastAsia="方正仿宋简体" w:cs="Times New Roman"/>
          <w:kern w:val="1"/>
          <w:sz w:val="32"/>
          <w:szCs w:val="32"/>
        </w:rPr>
        <w:t>并要求在</w:t>
      </w:r>
      <w:r>
        <w:rPr>
          <w:rFonts w:hint="default" w:ascii="Times New Roman" w:hAnsi="Times New Roman" w:eastAsia="方正仿宋简体" w:cs="Times New Roman"/>
          <w:kern w:val="1"/>
          <w:sz w:val="32"/>
          <w:szCs w:val="32"/>
          <w:lang w:eastAsia="zh-CN"/>
        </w:rPr>
        <w:t>报价</w:t>
      </w:r>
      <w:r>
        <w:rPr>
          <w:rFonts w:hint="default" w:ascii="Times New Roman" w:hAnsi="Times New Roman" w:eastAsia="方正仿宋简体" w:cs="Times New Roman"/>
          <w:kern w:val="1"/>
          <w:sz w:val="32"/>
          <w:szCs w:val="32"/>
        </w:rPr>
        <w:t>截止时间之前送达，逾期将作为</w:t>
      </w:r>
      <w:r>
        <w:rPr>
          <w:rFonts w:hint="default" w:ascii="Times New Roman" w:hAnsi="Times New Roman" w:eastAsia="方正仿宋简体" w:cs="Times New Roman"/>
          <w:kern w:val="1"/>
          <w:sz w:val="32"/>
          <w:szCs w:val="32"/>
          <w:lang w:eastAsia="zh-CN"/>
        </w:rPr>
        <w:t>无效报价</w:t>
      </w:r>
      <w:r>
        <w:rPr>
          <w:rFonts w:hint="default" w:ascii="Times New Roman" w:hAnsi="Times New Roman" w:eastAsia="方正仿宋简体" w:cs="Times New Roman"/>
          <w:kern w:val="1"/>
          <w:sz w:val="32"/>
          <w:szCs w:val="32"/>
        </w:rPr>
        <w:t>处理</w:t>
      </w:r>
      <w:r>
        <w:rPr>
          <w:rFonts w:hint="default" w:ascii="Times New Roman" w:hAnsi="Times New Roman" w:eastAsia="方正仿宋简体" w:cs="Times New Roman"/>
          <w:bCs/>
          <w:kern w:val="1"/>
          <w:sz w:val="32"/>
          <w:szCs w:val="32"/>
        </w:rPr>
        <w:t>。</w:t>
      </w:r>
    </w:p>
    <w:p w14:paraId="3ED0AEB7">
      <w:pPr>
        <w:pStyle w:val="19"/>
        <w:tabs>
          <w:tab w:val="left" w:pos="180"/>
        </w:tabs>
        <w:wordWrap w:val="0"/>
        <w:adjustRightInd w:val="0"/>
        <w:snapToGrid w:val="0"/>
        <w:spacing w:line="600" w:lineRule="exact"/>
        <w:ind w:firstLine="640"/>
        <w:jc w:val="left"/>
        <w:rPr>
          <w:rFonts w:hint="default" w:ascii="Times New Roman" w:hAnsi="Times New Roman" w:eastAsia="方正仿宋简体" w:cs="Times New Roman"/>
          <w:bCs/>
          <w:kern w:val="1"/>
          <w:sz w:val="30"/>
          <w:szCs w:val="30"/>
        </w:rPr>
      </w:pPr>
      <w:r>
        <w:rPr>
          <w:rFonts w:hint="default" w:ascii="Times New Roman" w:hAnsi="Times New Roman" w:eastAsia="方正仿宋简体" w:cs="Times New Roman"/>
          <w:bCs/>
          <w:kern w:val="1"/>
          <w:sz w:val="32"/>
          <w:szCs w:val="32"/>
        </w:rPr>
        <w:t>公司：</w:t>
      </w:r>
      <w:r>
        <w:rPr>
          <w:rFonts w:hint="default" w:ascii="Times New Roman" w:hAnsi="Times New Roman" w:eastAsia="方正仿宋简体" w:cs="Times New Roman"/>
          <w:bCs/>
          <w:kern w:val="1"/>
          <w:sz w:val="30"/>
          <w:szCs w:val="30"/>
        </w:rPr>
        <w:t>镇江海纳川物流产业发展有限责任公司审计风控部</w:t>
      </w:r>
    </w:p>
    <w:p w14:paraId="18AD9C61">
      <w:pPr>
        <w:wordWrap w:val="0"/>
        <w:adjustRightInd w:val="0"/>
        <w:snapToGrid w:val="0"/>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地址：江苏省镇江市京口区求索路66号</w:t>
      </w:r>
    </w:p>
    <w:p w14:paraId="3E36E51F">
      <w:pPr>
        <w:wordWrap w:val="0"/>
        <w:adjustRightInd w:val="0"/>
        <w:snapToGrid w:val="0"/>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邮编：212006</w:t>
      </w:r>
    </w:p>
    <w:p w14:paraId="3D4C41C2">
      <w:pPr>
        <w:wordWrap w:val="0"/>
        <w:adjustRightInd w:val="0"/>
        <w:snapToGrid w:val="0"/>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收件人：杨雨琦</w:t>
      </w:r>
    </w:p>
    <w:p w14:paraId="07E22A17">
      <w:pPr>
        <w:wordWrap w:val="0"/>
        <w:adjustRightInd w:val="0"/>
        <w:snapToGrid w:val="0"/>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联系电话：13952943464</w:t>
      </w:r>
    </w:p>
    <w:p w14:paraId="2F59EF30">
      <w:pPr>
        <w:spacing w:line="600" w:lineRule="exact"/>
        <w:ind w:firstLine="640" w:firstLineChars="200"/>
        <w:rPr>
          <w:rFonts w:hint="default" w:eastAsia="方正楷体_GBK" w:cs="Times New Roman"/>
          <w:color w:val="000000"/>
          <w:sz w:val="32"/>
          <w:szCs w:val="32"/>
          <w:lang w:val="zh-CN" w:eastAsia="zh-CN" w:bidi="ar-SA"/>
        </w:rPr>
      </w:pPr>
      <w:r>
        <w:rPr>
          <w:rFonts w:hint="default" w:eastAsia="方正楷体_GBK" w:cs="Times New Roman"/>
          <w:color w:val="000000"/>
          <w:sz w:val="32"/>
          <w:szCs w:val="32"/>
          <w:lang w:val="zh-CN" w:eastAsia="zh-CN" w:bidi="ar-SA"/>
        </w:rPr>
        <w:t>（六）凡对</w:t>
      </w:r>
      <w:r>
        <w:rPr>
          <w:rFonts w:hint="default" w:eastAsia="方正楷体_GBK" w:cs="Times New Roman"/>
          <w:color w:val="000000"/>
          <w:sz w:val="32"/>
          <w:szCs w:val="32"/>
          <w:lang w:val="en-US" w:eastAsia="zh-CN" w:bidi="ar-SA"/>
        </w:rPr>
        <w:t>比选文书</w:t>
      </w:r>
      <w:r>
        <w:rPr>
          <w:rFonts w:hint="default" w:eastAsia="方正楷体_GBK" w:cs="Times New Roman"/>
          <w:color w:val="000000"/>
          <w:sz w:val="32"/>
          <w:szCs w:val="32"/>
          <w:lang w:val="zh-CN" w:eastAsia="zh-CN" w:bidi="ar-SA"/>
        </w:rPr>
        <w:t>条款有疑义的，请在</w:t>
      </w:r>
      <w:r>
        <w:rPr>
          <w:rFonts w:hint="default" w:eastAsia="方正楷体_GBK" w:cs="Times New Roman"/>
          <w:color w:val="000000"/>
          <w:sz w:val="32"/>
          <w:szCs w:val="32"/>
          <w:lang w:val="en-US" w:eastAsia="zh-CN" w:bidi="ar-SA"/>
        </w:rPr>
        <w:t>评审</w:t>
      </w:r>
      <w:r>
        <w:rPr>
          <w:rFonts w:hint="default" w:eastAsia="方正楷体_GBK" w:cs="Times New Roman"/>
          <w:color w:val="000000"/>
          <w:sz w:val="32"/>
          <w:szCs w:val="32"/>
          <w:lang w:val="zh-CN" w:eastAsia="zh-CN" w:bidi="ar-SA"/>
        </w:rPr>
        <w:t>前按以下方式联系：</w:t>
      </w:r>
    </w:p>
    <w:p w14:paraId="3297D904">
      <w:pPr>
        <w:pStyle w:val="19"/>
        <w:tabs>
          <w:tab w:val="left" w:pos="180"/>
        </w:tabs>
        <w:wordWrap w:val="0"/>
        <w:adjustRightInd w:val="0"/>
        <w:snapToGrid w:val="0"/>
        <w:spacing w:line="600" w:lineRule="exact"/>
        <w:ind w:firstLine="64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联系单位：镇江海纳川物流产业发展有限责任公司</w:t>
      </w:r>
    </w:p>
    <w:p w14:paraId="1DFDA2D0">
      <w:pPr>
        <w:adjustRightInd w:val="0"/>
        <w:snapToGrid w:val="0"/>
        <w:spacing w:line="600" w:lineRule="exact"/>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 xml:space="preserve">    地址：江苏省镇江市京口区求索路66号，邮编：212006</w:t>
      </w:r>
    </w:p>
    <w:p w14:paraId="2022ED14">
      <w:pPr>
        <w:spacing w:line="600" w:lineRule="exact"/>
        <w:ind w:firstLine="640" w:firstLineChars="200"/>
        <w:jc w:val="left"/>
        <w:rPr>
          <w:rFonts w:hint="default" w:ascii="Times New Roman" w:hAnsi="Times New Roman" w:eastAsia="方正仿宋简体" w:cs="Times New Roman"/>
          <w:bCs/>
          <w:kern w:val="1"/>
          <w:sz w:val="32"/>
          <w:szCs w:val="32"/>
          <w:lang w:val="en-US" w:eastAsia="zh-CN"/>
        </w:rPr>
      </w:pP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部门联系人：</w:t>
      </w:r>
      <w:r>
        <w:rPr>
          <w:rFonts w:hint="default" w:ascii="Times New Roman" w:hAnsi="Times New Roman" w:eastAsia="方正仿宋简体" w:cs="Times New Roman"/>
          <w:bCs/>
          <w:kern w:val="1"/>
          <w:sz w:val="32"/>
          <w:szCs w:val="32"/>
          <w:lang w:val="en-US" w:eastAsia="zh-CN"/>
        </w:rPr>
        <w:t xml:space="preserve">翟旭    </w:t>
      </w:r>
      <w:r>
        <w:rPr>
          <w:rFonts w:hint="default" w:ascii="Times New Roman" w:hAnsi="Times New Roman" w:eastAsia="方正仿宋简体" w:cs="Times New Roman"/>
          <w:bCs/>
          <w:kern w:val="1"/>
          <w:sz w:val="32"/>
          <w:szCs w:val="32"/>
        </w:rPr>
        <w:t>电话：</w:t>
      </w:r>
      <w:r>
        <w:rPr>
          <w:rFonts w:hint="default" w:ascii="Times New Roman" w:hAnsi="Times New Roman" w:eastAsia="方正仿宋简体" w:cs="Times New Roman"/>
          <w:bCs/>
          <w:kern w:val="1"/>
          <w:sz w:val="32"/>
          <w:szCs w:val="32"/>
          <w:lang w:val="en-US" w:eastAsia="zh-CN"/>
        </w:rPr>
        <w:t>13861359380</w:t>
      </w:r>
    </w:p>
    <w:p w14:paraId="1543D977">
      <w:pPr>
        <w:pStyle w:val="6"/>
        <w:numPr>
          <w:ilvl w:val="0"/>
          <w:numId w:val="0"/>
        </w:numPr>
        <w:spacing w:line="600" w:lineRule="exact"/>
        <w:ind w:firstLine="640" w:firstLineChars="200"/>
        <w:rPr>
          <w:rFonts w:hint="default" w:ascii="Times New Roman" w:hAnsi="Times New Roman" w:eastAsia="方正黑体_GBK" w:cs="Times New Roman"/>
          <w:kern w:val="2"/>
          <w:sz w:val="32"/>
          <w:szCs w:val="32"/>
        </w:rPr>
      </w:pPr>
      <w:r>
        <w:rPr>
          <w:rFonts w:hint="default" w:ascii="Times New Roman" w:hAnsi="Times New Roman" w:eastAsia="方正黑体_GBK" w:cs="Times New Roman"/>
          <w:color w:val="000000"/>
          <w:kern w:val="2"/>
          <w:sz w:val="32"/>
          <w:szCs w:val="32"/>
          <w:lang w:val="en-US" w:eastAsia="zh-CN" w:bidi="ar-SA"/>
        </w:rPr>
        <w:t>五、</w:t>
      </w:r>
      <w:r>
        <w:rPr>
          <w:rFonts w:hint="default" w:ascii="Times New Roman" w:hAnsi="Times New Roman" w:eastAsia="方正黑体_GBK" w:cs="Times New Roman"/>
          <w:kern w:val="2"/>
          <w:sz w:val="32"/>
          <w:szCs w:val="32"/>
          <w:lang w:val="en-US" w:eastAsia="zh-CN"/>
        </w:rPr>
        <w:t>评审流程</w:t>
      </w:r>
      <w:r>
        <w:rPr>
          <w:rFonts w:hint="default" w:ascii="Times New Roman" w:hAnsi="Times New Roman" w:eastAsia="方正黑体_GBK" w:cs="Times New Roman"/>
          <w:kern w:val="2"/>
          <w:sz w:val="32"/>
          <w:szCs w:val="32"/>
        </w:rPr>
        <w:t>：</w:t>
      </w:r>
    </w:p>
    <w:p w14:paraId="04FEAC61">
      <w:pPr>
        <w:spacing w:line="600" w:lineRule="exact"/>
        <w:ind w:firstLine="640" w:firstLineChars="200"/>
        <w:rPr>
          <w:rFonts w:hint="default" w:eastAsia="方正楷体_GBK" w:cs="Times New Roman"/>
          <w:color w:val="000000"/>
          <w:sz w:val="32"/>
          <w:szCs w:val="32"/>
          <w:lang w:val="en-US" w:eastAsia="zh-CN" w:bidi="ar-SA"/>
        </w:rPr>
      </w:pPr>
      <w:r>
        <w:rPr>
          <w:rFonts w:hint="default" w:eastAsia="方正楷体_GBK" w:cs="Times New Roman"/>
          <w:color w:val="000000"/>
          <w:sz w:val="32"/>
          <w:szCs w:val="32"/>
          <w:lang w:val="en-US" w:eastAsia="zh-CN" w:bidi="ar-SA"/>
        </w:rPr>
        <w:t>（一）评审</w:t>
      </w:r>
    </w:p>
    <w:p w14:paraId="29759F69">
      <w:pPr>
        <w:pStyle w:val="5"/>
        <w:spacing w:after="0" w:line="600" w:lineRule="exact"/>
        <w:ind w:firstLine="640" w:firstLineChars="200"/>
        <w:rPr>
          <w:rFonts w:hint="default" w:ascii="Times New Roman" w:hAnsi="Times New Roman" w:eastAsia="方正仿宋简体" w:cs="Times New Roman"/>
          <w:bCs/>
          <w:kern w:val="1"/>
          <w:sz w:val="32"/>
          <w:szCs w:val="32"/>
          <w:lang w:val="en-US" w:eastAsia="zh-CN" w:bidi="ar-SA"/>
        </w:rPr>
      </w:pPr>
      <w:r>
        <w:rPr>
          <w:rFonts w:hint="default" w:ascii="Times New Roman" w:hAnsi="Times New Roman" w:eastAsia="方正仿宋简体" w:cs="Times New Roman"/>
          <w:bCs/>
          <w:kern w:val="1"/>
          <w:sz w:val="32"/>
          <w:szCs w:val="32"/>
          <w:lang w:val="en-US" w:eastAsia="zh-CN" w:bidi="ar-SA"/>
        </w:rPr>
        <w:t>本项目由采购人组织评审小组负责评审工作，对各供应商报价进行评审，确定最终成交人。</w:t>
      </w:r>
    </w:p>
    <w:p w14:paraId="1F0BF803">
      <w:pPr>
        <w:pStyle w:val="5"/>
        <w:spacing w:after="0" w:line="600" w:lineRule="exact"/>
        <w:ind w:firstLine="640" w:firstLineChars="200"/>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1.请各供应商保持通讯畅通，便于评审小组在评审现场电话联系</w:t>
      </w:r>
      <w:r>
        <w:rPr>
          <w:rFonts w:hint="default" w:ascii="Times New Roman" w:hAnsi="Times New Roman" w:eastAsia="方正仿宋简体" w:cs="Times New Roman"/>
          <w:sz w:val="32"/>
          <w:szCs w:val="32"/>
        </w:rPr>
        <w:t>确认</w:t>
      </w:r>
      <w:r>
        <w:rPr>
          <w:rFonts w:hint="default" w:ascii="Times New Roman" w:hAnsi="Times New Roman" w:eastAsia="方正仿宋简体" w:cs="Times New Roman"/>
          <w:sz w:val="32"/>
          <w:szCs w:val="32"/>
          <w:lang w:eastAsia="zh-CN"/>
        </w:rPr>
        <w:t>比选文书</w:t>
      </w:r>
      <w:r>
        <w:rPr>
          <w:rFonts w:hint="default" w:ascii="Times New Roman" w:hAnsi="Times New Roman" w:eastAsia="方正仿宋简体" w:cs="Times New Roman"/>
          <w:sz w:val="32"/>
          <w:szCs w:val="32"/>
        </w:rPr>
        <w:t>中的相关信息，</w:t>
      </w:r>
      <w:r>
        <w:rPr>
          <w:rFonts w:hint="default" w:ascii="Times New Roman" w:hAnsi="Times New Roman" w:eastAsia="方正仿宋简体" w:cs="Times New Roman"/>
          <w:sz w:val="32"/>
          <w:szCs w:val="32"/>
          <w:lang w:eastAsia="zh-CN"/>
        </w:rPr>
        <w:t>报价</w:t>
      </w:r>
      <w:r>
        <w:rPr>
          <w:rFonts w:hint="default" w:ascii="Times New Roman" w:hAnsi="Times New Roman" w:eastAsia="方正仿宋简体" w:cs="Times New Roman"/>
          <w:sz w:val="32"/>
          <w:szCs w:val="32"/>
        </w:rPr>
        <w:t>人必须及时回复</w:t>
      </w:r>
      <w:r>
        <w:rPr>
          <w:rFonts w:hint="default" w:ascii="Times New Roman" w:hAnsi="Times New Roman" w:eastAsia="方正仿宋简体" w:cs="Times New Roman"/>
          <w:sz w:val="32"/>
          <w:szCs w:val="32"/>
          <w:lang w:eastAsia="zh-CN"/>
        </w:rPr>
        <w:t>评审</w:t>
      </w:r>
      <w:r>
        <w:rPr>
          <w:rFonts w:hint="default" w:ascii="Times New Roman" w:hAnsi="Times New Roman" w:eastAsia="方正仿宋简体" w:cs="Times New Roman"/>
          <w:sz w:val="32"/>
          <w:szCs w:val="32"/>
        </w:rPr>
        <w:t>过程中</w:t>
      </w:r>
      <w:r>
        <w:rPr>
          <w:rFonts w:hint="default" w:ascii="Times New Roman" w:hAnsi="Times New Roman" w:eastAsia="方正仿宋简体" w:cs="Times New Roman"/>
          <w:sz w:val="32"/>
          <w:szCs w:val="32"/>
          <w:lang w:eastAsia="zh-CN"/>
        </w:rPr>
        <w:t>采购</w:t>
      </w:r>
      <w:r>
        <w:rPr>
          <w:rFonts w:hint="default" w:ascii="Times New Roman" w:hAnsi="Times New Roman" w:eastAsia="方正仿宋简体" w:cs="Times New Roman"/>
          <w:sz w:val="32"/>
          <w:szCs w:val="32"/>
        </w:rPr>
        <w:t>人提出的问题，合理解释</w:t>
      </w:r>
      <w:r>
        <w:rPr>
          <w:rFonts w:hint="default" w:ascii="Times New Roman" w:hAnsi="Times New Roman" w:eastAsia="方正仿宋简体" w:cs="Times New Roman"/>
          <w:sz w:val="32"/>
          <w:szCs w:val="32"/>
          <w:lang w:eastAsia="zh-CN"/>
        </w:rPr>
        <w:t>报价</w:t>
      </w:r>
      <w:r>
        <w:rPr>
          <w:rFonts w:hint="default" w:ascii="Times New Roman" w:hAnsi="Times New Roman" w:eastAsia="方正仿宋简体" w:cs="Times New Roman"/>
          <w:sz w:val="32"/>
          <w:szCs w:val="32"/>
        </w:rPr>
        <w:t>文件与</w:t>
      </w:r>
      <w:r>
        <w:rPr>
          <w:rFonts w:hint="default" w:ascii="Times New Roman" w:hAnsi="Times New Roman" w:eastAsia="方正仿宋简体" w:cs="Times New Roman"/>
          <w:sz w:val="32"/>
          <w:szCs w:val="32"/>
          <w:lang w:eastAsia="zh-CN"/>
        </w:rPr>
        <w:t>比选文书</w:t>
      </w:r>
      <w:r>
        <w:rPr>
          <w:rFonts w:hint="default" w:ascii="Times New Roman" w:hAnsi="Times New Roman" w:eastAsia="方正仿宋简体" w:cs="Times New Roman"/>
          <w:sz w:val="32"/>
          <w:szCs w:val="32"/>
        </w:rPr>
        <w:t>的偏离。如</w:t>
      </w:r>
      <w:r>
        <w:rPr>
          <w:rFonts w:hint="default" w:ascii="Times New Roman" w:hAnsi="Times New Roman" w:eastAsia="方正仿宋简体" w:cs="Times New Roman"/>
          <w:sz w:val="32"/>
          <w:szCs w:val="32"/>
          <w:lang w:eastAsia="zh-CN"/>
        </w:rPr>
        <w:t>评审</w:t>
      </w:r>
      <w:r>
        <w:rPr>
          <w:rFonts w:hint="default" w:ascii="Times New Roman" w:hAnsi="Times New Roman" w:eastAsia="方正仿宋简体" w:cs="Times New Roman"/>
          <w:sz w:val="32"/>
          <w:szCs w:val="32"/>
        </w:rPr>
        <w:t>小组</w:t>
      </w:r>
      <w:r>
        <w:rPr>
          <w:rFonts w:hint="default" w:ascii="Times New Roman" w:hAnsi="Times New Roman" w:eastAsia="方正仿宋简体" w:cs="Times New Roman"/>
          <w:sz w:val="32"/>
          <w:szCs w:val="32"/>
          <w:lang w:eastAsia="zh-CN"/>
        </w:rPr>
        <w:t>在评审</w:t>
      </w:r>
      <w:r>
        <w:rPr>
          <w:rFonts w:hint="default" w:ascii="Times New Roman" w:hAnsi="Times New Roman" w:eastAsia="方正仿宋简体" w:cs="Times New Roman"/>
          <w:sz w:val="32"/>
          <w:szCs w:val="32"/>
        </w:rPr>
        <w:t>现场10分钟内电话联系不上</w:t>
      </w:r>
      <w:r>
        <w:rPr>
          <w:rFonts w:hint="default" w:ascii="Times New Roman" w:hAnsi="Times New Roman" w:eastAsia="方正仿宋简体" w:cs="Times New Roman"/>
          <w:sz w:val="32"/>
          <w:szCs w:val="32"/>
          <w:lang w:eastAsia="zh-CN"/>
        </w:rPr>
        <w:t>报价</w:t>
      </w:r>
      <w:r>
        <w:rPr>
          <w:rFonts w:hint="default" w:ascii="Times New Roman" w:hAnsi="Times New Roman" w:eastAsia="方正仿宋简体" w:cs="Times New Roman"/>
          <w:sz w:val="32"/>
          <w:szCs w:val="32"/>
        </w:rPr>
        <w:t>人，且</w:t>
      </w:r>
      <w:r>
        <w:rPr>
          <w:rFonts w:hint="default" w:ascii="Times New Roman" w:hAnsi="Times New Roman" w:eastAsia="方正仿宋简体" w:cs="Times New Roman"/>
          <w:sz w:val="32"/>
          <w:szCs w:val="32"/>
          <w:lang w:eastAsia="zh-CN"/>
        </w:rPr>
        <w:t>报价</w:t>
      </w:r>
      <w:r>
        <w:rPr>
          <w:rFonts w:hint="default" w:ascii="Times New Roman" w:hAnsi="Times New Roman" w:eastAsia="方正仿宋简体" w:cs="Times New Roman"/>
          <w:sz w:val="32"/>
          <w:szCs w:val="32"/>
        </w:rPr>
        <w:t>文件与</w:t>
      </w:r>
      <w:r>
        <w:rPr>
          <w:rFonts w:hint="default" w:ascii="Times New Roman" w:hAnsi="Times New Roman" w:eastAsia="方正仿宋简体" w:cs="Times New Roman"/>
          <w:sz w:val="32"/>
          <w:szCs w:val="32"/>
          <w:lang w:eastAsia="zh-CN"/>
        </w:rPr>
        <w:t>比选文书</w:t>
      </w:r>
      <w:r>
        <w:rPr>
          <w:rFonts w:hint="default" w:ascii="Times New Roman" w:hAnsi="Times New Roman" w:eastAsia="方正仿宋简体" w:cs="Times New Roman"/>
          <w:sz w:val="32"/>
          <w:szCs w:val="32"/>
        </w:rPr>
        <w:t>的偏离影响</w:t>
      </w:r>
      <w:r>
        <w:rPr>
          <w:rFonts w:hint="default" w:ascii="Times New Roman" w:hAnsi="Times New Roman" w:eastAsia="方正仿宋简体" w:cs="Times New Roman"/>
          <w:sz w:val="32"/>
          <w:szCs w:val="32"/>
          <w:lang w:eastAsia="zh-CN"/>
        </w:rPr>
        <w:t>中选</w:t>
      </w:r>
      <w:r>
        <w:rPr>
          <w:rFonts w:hint="default" w:ascii="Times New Roman" w:hAnsi="Times New Roman" w:eastAsia="方正仿宋简体" w:cs="Times New Roman"/>
          <w:sz w:val="32"/>
          <w:szCs w:val="32"/>
        </w:rPr>
        <w:t>结果，则视为</w:t>
      </w:r>
      <w:r>
        <w:rPr>
          <w:rFonts w:hint="default" w:ascii="Times New Roman" w:hAnsi="Times New Roman" w:eastAsia="方正仿宋简体" w:cs="Times New Roman"/>
          <w:sz w:val="32"/>
          <w:szCs w:val="32"/>
          <w:lang w:eastAsia="zh-CN"/>
        </w:rPr>
        <w:t>报价</w:t>
      </w:r>
      <w:r>
        <w:rPr>
          <w:rFonts w:hint="default" w:ascii="Times New Roman" w:hAnsi="Times New Roman" w:eastAsia="方正仿宋简体" w:cs="Times New Roman"/>
          <w:sz w:val="32"/>
          <w:szCs w:val="32"/>
        </w:rPr>
        <w:t>人主动放弃本项目</w:t>
      </w:r>
      <w:r>
        <w:rPr>
          <w:rFonts w:hint="default" w:ascii="Times New Roman" w:hAnsi="Times New Roman" w:eastAsia="方正仿宋简体" w:cs="Times New Roman"/>
          <w:sz w:val="32"/>
          <w:szCs w:val="32"/>
          <w:lang w:eastAsia="zh-CN"/>
        </w:rPr>
        <w:t>报价</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评审</w:t>
      </w:r>
      <w:r>
        <w:rPr>
          <w:rFonts w:hint="default" w:ascii="Times New Roman" w:hAnsi="Times New Roman" w:eastAsia="方正仿宋简体" w:cs="Times New Roman"/>
          <w:sz w:val="32"/>
          <w:szCs w:val="32"/>
        </w:rPr>
        <w:t>结束后不再接受</w:t>
      </w:r>
      <w:r>
        <w:rPr>
          <w:rFonts w:hint="default" w:ascii="Times New Roman" w:hAnsi="Times New Roman" w:eastAsia="方正仿宋简体" w:cs="Times New Roman"/>
          <w:sz w:val="32"/>
          <w:szCs w:val="32"/>
          <w:lang w:eastAsia="zh-CN"/>
        </w:rPr>
        <w:t>报价</w:t>
      </w:r>
      <w:r>
        <w:rPr>
          <w:rFonts w:hint="default" w:ascii="Times New Roman" w:hAnsi="Times New Roman" w:eastAsia="方正仿宋简体" w:cs="Times New Roman"/>
          <w:sz w:val="32"/>
          <w:szCs w:val="32"/>
        </w:rPr>
        <w:t>人的任何解释</w:t>
      </w:r>
      <w:r>
        <w:rPr>
          <w:rFonts w:hint="default" w:ascii="Times New Roman" w:hAnsi="Times New Roman" w:eastAsia="方正仿宋简体" w:cs="Times New Roman"/>
          <w:bCs/>
          <w:kern w:val="1"/>
          <w:sz w:val="32"/>
          <w:szCs w:val="32"/>
        </w:rPr>
        <w:t>。</w:t>
      </w:r>
    </w:p>
    <w:p w14:paraId="7C43AAF1">
      <w:pPr>
        <w:pStyle w:val="5"/>
        <w:spacing w:after="0" w:line="600" w:lineRule="exact"/>
        <w:ind w:firstLine="640" w:firstLineChars="200"/>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bCs/>
          <w:kern w:val="1"/>
          <w:sz w:val="32"/>
          <w:szCs w:val="32"/>
        </w:rPr>
        <w:t>2.评审小组不得泄露各供应商的报价。</w:t>
      </w:r>
    </w:p>
    <w:p w14:paraId="7837B16A">
      <w:pPr>
        <w:spacing w:line="600" w:lineRule="exact"/>
        <w:ind w:firstLine="640" w:firstLineChars="200"/>
        <w:rPr>
          <w:rFonts w:hint="default" w:eastAsia="方正楷体_GBK" w:cs="Times New Roman"/>
          <w:color w:val="000000"/>
          <w:sz w:val="32"/>
          <w:szCs w:val="32"/>
          <w:lang w:val="en-US" w:eastAsia="zh-CN" w:bidi="ar-SA"/>
        </w:rPr>
      </w:pPr>
      <w:r>
        <w:rPr>
          <w:rFonts w:hint="default" w:eastAsia="方正楷体_GBK" w:cs="Times New Roman"/>
          <w:color w:val="000000"/>
          <w:sz w:val="32"/>
          <w:szCs w:val="32"/>
          <w:lang w:val="en-US" w:eastAsia="zh-CN" w:bidi="ar-SA"/>
        </w:rPr>
        <w:t>（二）评定</w:t>
      </w:r>
    </w:p>
    <w:p w14:paraId="3E6894D2">
      <w:pPr>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1.综合</w:t>
      </w:r>
    </w:p>
    <w:p w14:paraId="61722D86">
      <w:pPr>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采取综合评审方法进行打分，具体按价格得分、技术得分、商务得分（得分比例根据货物内容确定）三个方面进行评审，并按综合得分由高到低顺序推选一名</w:t>
      </w:r>
      <w:r>
        <w:rPr>
          <w:rFonts w:hint="default" w:ascii="Times New Roman" w:hAnsi="Times New Roman" w:eastAsia="方正仿宋简体" w:cs="Times New Roman"/>
          <w:bCs/>
          <w:kern w:val="1"/>
          <w:sz w:val="32"/>
          <w:szCs w:val="32"/>
          <w:lang w:eastAsia="zh-CN"/>
        </w:rPr>
        <w:t>成交</w:t>
      </w:r>
      <w:r>
        <w:rPr>
          <w:rFonts w:hint="default" w:ascii="Times New Roman" w:hAnsi="Times New Roman" w:eastAsia="方正仿宋简体" w:cs="Times New Roman"/>
          <w:bCs/>
          <w:kern w:val="1"/>
          <w:sz w:val="32"/>
          <w:szCs w:val="32"/>
        </w:rPr>
        <w:t>人。</w:t>
      </w:r>
    </w:p>
    <w:p w14:paraId="654240F1">
      <w:pPr>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2.通用</w:t>
      </w:r>
      <w:r>
        <w:rPr>
          <w:rFonts w:hint="default" w:ascii="Times New Roman" w:hAnsi="Times New Roman" w:eastAsia="方正仿宋简体" w:cs="Times New Roman"/>
          <w:color w:val="FF0000"/>
          <w:sz w:val="32"/>
          <w:szCs w:val="32"/>
        </w:rPr>
        <w:t>（本次采用该种</w:t>
      </w:r>
      <w:r>
        <w:rPr>
          <w:rFonts w:hint="default" w:ascii="Times New Roman" w:hAnsi="Times New Roman" w:eastAsia="方正仿宋简体" w:cs="Times New Roman"/>
          <w:color w:val="FF0000"/>
          <w:sz w:val="32"/>
          <w:szCs w:val="32"/>
          <w:lang w:eastAsia="zh-CN"/>
        </w:rPr>
        <w:t>评审</w:t>
      </w:r>
      <w:r>
        <w:rPr>
          <w:rFonts w:hint="default" w:ascii="Times New Roman" w:hAnsi="Times New Roman" w:eastAsia="方正仿宋简体" w:cs="Times New Roman"/>
          <w:color w:val="FF0000"/>
          <w:sz w:val="32"/>
          <w:szCs w:val="32"/>
        </w:rPr>
        <w:t>方式）</w:t>
      </w:r>
    </w:p>
    <w:p w14:paraId="21ADE182">
      <w:pPr>
        <w:spacing w:line="600" w:lineRule="exact"/>
        <w:ind w:firstLine="640" w:firstLineChars="200"/>
        <w:jc w:val="left"/>
        <w:rPr>
          <w:rFonts w:hint="default" w:ascii="Times New Roman" w:hAnsi="Times New Roman" w:eastAsia="方正仿宋简体" w:cs="Times New Roman"/>
          <w:bCs/>
          <w:kern w:val="1"/>
          <w:sz w:val="32"/>
          <w:szCs w:val="32"/>
          <w:highlight w:val="none"/>
        </w:rPr>
      </w:pPr>
      <w:r>
        <w:rPr>
          <w:rFonts w:hint="default" w:ascii="Times New Roman" w:hAnsi="Times New Roman" w:eastAsia="方正仿宋简体" w:cs="Times New Roman"/>
          <w:bCs/>
          <w:kern w:val="1"/>
          <w:sz w:val="32"/>
          <w:szCs w:val="32"/>
        </w:rPr>
        <w:t>在能够满足采购人技术要求及供货期要求的供应商中选择</w:t>
      </w:r>
      <w:r>
        <w:rPr>
          <w:rFonts w:hint="default" w:ascii="Times New Roman" w:hAnsi="Times New Roman" w:eastAsia="方正仿宋简体" w:cs="Times New Roman"/>
          <w:bCs/>
          <w:color w:val="FF0000"/>
          <w:kern w:val="1"/>
          <w:sz w:val="32"/>
          <w:szCs w:val="32"/>
          <w:lang w:val="en-US" w:eastAsia="zh-CN"/>
        </w:rPr>
        <w:t>费率</w:t>
      </w:r>
      <w:r>
        <w:rPr>
          <w:rFonts w:hint="default" w:ascii="Times New Roman" w:hAnsi="Times New Roman" w:eastAsia="方正仿宋简体" w:cs="Times New Roman"/>
          <w:bCs/>
          <w:color w:val="FF0000"/>
          <w:kern w:val="1"/>
          <w:sz w:val="32"/>
          <w:szCs w:val="32"/>
        </w:rPr>
        <w:t>最低</w:t>
      </w:r>
      <w:r>
        <w:rPr>
          <w:rFonts w:hint="default" w:ascii="Times New Roman" w:hAnsi="Times New Roman" w:eastAsia="方正仿宋简体" w:cs="Times New Roman"/>
          <w:bCs/>
          <w:kern w:val="1"/>
          <w:sz w:val="32"/>
          <w:szCs w:val="32"/>
        </w:rPr>
        <w:t>的一家供应商作为成交人</w:t>
      </w:r>
      <w:r>
        <w:rPr>
          <w:rFonts w:hint="default" w:ascii="Times New Roman" w:hAnsi="Times New Roman" w:eastAsia="方正仿宋简体" w:cs="Times New Roman"/>
          <w:bCs/>
          <w:kern w:val="1"/>
          <w:sz w:val="32"/>
          <w:szCs w:val="32"/>
          <w:highlight w:val="none"/>
          <w:lang w:eastAsia="zh-CN"/>
        </w:rPr>
        <w:t>。</w:t>
      </w:r>
    </w:p>
    <w:p w14:paraId="618E8C19">
      <w:pPr>
        <w:spacing w:line="600" w:lineRule="exact"/>
        <w:ind w:firstLine="640" w:firstLineChars="200"/>
        <w:rPr>
          <w:rFonts w:hint="default" w:eastAsia="方正楷体_GBK" w:cs="Times New Roman"/>
          <w:color w:val="000000"/>
          <w:sz w:val="32"/>
          <w:szCs w:val="32"/>
          <w:lang w:val="en-US" w:eastAsia="zh-CN" w:bidi="ar-SA"/>
        </w:rPr>
      </w:pPr>
      <w:r>
        <w:rPr>
          <w:rFonts w:hint="default" w:eastAsia="方正楷体_GBK" w:cs="Times New Roman"/>
          <w:color w:val="000000"/>
          <w:sz w:val="32"/>
          <w:szCs w:val="32"/>
          <w:lang w:val="en-US" w:eastAsia="zh-CN" w:bidi="ar-SA"/>
        </w:rPr>
        <w:t>（三）询价废止及无效报价</w:t>
      </w:r>
    </w:p>
    <w:p w14:paraId="76ECF84A">
      <w:pPr>
        <w:adjustRightInd w:val="0"/>
        <w:snapToGrid w:val="0"/>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1.</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人如发现</w:t>
      </w:r>
      <w:r>
        <w:rPr>
          <w:rFonts w:hint="default" w:ascii="Times New Roman" w:hAnsi="Times New Roman" w:eastAsia="方正仿宋简体" w:cs="Times New Roman"/>
          <w:bCs/>
          <w:kern w:val="1"/>
          <w:sz w:val="32"/>
          <w:szCs w:val="32"/>
          <w:lang w:eastAsia="zh-CN"/>
        </w:rPr>
        <w:t>询比价</w:t>
      </w:r>
      <w:r>
        <w:rPr>
          <w:rFonts w:hint="default" w:ascii="Times New Roman" w:hAnsi="Times New Roman" w:eastAsia="方正仿宋简体" w:cs="Times New Roman"/>
          <w:bCs/>
          <w:kern w:val="1"/>
          <w:sz w:val="32"/>
          <w:szCs w:val="32"/>
        </w:rPr>
        <w:t>过程中有串通报价、陪同报价等扰乱采购人经营秩序的</w:t>
      </w:r>
      <w:r>
        <w:rPr>
          <w:rFonts w:hint="default" w:ascii="Times New Roman" w:hAnsi="Times New Roman" w:eastAsia="仿宋_GB2312" w:cs="Times New Roman"/>
          <w:i w:val="0"/>
          <w:iCs w:val="0"/>
          <w:caps w:val="0"/>
          <w:color w:val="2C2C2C"/>
          <w:spacing w:val="0"/>
          <w:sz w:val="30"/>
          <w:szCs w:val="30"/>
          <w:shd w:val="clear" w:color="auto" w:fill="FFFFFF"/>
        </w:rPr>
        <w:t>恶劣情况</w:t>
      </w:r>
      <w:r>
        <w:rPr>
          <w:rFonts w:hint="default" w:ascii="Times New Roman" w:hAnsi="Times New Roman" w:eastAsia="方正仿宋简体" w:cs="Times New Roman"/>
          <w:bCs/>
          <w:kern w:val="1"/>
          <w:sz w:val="32"/>
          <w:szCs w:val="32"/>
        </w:rPr>
        <w:t>，经</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w:t>
      </w:r>
      <w:r>
        <w:rPr>
          <w:rFonts w:hint="default" w:ascii="Times New Roman" w:hAnsi="Times New Roman" w:eastAsia="方正仿宋简体" w:cs="Times New Roman"/>
          <w:bCs/>
          <w:kern w:val="1"/>
          <w:sz w:val="32"/>
          <w:szCs w:val="32"/>
          <w:lang w:eastAsia="zh-CN"/>
        </w:rPr>
        <w:t>评审</w:t>
      </w:r>
      <w:r>
        <w:rPr>
          <w:rFonts w:hint="default" w:ascii="Times New Roman" w:hAnsi="Times New Roman" w:eastAsia="方正仿宋简体" w:cs="Times New Roman"/>
          <w:bCs/>
          <w:kern w:val="1"/>
          <w:sz w:val="32"/>
          <w:szCs w:val="32"/>
        </w:rPr>
        <w:t>小组评定可作</w:t>
      </w:r>
      <w:r>
        <w:rPr>
          <w:rFonts w:hint="default" w:ascii="Times New Roman" w:hAnsi="Times New Roman" w:eastAsia="方正仿宋简体" w:cs="Times New Roman"/>
          <w:bCs/>
          <w:kern w:val="1"/>
          <w:sz w:val="32"/>
          <w:szCs w:val="32"/>
          <w:lang w:eastAsia="zh-CN"/>
        </w:rPr>
        <w:t>询价废止</w:t>
      </w:r>
      <w:r>
        <w:rPr>
          <w:rFonts w:hint="default" w:ascii="Times New Roman" w:hAnsi="Times New Roman" w:eastAsia="方正仿宋简体" w:cs="Times New Roman"/>
          <w:bCs/>
          <w:kern w:val="1"/>
          <w:sz w:val="32"/>
          <w:szCs w:val="32"/>
        </w:rPr>
        <w:t>处理，并可将相关</w:t>
      </w:r>
      <w:r>
        <w:rPr>
          <w:rFonts w:hint="default" w:ascii="Times New Roman" w:hAnsi="Times New Roman" w:eastAsia="方正仿宋简体" w:cs="Times New Roman"/>
          <w:bCs/>
          <w:kern w:val="1"/>
          <w:sz w:val="32"/>
          <w:szCs w:val="32"/>
          <w:lang w:eastAsia="zh-CN"/>
        </w:rPr>
        <w:t>供应商</w:t>
      </w:r>
      <w:r>
        <w:rPr>
          <w:rFonts w:hint="default" w:ascii="Times New Roman" w:hAnsi="Times New Roman" w:eastAsia="方正仿宋简体" w:cs="Times New Roman"/>
          <w:bCs/>
          <w:kern w:val="1"/>
          <w:sz w:val="32"/>
          <w:szCs w:val="32"/>
        </w:rPr>
        <w:t>列入供应商负面清单，一年内不再接受参与</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工作。</w:t>
      </w:r>
    </w:p>
    <w:p w14:paraId="485D3FFD">
      <w:pPr>
        <w:adjustRightInd w:val="0"/>
        <w:snapToGrid w:val="0"/>
        <w:spacing w:line="600" w:lineRule="exact"/>
        <w:ind w:firstLine="640" w:firstLineChars="200"/>
        <w:jc w:val="left"/>
        <w:rPr>
          <w:rFonts w:hint="default" w:ascii="Times New Roman" w:hAnsi="Times New Roman" w:eastAsia="方正仿宋简体" w:cs="Times New Roman"/>
          <w:bCs/>
          <w:kern w:val="1"/>
          <w:sz w:val="32"/>
          <w:szCs w:val="32"/>
        </w:rPr>
      </w:pPr>
      <w:r>
        <w:rPr>
          <w:rFonts w:hint="default" w:ascii="Times New Roman" w:hAnsi="Times New Roman" w:eastAsia="方正楷体_GBK" w:cs="Times New Roman"/>
          <w:bCs/>
          <w:kern w:val="1"/>
          <w:sz w:val="32"/>
          <w:szCs w:val="32"/>
        </w:rPr>
        <w:t>2.</w:t>
      </w:r>
      <w:r>
        <w:rPr>
          <w:rFonts w:hint="default" w:ascii="Times New Roman" w:hAnsi="Times New Roman" w:eastAsia="方正仿宋简体" w:cs="Times New Roman"/>
          <w:bCs/>
          <w:kern w:val="1"/>
          <w:sz w:val="32"/>
          <w:szCs w:val="32"/>
        </w:rPr>
        <w:t>凡</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人不具备</w:t>
      </w:r>
      <w:r>
        <w:rPr>
          <w:rFonts w:hint="default" w:ascii="Times New Roman" w:hAnsi="Times New Roman" w:eastAsia="方正仿宋简体" w:cs="Times New Roman"/>
          <w:bCs/>
          <w:color w:val="FF0000"/>
          <w:kern w:val="1"/>
          <w:sz w:val="32"/>
          <w:szCs w:val="32"/>
          <w:lang w:eastAsia="zh-CN"/>
        </w:rPr>
        <w:t>采购</w:t>
      </w:r>
      <w:r>
        <w:rPr>
          <w:rFonts w:hint="default" w:ascii="Times New Roman" w:hAnsi="Times New Roman" w:eastAsia="方正仿宋简体" w:cs="Times New Roman"/>
          <w:bCs/>
          <w:color w:val="FF0000"/>
          <w:kern w:val="1"/>
          <w:sz w:val="32"/>
          <w:szCs w:val="32"/>
        </w:rPr>
        <w:t>人明确要求资质的</w:t>
      </w:r>
      <w:r>
        <w:rPr>
          <w:rFonts w:hint="default" w:ascii="Times New Roman" w:hAnsi="Times New Roman" w:eastAsia="方正仿宋简体" w:cs="Times New Roman"/>
          <w:bCs/>
          <w:kern w:val="1"/>
          <w:sz w:val="32"/>
          <w:szCs w:val="32"/>
        </w:rPr>
        <w:t>，或</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文件填写不完整、报价有空项的，或不符合技术要求条款的，或者存在其他不符合</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人有关要求的问题，经</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w:t>
      </w:r>
      <w:r>
        <w:rPr>
          <w:rFonts w:hint="default" w:ascii="Times New Roman" w:hAnsi="Times New Roman" w:eastAsia="方正仿宋简体" w:cs="Times New Roman"/>
          <w:bCs/>
          <w:kern w:val="1"/>
          <w:sz w:val="32"/>
          <w:szCs w:val="32"/>
          <w:lang w:eastAsia="zh-CN"/>
        </w:rPr>
        <w:t>评审</w:t>
      </w:r>
      <w:r>
        <w:rPr>
          <w:rFonts w:hint="default" w:ascii="Times New Roman" w:hAnsi="Times New Roman" w:eastAsia="方正仿宋简体" w:cs="Times New Roman"/>
          <w:bCs/>
          <w:kern w:val="1"/>
          <w:sz w:val="32"/>
          <w:szCs w:val="32"/>
        </w:rPr>
        <w:t>小组评定，可作</w:t>
      </w:r>
      <w:r>
        <w:rPr>
          <w:rFonts w:hint="default" w:ascii="Times New Roman" w:hAnsi="Times New Roman" w:eastAsia="方正仿宋简体" w:cs="Times New Roman"/>
          <w:b/>
          <w:bCs/>
          <w:color w:val="FF0000"/>
          <w:kern w:val="1"/>
          <w:sz w:val="32"/>
          <w:szCs w:val="32"/>
          <w:lang w:eastAsia="zh-CN"/>
        </w:rPr>
        <w:t>无效报价</w:t>
      </w:r>
      <w:r>
        <w:rPr>
          <w:rFonts w:hint="default" w:ascii="Times New Roman" w:hAnsi="Times New Roman" w:eastAsia="方正仿宋简体" w:cs="Times New Roman"/>
          <w:bCs/>
          <w:kern w:val="1"/>
          <w:sz w:val="32"/>
          <w:szCs w:val="32"/>
        </w:rPr>
        <w:t>处理。</w:t>
      </w:r>
    </w:p>
    <w:p w14:paraId="0C4D21CA">
      <w:pPr>
        <w:adjustRightInd w:val="0"/>
        <w:snapToGrid w:val="0"/>
        <w:spacing w:line="600" w:lineRule="exact"/>
        <w:ind w:firstLine="640" w:firstLineChars="200"/>
        <w:jc w:val="left"/>
        <w:rPr>
          <w:rFonts w:hint="default" w:ascii="Times New Roman" w:hAnsi="Times New Roman" w:eastAsia="方正仿宋简体" w:cs="Times New Roman"/>
          <w:bCs/>
          <w:color w:val="0000FF"/>
          <w:kern w:val="1"/>
          <w:sz w:val="32"/>
          <w:szCs w:val="32"/>
          <w:highlight w:val="none"/>
          <w:lang w:val="en-US" w:eastAsia="zh-CN"/>
        </w:rPr>
      </w:pPr>
      <w:r>
        <w:rPr>
          <w:rFonts w:hint="default" w:ascii="Times New Roman" w:hAnsi="Times New Roman" w:eastAsia="方正仿宋简体" w:cs="Times New Roman"/>
          <w:bCs/>
          <w:color w:val="auto"/>
          <w:kern w:val="1"/>
          <w:sz w:val="32"/>
          <w:szCs w:val="32"/>
          <w:highlight w:val="none"/>
          <w:lang w:val="en-US" w:eastAsia="zh-CN"/>
        </w:rPr>
        <w:t>3.</w:t>
      </w:r>
      <w:r>
        <w:rPr>
          <w:rFonts w:hint="default" w:ascii="Times New Roman" w:hAnsi="Times New Roman" w:eastAsia="方正仿宋简体" w:cs="Times New Roman"/>
          <w:bCs/>
          <w:color w:val="auto"/>
          <w:kern w:val="1"/>
          <w:sz w:val="32"/>
          <w:szCs w:val="32"/>
          <w:highlight w:val="none"/>
          <w:lang w:eastAsia="zh-CN"/>
        </w:rPr>
        <w:t>报价</w:t>
      </w:r>
      <w:r>
        <w:rPr>
          <w:rFonts w:hint="default" w:ascii="Times New Roman" w:hAnsi="Times New Roman" w:eastAsia="方正仿宋简体" w:cs="Times New Roman"/>
          <w:bCs/>
          <w:color w:val="auto"/>
          <w:kern w:val="1"/>
          <w:sz w:val="32"/>
          <w:szCs w:val="32"/>
          <w:highlight w:val="none"/>
        </w:rPr>
        <w:t>人应如实提供符合市场规律和自身成本的合理报价。如果</w:t>
      </w:r>
      <w:r>
        <w:rPr>
          <w:rFonts w:hint="default" w:ascii="Times New Roman" w:hAnsi="Times New Roman" w:eastAsia="方正仿宋简体" w:cs="Times New Roman"/>
          <w:bCs/>
          <w:color w:val="auto"/>
          <w:kern w:val="1"/>
          <w:sz w:val="32"/>
          <w:szCs w:val="32"/>
          <w:highlight w:val="none"/>
          <w:lang w:eastAsia="zh-CN"/>
        </w:rPr>
        <w:t>报价</w:t>
      </w:r>
      <w:r>
        <w:rPr>
          <w:rFonts w:hint="default" w:ascii="Times New Roman" w:hAnsi="Times New Roman" w:eastAsia="方正仿宋简体" w:cs="Times New Roman"/>
          <w:bCs/>
          <w:color w:val="auto"/>
          <w:kern w:val="1"/>
          <w:sz w:val="32"/>
          <w:szCs w:val="32"/>
          <w:highlight w:val="none"/>
        </w:rPr>
        <w:t>人的报价与市场价格明显偏离并因此影响了</w:t>
      </w:r>
      <w:r>
        <w:rPr>
          <w:rFonts w:hint="default" w:ascii="Times New Roman" w:hAnsi="Times New Roman" w:eastAsia="方正仿宋简体" w:cs="Times New Roman"/>
          <w:bCs/>
          <w:color w:val="auto"/>
          <w:kern w:val="1"/>
          <w:sz w:val="32"/>
          <w:szCs w:val="32"/>
          <w:highlight w:val="none"/>
          <w:lang w:eastAsia="zh-CN"/>
        </w:rPr>
        <w:t>采购</w:t>
      </w:r>
      <w:r>
        <w:rPr>
          <w:rFonts w:hint="default" w:ascii="Times New Roman" w:hAnsi="Times New Roman" w:eastAsia="方正仿宋简体" w:cs="Times New Roman"/>
          <w:bCs/>
          <w:color w:val="auto"/>
          <w:kern w:val="1"/>
          <w:sz w:val="32"/>
          <w:szCs w:val="32"/>
          <w:highlight w:val="none"/>
        </w:rPr>
        <w:t>活动的公正合理性，损害了</w:t>
      </w:r>
      <w:r>
        <w:rPr>
          <w:rFonts w:hint="default" w:ascii="Times New Roman" w:hAnsi="Times New Roman" w:eastAsia="方正仿宋简体" w:cs="Times New Roman"/>
          <w:bCs/>
          <w:color w:val="auto"/>
          <w:kern w:val="1"/>
          <w:sz w:val="32"/>
          <w:szCs w:val="32"/>
          <w:highlight w:val="none"/>
          <w:lang w:eastAsia="zh-CN"/>
        </w:rPr>
        <w:t>采购</w:t>
      </w:r>
      <w:r>
        <w:rPr>
          <w:rFonts w:hint="default" w:ascii="Times New Roman" w:hAnsi="Times New Roman" w:eastAsia="方正仿宋简体" w:cs="Times New Roman"/>
          <w:bCs/>
          <w:color w:val="auto"/>
          <w:kern w:val="1"/>
          <w:sz w:val="32"/>
          <w:szCs w:val="32"/>
          <w:highlight w:val="none"/>
        </w:rPr>
        <w:t>人的正当利益，经</w:t>
      </w:r>
      <w:r>
        <w:rPr>
          <w:rFonts w:hint="default" w:ascii="Times New Roman" w:hAnsi="Times New Roman" w:eastAsia="方正仿宋简体" w:cs="Times New Roman"/>
          <w:bCs/>
          <w:color w:val="auto"/>
          <w:kern w:val="1"/>
          <w:sz w:val="32"/>
          <w:szCs w:val="32"/>
          <w:highlight w:val="none"/>
          <w:lang w:eastAsia="zh-CN"/>
        </w:rPr>
        <w:t>采购</w:t>
      </w:r>
      <w:r>
        <w:rPr>
          <w:rFonts w:hint="default" w:ascii="Times New Roman" w:hAnsi="Times New Roman" w:eastAsia="方正仿宋简体" w:cs="Times New Roman"/>
          <w:bCs/>
          <w:color w:val="auto"/>
          <w:kern w:val="1"/>
          <w:sz w:val="32"/>
          <w:szCs w:val="32"/>
          <w:highlight w:val="none"/>
        </w:rPr>
        <w:t>人</w:t>
      </w:r>
      <w:r>
        <w:rPr>
          <w:rFonts w:hint="default" w:ascii="Times New Roman" w:hAnsi="Times New Roman" w:eastAsia="方正仿宋简体" w:cs="Times New Roman"/>
          <w:bCs/>
          <w:color w:val="auto"/>
          <w:kern w:val="1"/>
          <w:sz w:val="32"/>
          <w:szCs w:val="32"/>
          <w:highlight w:val="none"/>
          <w:lang w:eastAsia="zh-CN"/>
        </w:rPr>
        <w:t>评审</w:t>
      </w:r>
      <w:r>
        <w:rPr>
          <w:rFonts w:hint="default" w:ascii="Times New Roman" w:hAnsi="Times New Roman" w:eastAsia="方正仿宋简体" w:cs="Times New Roman"/>
          <w:bCs/>
          <w:color w:val="auto"/>
          <w:kern w:val="1"/>
          <w:sz w:val="32"/>
          <w:szCs w:val="32"/>
          <w:highlight w:val="none"/>
        </w:rPr>
        <w:t>小组评定，可作</w:t>
      </w:r>
      <w:r>
        <w:rPr>
          <w:rFonts w:hint="default" w:ascii="Times New Roman" w:hAnsi="Times New Roman" w:eastAsia="方正仿宋简体" w:cs="Times New Roman"/>
          <w:b/>
          <w:bCs/>
          <w:color w:val="FF0000"/>
          <w:kern w:val="1"/>
          <w:sz w:val="32"/>
          <w:szCs w:val="32"/>
          <w:lang w:val="en-US" w:eastAsia="zh-CN" w:bidi="ar-SA"/>
        </w:rPr>
        <w:t>无效报价</w:t>
      </w:r>
      <w:r>
        <w:rPr>
          <w:rFonts w:hint="default" w:ascii="Times New Roman" w:hAnsi="Times New Roman" w:eastAsia="方正仿宋简体" w:cs="Times New Roman"/>
          <w:bCs/>
          <w:color w:val="auto"/>
          <w:kern w:val="1"/>
          <w:sz w:val="32"/>
          <w:szCs w:val="32"/>
          <w:highlight w:val="none"/>
        </w:rPr>
        <w:t>处理。</w:t>
      </w:r>
    </w:p>
    <w:p w14:paraId="3D522DCF">
      <w:pPr>
        <w:spacing w:line="600" w:lineRule="exact"/>
        <w:ind w:firstLine="640" w:firstLineChars="200"/>
        <w:rPr>
          <w:rFonts w:hint="default" w:ascii="Times New Roman" w:hAnsi="Times New Roman" w:eastAsia="方正黑体_GBK" w:cs="Times New Roman"/>
          <w:color w:val="000000"/>
          <w:kern w:val="2"/>
          <w:sz w:val="32"/>
          <w:szCs w:val="32"/>
          <w:lang w:val="en-US" w:eastAsia="zh-CN" w:bidi="ar-SA"/>
        </w:rPr>
      </w:pPr>
      <w:r>
        <w:rPr>
          <w:rFonts w:hint="default" w:ascii="Times New Roman" w:hAnsi="Times New Roman" w:eastAsia="方正黑体_GBK" w:cs="Times New Roman"/>
          <w:color w:val="000000"/>
          <w:kern w:val="2"/>
          <w:sz w:val="32"/>
          <w:szCs w:val="32"/>
          <w:lang w:val="en-US" w:eastAsia="zh-CN" w:bidi="ar-SA"/>
        </w:rPr>
        <w:t>六、其他注意事项</w:t>
      </w:r>
    </w:p>
    <w:p w14:paraId="1E0B37F8">
      <w:pPr>
        <w:spacing w:line="600" w:lineRule="exact"/>
        <w:ind w:firstLine="640" w:firstLineChars="200"/>
        <w:rPr>
          <w:rFonts w:hint="default" w:eastAsia="方正楷体_GBK" w:cs="Times New Roman"/>
          <w:color w:val="000000"/>
          <w:sz w:val="32"/>
          <w:szCs w:val="32"/>
          <w:lang w:val="en-US" w:eastAsia="zh-CN" w:bidi="ar-SA"/>
        </w:rPr>
      </w:pPr>
      <w:r>
        <w:rPr>
          <w:rFonts w:hint="default" w:eastAsia="方正楷体_GBK" w:cs="Times New Roman"/>
          <w:color w:val="000000"/>
          <w:sz w:val="32"/>
          <w:szCs w:val="32"/>
          <w:lang w:val="en-US" w:eastAsia="zh-CN" w:bidi="ar-SA"/>
        </w:rPr>
        <w:t>（一）违约责任：</w:t>
      </w:r>
    </w:p>
    <w:p w14:paraId="76538AC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仿宋简体" w:cs="Times New Roman"/>
          <w:bCs/>
          <w:kern w:val="1"/>
          <w:sz w:val="32"/>
          <w:szCs w:val="32"/>
        </w:rPr>
      </w:pPr>
      <w:r>
        <w:rPr>
          <w:rFonts w:hint="default" w:ascii="Times New Roman" w:hAnsi="Times New Roman" w:eastAsia="方正仿宋简体" w:cs="Times New Roman"/>
          <w:bCs/>
          <w:kern w:val="1"/>
          <w:sz w:val="32"/>
          <w:szCs w:val="32"/>
        </w:rPr>
        <w:t>未经</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人允许</w:t>
      </w:r>
      <w:r>
        <w:rPr>
          <w:rFonts w:hint="default" w:ascii="Times New Roman" w:hAnsi="Times New Roman" w:eastAsia="方正仿宋简体" w:cs="Times New Roman"/>
          <w:bCs/>
          <w:kern w:val="1"/>
          <w:sz w:val="32"/>
          <w:szCs w:val="32"/>
          <w:lang w:eastAsia="zh-CN"/>
        </w:rPr>
        <w:t>，中选</w:t>
      </w:r>
      <w:r>
        <w:rPr>
          <w:rFonts w:hint="default" w:ascii="Times New Roman" w:hAnsi="Times New Roman" w:eastAsia="方正仿宋简体" w:cs="Times New Roman"/>
          <w:bCs/>
          <w:kern w:val="1"/>
          <w:sz w:val="32"/>
          <w:szCs w:val="32"/>
        </w:rPr>
        <w:t>人不得以任何方式将本项目分包给第三方，否则按本合同总价的10%作为违约金，同时</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人有权终止本合同。</w:t>
      </w:r>
    </w:p>
    <w:p w14:paraId="1C707E9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仿宋简体" w:cs="Times New Roman"/>
          <w:bCs/>
          <w:kern w:val="1"/>
          <w:sz w:val="32"/>
          <w:szCs w:val="32"/>
        </w:rPr>
      </w:pPr>
      <w:r>
        <w:rPr>
          <w:rFonts w:hint="default" w:ascii="Times New Roman" w:hAnsi="Times New Roman" w:eastAsia="方正楷体_GBK" w:cs="Times New Roman"/>
          <w:bCs/>
          <w:kern w:val="1"/>
          <w:sz w:val="32"/>
          <w:szCs w:val="32"/>
        </w:rPr>
        <w:t>（二）</w:t>
      </w:r>
      <w:r>
        <w:rPr>
          <w:rFonts w:hint="default" w:ascii="Times New Roman" w:hAnsi="Times New Roman" w:eastAsia="方正仿宋简体" w:cs="Times New Roman"/>
          <w:bCs/>
          <w:kern w:val="1"/>
          <w:sz w:val="32"/>
          <w:szCs w:val="32"/>
          <w:lang w:val="en-US" w:eastAsia="zh-CN"/>
        </w:rPr>
        <w:t>报价人</w:t>
      </w:r>
      <w:r>
        <w:rPr>
          <w:rFonts w:hint="default" w:ascii="Times New Roman" w:hAnsi="Times New Roman" w:eastAsia="方正仿宋简体" w:cs="Times New Roman"/>
          <w:bCs/>
          <w:kern w:val="1"/>
          <w:sz w:val="32"/>
          <w:szCs w:val="32"/>
        </w:rPr>
        <w:t>应严格按照</w:t>
      </w:r>
      <w:r>
        <w:rPr>
          <w:rFonts w:hint="default" w:ascii="Times New Roman" w:hAnsi="Times New Roman" w:eastAsia="方正仿宋简体" w:cs="Times New Roman"/>
          <w:bCs/>
          <w:kern w:val="1"/>
          <w:sz w:val="32"/>
          <w:szCs w:val="32"/>
          <w:lang w:val="en-US" w:eastAsia="zh-CN"/>
        </w:rPr>
        <w:t>比选文书</w:t>
      </w:r>
      <w:r>
        <w:rPr>
          <w:rFonts w:hint="default" w:ascii="Times New Roman" w:hAnsi="Times New Roman" w:eastAsia="方正仿宋简体" w:cs="Times New Roman"/>
          <w:bCs/>
          <w:kern w:val="1"/>
          <w:sz w:val="32"/>
          <w:szCs w:val="32"/>
        </w:rPr>
        <w:t>约定与</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lang w:val="en-US" w:eastAsia="zh-CN"/>
        </w:rPr>
        <w:t>人签订</w:t>
      </w:r>
      <w:r>
        <w:rPr>
          <w:rFonts w:hint="default" w:ascii="Times New Roman" w:hAnsi="Times New Roman" w:eastAsia="方正仿宋简体" w:cs="Times New Roman"/>
          <w:bCs/>
          <w:kern w:val="1"/>
          <w:sz w:val="32"/>
          <w:szCs w:val="32"/>
        </w:rPr>
        <w:t>供需合同，并按合同约定做好服务工作。对</w:t>
      </w:r>
      <w:r>
        <w:rPr>
          <w:rFonts w:hint="default" w:ascii="Times New Roman" w:hAnsi="Times New Roman" w:eastAsia="方正仿宋简体" w:cs="Times New Roman"/>
          <w:bCs/>
          <w:kern w:val="1"/>
          <w:sz w:val="32"/>
          <w:szCs w:val="32"/>
          <w:lang w:val="en-US" w:eastAsia="zh-CN"/>
        </w:rPr>
        <w:t>报价人</w:t>
      </w:r>
      <w:r>
        <w:rPr>
          <w:rFonts w:hint="default" w:ascii="Times New Roman" w:hAnsi="Times New Roman" w:eastAsia="方正仿宋简体" w:cs="Times New Roman"/>
          <w:bCs/>
          <w:kern w:val="1"/>
          <w:sz w:val="32"/>
          <w:szCs w:val="32"/>
        </w:rPr>
        <w:t>所有违背</w:t>
      </w:r>
      <w:r>
        <w:rPr>
          <w:rFonts w:hint="default" w:ascii="Times New Roman" w:hAnsi="Times New Roman" w:eastAsia="方正仿宋简体" w:cs="Times New Roman"/>
          <w:bCs/>
          <w:kern w:val="1"/>
          <w:sz w:val="32"/>
          <w:szCs w:val="32"/>
          <w:lang w:val="en-US" w:eastAsia="zh-CN"/>
        </w:rPr>
        <w:t>比选文书</w:t>
      </w:r>
      <w:r>
        <w:rPr>
          <w:rFonts w:hint="default" w:ascii="Times New Roman" w:hAnsi="Times New Roman" w:eastAsia="方正仿宋简体" w:cs="Times New Roman"/>
          <w:bCs/>
          <w:kern w:val="1"/>
          <w:sz w:val="32"/>
          <w:szCs w:val="32"/>
        </w:rPr>
        <w:t>及合同约定的行为，</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人均可持续保留与</w:t>
      </w:r>
      <w:r>
        <w:rPr>
          <w:rFonts w:hint="default" w:ascii="Times New Roman" w:hAnsi="Times New Roman" w:eastAsia="方正仿宋简体" w:cs="Times New Roman"/>
          <w:bCs/>
          <w:kern w:val="1"/>
          <w:sz w:val="32"/>
          <w:szCs w:val="32"/>
          <w:lang w:eastAsia="zh-CN"/>
        </w:rPr>
        <w:t>中选</w:t>
      </w:r>
      <w:r>
        <w:rPr>
          <w:rFonts w:hint="default" w:ascii="Times New Roman" w:hAnsi="Times New Roman" w:eastAsia="方正仿宋简体" w:cs="Times New Roman"/>
          <w:bCs/>
          <w:kern w:val="1"/>
          <w:sz w:val="32"/>
          <w:szCs w:val="32"/>
        </w:rPr>
        <w:t>方中止合作的一切权利。</w:t>
      </w:r>
    </w:p>
    <w:p w14:paraId="2818163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仿宋简体" w:cs="Times New Roman"/>
          <w:bCs/>
          <w:kern w:val="1"/>
          <w:sz w:val="32"/>
          <w:szCs w:val="32"/>
        </w:rPr>
      </w:pPr>
      <w:r>
        <w:rPr>
          <w:rFonts w:hint="default" w:ascii="Times New Roman" w:hAnsi="Times New Roman" w:eastAsia="方正楷体_GBK" w:cs="Times New Roman"/>
          <w:bCs/>
          <w:kern w:val="1"/>
          <w:sz w:val="32"/>
          <w:szCs w:val="32"/>
        </w:rPr>
        <w:t>（三）</w:t>
      </w:r>
      <w:r>
        <w:rPr>
          <w:rFonts w:hint="default" w:ascii="Times New Roman" w:hAnsi="Times New Roman" w:eastAsia="方正仿宋简体" w:cs="Times New Roman"/>
          <w:bCs/>
          <w:kern w:val="1"/>
          <w:sz w:val="32"/>
          <w:szCs w:val="32"/>
        </w:rPr>
        <w:t>如因</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人不能正常履约，对</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人生产经营活动造成影响的，</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人将依法追究</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方法律责任。</w:t>
      </w:r>
    </w:p>
    <w:p w14:paraId="179C7C6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简体" w:cs="Times New Roman"/>
          <w:bCs/>
          <w:kern w:val="1"/>
          <w:sz w:val="32"/>
          <w:szCs w:val="32"/>
        </w:rPr>
      </w:pPr>
      <w:r>
        <w:rPr>
          <w:rFonts w:hint="default" w:ascii="Times New Roman" w:hAnsi="Times New Roman" w:eastAsia="方正楷体_GBK" w:cs="Times New Roman"/>
          <w:bCs/>
          <w:kern w:val="1"/>
          <w:sz w:val="32"/>
          <w:szCs w:val="32"/>
        </w:rPr>
        <w:t>（四）</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人在</w:t>
      </w:r>
      <w:r>
        <w:rPr>
          <w:rFonts w:hint="default" w:ascii="Times New Roman" w:hAnsi="Times New Roman" w:eastAsia="方正仿宋简体" w:cs="Times New Roman"/>
          <w:bCs/>
          <w:kern w:val="1"/>
          <w:sz w:val="32"/>
          <w:szCs w:val="32"/>
          <w:lang w:eastAsia="zh-CN"/>
        </w:rPr>
        <w:t>中选</w:t>
      </w:r>
      <w:r>
        <w:rPr>
          <w:rFonts w:hint="default" w:ascii="Times New Roman" w:hAnsi="Times New Roman" w:eastAsia="方正仿宋简体" w:cs="Times New Roman"/>
          <w:bCs/>
          <w:kern w:val="1"/>
          <w:sz w:val="32"/>
          <w:szCs w:val="32"/>
        </w:rPr>
        <w:t>后无正当理由不与</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人签订合同的，将承担违约责任，列入</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人供应商负面清单。</w:t>
      </w:r>
    </w:p>
    <w:p w14:paraId="6A11803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简体" w:cs="Times New Roman"/>
          <w:bCs/>
          <w:kern w:val="1"/>
          <w:sz w:val="32"/>
          <w:szCs w:val="32"/>
        </w:rPr>
      </w:pPr>
      <w:r>
        <w:rPr>
          <w:rFonts w:hint="default" w:ascii="Times New Roman" w:hAnsi="Times New Roman" w:eastAsia="方正楷体_GBK" w:cs="Times New Roman"/>
          <w:bCs/>
          <w:kern w:val="1"/>
          <w:sz w:val="32"/>
          <w:szCs w:val="32"/>
        </w:rPr>
        <w:t>（五）</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人应详细阅读本</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书，参与</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即视为对本</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书所列之条款均表示接受。</w:t>
      </w:r>
    </w:p>
    <w:p w14:paraId="3A77263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简体" w:cs="Times New Roman"/>
          <w:bCs/>
          <w:kern w:val="1"/>
          <w:sz w:val="32"/>
          <w:szCs w:val="32"/>
        </w:rPr>
      </w:pPr>
      <w:r>
        <w:rPr>
          <w:rFonts w:hint="default" w:ascii="Times New Roman" w:hAnsi="Times New Roman" w:eastAsia="方正楷体_GBK" w:cs="Times New Roman"/>
          <w:bCs/>
          <w:kern w:val="1"/>
          <w:sz w:val="32"/>
          <w:szCs w:val="32"/>
        </w:rPr>
        <w:t>（六）</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人对违反约定的</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人或</w:t>
      </w:r>
      <w:r>
        <w:rPr>
          <w:rFonts w:hint="default" w:ascii="Times New Roman" w:hAnsi="Times New Roman" w:eastAsia="方正仿宋简体" w:cs="Times New Roman"/>
          <w:bCs/>
          <w:kern w:val="1"/>
          <w:sz w:val="32"/>
          <w:szCs w:val="32"/>
          <w:lang w:eastAsia="zh-CN"/>
        </w:rPr>
        <w:t>中选</w:t>
      </w:r>
      <w:r>
        <w:rPr>
          <w:rFonts w:hint="default" w:ascii="Times New Roman" w:hAnsi="Times New Roman" w:eastAsia="方正仿宋简体" w:cs="Times New Roman"/>
          <w:bCs/>
          <w:kern w:val="1"/>
          <w:sz w:val="32"/>
          <w:szCs w:val="32"/>
        </w:rPr>
        <w:t>人将按《镇江海纳川物流产业发展有限责任公司采购管理规定》中供应商管理对</w:t>
      </w:r>
      <w:r>
        <w:rPr>
          <w:rFonts w:hint="default" w:ascii="Times New Roman" w:hAnsi="Times New Roman" w:eastAsia="方正仿宋简体" w:cs="Times New Roman"/>
          <w:bCs/>
          <w:kern w:val="1"/>
          <w:sz w:val="32"/>
          <w:szCs w:val="32"/>
          <w:lang w:eastAsia="zh-CN"/>
        </w:rPr>
        <w:t>报价</w:t>
      </w:r>
      <w:r>
        <w:rPr>
          <w:rFonts w:hint="default" w:ascii="Times New Roman" w:hAnsi="Times New Roman" w:eastAsia="方正仿宋简体" w:cs="Times New Roman"/>
          <w:bCs/>
          <w:kern w:val="1"/>
          <w:sz w:val="32"/>
          <w:szCs w:val="32"/>
        </w:rPr>
        <w:t>人进行管理考核（详见附件</w:t>
      </w:r>
      <w:r>
        <w:rPr>
          <w:rFonts w:hint="default" w:ascii="Times New Roman" w:hAnsi="Times New Roman" w:eastAsia="方正仿宋简体" w:cs="Times New Roman"/>
          <w:bCs/>
          <w:kern w:val="1"/>
          <w:sz w:val="32"/>
          <w:szCs w:val="32"/>
          <w:lang w:val="en-US" w:eastAsia="zh-CN"/>
        </w:rPr>
        <w:t>2</w:t>
      </w:r>
      <w:r>
        <w:rPr>
          <w:rFonts w:hint="default" w:ascii="Times New Roman" w:hAnsi="Times New Roman" w:eastAsia="方正仿宋简体" w:cs="Times New Roman"/>
          <w:bCs/>
          <w:kern w:val="1"/>
          <w:sz w:val="32"/>
          <w:szCs w:val="32"/>
        </w:rPr>
        <w:t>）。</w:t>
      </w:r>
    </w:p>
    <w:p w14:paraId="301173FA">
      <w:pPr>
        <w:pStyle w:val="5"/>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_GBK" w:cs="Times New Roman"/>
          <w:bCs/>
          <w:kern w:val="1"/>
          <w:sz w:val="32"/>
          <w:szCs w:val="32"/>
        </w:rPr>
        <w:t>（七）</w:t>
      </w:r>
      <w:r>
        <w:rPr>
          <w:rFonts w:hint="default" w:ascii="Times New Roman" w:hAnsi="Times New Roman" w:eastAsia="方正仿宋简体" w:cs="Times New Roman"/>
          <w:bCs/>
          <w:kern w:val="1"/>
          <w:sz w:val="32"/>
          <w:szCs w:val="32"/>
        </w:rPr>
        <w:t>外协作业人员需先进行安全教育培训。</w:t>
      </w:r>
    </w:p>
    <w:p w14:paraId="780B879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简体" w:cs="Times New Roman"/>
          <w:bCs/>
          <w:kern w:val="1"/>
          <w:sz w:val="32"/>
          <w:szCs w:val="32"/>
        </w:rPr>
      </w:pPr>
      <w:r>
        <w:rPr>
          <w:rFonts w:hint="default" w:ascii="Times New Roman" w:hAnsi="Times New Roman" w:eastAsia="方正楷体_GBK" w:cs="Times New Roman"/>
          <w:bCs/>
          <w:kern w:val="1"/>
          <w:sz w:val="32"/>
          <w:szCs w:val="32"/>
        </w:rPr>
        <w:t>（八）</w:t>
      </w:r>
      <w:r>
        <w:rPr>
          <w:rFonts w:hint="default" w:ascii="Times New Roman" w:hAnsi="Times New Roman" w:eastAsia="方正仿宋简体" w:cs="Times New Roman"/>
          <w:bCs/>
          <w:kern w:val="1"/>
          <w:sz w:val="32"/>
          <w:szCs w:val="32"/>
        </w:rPr>
        <w:t>本次</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为企业自主公开</w:t>
      </w:r>
      <w:r>
        <w:rPr>
          <w:rFonts w:hint="default" w:ascii="Times New Roman" w:hAnsi="Times New Roman" w:eastAsia="方正仿宋简体" w:cs="Times New Roman"/>
          <w:bCs/>
          <w:kern w:val="1"/>
          <w:sz w:val="32"/>
          <w:szCs w:val="32"/>
          <w:lang w:eastAsia="zh-CN"/>
        </w:rPr>
        <w:t>采购</w:t>
      </w:r>
      <w:r>
        <w:rPr>
          <w:rFonts w:hint="default" w:ascii="Times New Roman" w:hAnsi="Times New Roman" w:eastAsia="方正仿宋简体" w:cs="Times New Roman"/>
          <w:bCs/>
          <w:kern w:val="1"/>
          <w:sz w:val="32"/>
          <w:szCs w:val="32"/>
        </w:rPr>
        <w:t>，属生产经营性商务行为，解释权归镇江海纳川物流产业发展有限责任公司所有。</w:t>
      </w:r>
    </w:p>
    <w:p w14:paraId="1FF790F7">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kern w:val="1"/>
          <w:sz w:val="24"/>
        </w:rPr>
      </w:pPr>
      <w:r>
        <w:rPr>
          <w:rFonts w:hint="default" w:ascii="Times New Roman" w:hAnsi="Times New Roman" w:eastAsia="方正仿宋简体" w:cs="Times New Roman"/>
          <w:bCs/>
          <w:color w:val="auto"/>
          <w:kern w:val="1"/>
          <w:sz w:val="32"/>
          <w:szCs w:val="32"/>
          <w:highlight w:val="none"/>
          <w:lang w:val="en-US" w:eastAsia="zh-CN"/>
        </w:rPr>
        <w:br w:type="page"/>
      </w:r>
    </w:p>
    <w:p w14:paraId="58ED5B65">
      <w:pPr>
        <w:pStyle w:val="12"/>
        <w:adjustRightInd w:val="0"/>
        <w:snapToGrid w:val="0"/>
        <w:spacing w:before="0" w:after="0" w:line="600" w:lineRule="exact"/>
        <w:jc w:val="left"/>
        <w:rPr>
          <w:rFonts w:hint="default" w:ascii="Times New Roman" w:hAnsi="Times New Roman" w:eastAsia="方正仿宋简体" w:cs="Times New Roman"/>
          <w:b w:val="0"/>
          <w:highlight w:val="none"/>
          <w:lang w:eastAsia="zh-CN"/>
        </w:rPr>
      </w:pPr>
      <w:r>
        <w:rPr>
          <w:rFonts w:hint="default" w:ascii="Times New Roman" w:hAnsi="Times New Roman" w:eastAsia="方正仿宋简体" w:cs="Times New Roman"/>
          <w:kern w:val="1"/>
        </w:rPr>
        <w:t>附件</w:t>
      </w:r>
      <w:r>
        <w:rPr>
          <w:rFonts w:hint="default" w:ascii="Times New Roman" w:hAnsi="Times New Roman" w:eastAsia="方正仿宋简体" w:cs="Times New Roman"/>
          <w:kern w:val="1"/>
          <w:lang w:val="en-US" w:eastAsia="zh-CN"/>
        </w:rPr>
        <w:t>1</w:t>
      </w:r>
      <w:r>
        <w:rPr>
          <w:rFonts w:hint="default" w:ascii="Times New Roman" w:hAnsi="Times New Roman" w:eastAsia="方正仿宋简体" w:cs="Times New Roman"/>
          <w:kern w:val="1"/>
          <w:highlight w:val="none"/>
          <w:lang w:val="en-US" w:eastAsia="zh-CN"/>
        </w:rPr>
        <w:t>：</w:t>
      </w:r>
    </w:p>
    <w:p w14:paraId="6DEC5CEB">
      <w:pPr>
        <w:rPr>
          <w:rFonts w:hint="default" w:ascii="Times New Roman" w:hAnsi="Times New Roman" w:eastAsia="仿宋_GB2312" w:cs="Times New Roman"/>
          <w:b/>
          <w:kern w:val="1"/>
          <w:sz w:val="24"/>
        </w:rPr>
      </w:pPr>
      <w:r>
        <w:rPr>
          <w:rFonts w:hint="default" w:ascii="Times New Roman" w:hAnsi="Times New Roman" w:eastAsia="仿宋_GB2312" w:cs="Times New Roman"/>
          <w:b/>
          <w:kern w:val="1"/>
          <w:sz w:val="24"/>
        </w:rPr>
        <w:t xml:space="preserve">                    </w:t>
      </w:r>
    </w:p>
    <w:p w14:paraId="70018357">
      <w:pPr>
        <w:rPr>
          <w:rFonts w:hint="default" w:ascii="Times New Roman" w:hAnsi="Times New Roman" w:eastAsia="仿宋_GB2312" w:cs="Times New Roman"/>
          <w:b/>
          <w:kern w:val="1"/>
          <w:sz w:val="24"/>
        </w:rPr>
      </w:pPr>
    </w:p>
    <w:p w14:paraId="3A2DFCA8">
      <w:pPr>
        <w:pStyle w:val="2"/>
        <w:rPr>
          <w:rFonts w:hint="default" w:ascii="Times New Roman" w:hAnsi="Times New Roman" w:eastAsia="宋体" w:cs="Times New Roman"/>
        </w:rPr>
      </w:pPr>
      <w:r>
        <w:rPr>
          <w:rFonts w:hint="default" w:ascii="Times New Roman" w:hAnsi="Times New Roman" w:eastAsia="宋体" w:cs="Times New Roman"/>
          <w:lang w:val="en-US" w:eastAsia="zh-CN"/>
        </w:rPr>
        <w:t>报价</w:t>
      </w:r>
      <w:r>
        <w:rPr>
          <w:rFonts w:hint="default" w:ascii="Times New Roman" w:hAnsi="Times New Roman" w:eastAsia="宋体" w:cs="Times New Roman"/>
        </w:rPr>
        <w:t>函</w:t>
      </w:r>
    </w:p>
    <w:p w14:paraId="09A50C38">
      <w:pPr>
        <w:rPr>
          <w:rFonts w:hint="default" w:ascii="Times New Roman" w:hAnsi="Times New Roman" w:cs="Times New Roman"/>
        </w:rPr>
      </w:pPr>
    </w:p>
    <w:p w14:paraId="1D5899D3">
      <w:pPr>
        <w:tabs>
          <w:tab w:val="left" w:pos="180"/>
        </w:tabs>
        <w:spacing w:line="600" w:lineRule="exact"/>
        <w:rPr>
          <w:rFonts w:hint="default" w:ascii="Times New Roman" w:hAnsi="Times New Roman" w:eastAsia="方正仿宋简体" w:cs="Times New Roman"/>
          <w:kern w:val="1"/>
          <w:sz w:val="32"/>
          <w:szCs w:val="32"/>
        </w:rPr>
      </w:pPr>
      <w:r>
        <w:rPr>
          <w:rFonts w:hint="default" w:ascii="Times New Roman" w:hAnsi="Times New Roman" w:eastAsia="方正仿宋简体" w:cs="Times New Roman"/>
          <w:kern w:val="1"/>
          <w:sz w:val="32"/>
          <w:szCs w:val="32"/>
        </w:rPr>
        <w:t>镇江海纳川物流产业发展有限责任公司：</w:t>
      </w:r>
    </w:p>
    <w:p w14:paraId="6DE369FB">
      <w:pPr>
        <w:spacing w:line="600" w:lineRule="exact"/>
        <w:ind w:firstLine="640" w:firstLineChars="200"/>
        <w:jc w:val="left"/>
        <w:rPr>
          <w:rFonts w:hint="default" w:ascii="Times New Roman" w:hAnsi="Times New Roman" w:eastAsia="方正仿宋简体" w:cs="Times New Roman"/>
          <w:kern w:val="1"/>
          <w:sz w:val="32"/>
          <w:szCs w:val="32"/>
        </w:rPr>
      </w:pPr>
      <w:r>
        <w:rPr>
          <w:rFonts w:hint="default" w:ascii="Times New Roman" w:hAnsi="Times New Roman" w:eastAsia="方正仿宋简体" w:cs="Times New Roman"/>
          <w:kern w:val="1"/>
          <w:sz w:val="32"/>
          <w:szCs w:val="32"/>
          <w:lang w:eastAsia="zh-CN"/>
        </w:rPr>
        <w:t>报价</w:t>
      </w:r>
      <w:r>
        <w:rPr>
          <w:rFonts w:hint="default" w:ascii="Times New Roman" w:hAnsi="Times New Roman" w:eastAsia="方正仿宋简体" w:cs="Times New Roman"/>
          <w:kern w:val="1"/>
          <w:sz w:val="32"/>
          <w:szCs w:val="32"/>
        </w:rPr>
        <w:t>单位全称：</w:t>
      </w:r>
      <w:r>
        <w:rPr>
          <w:rFonts w:hint="default" w:ascii="Times New Roman" w:hAnsi="Times New Roman" w:eastAsia="方正仿宋简体" w:cs="Times New Roman"/>
          <w:kern w:val="1"/>
          <w:sz w:val="32"/>
          <w:szCs w:val="32"/>
          <w:u w:val="single"/>
        </w:rPr>
        <w:t xml:space="preserve">          </w:t>
      </w:r>
      <w:r>
        <w:rPr>
          <w:rFonts w:hint="default" w:ascii="Times New Roman" w:hAnsi="Times New Roman" w:eastAsia="方正仿宋简体" w:cs="Times New Roman"/>
          <w:kern w:val="1"/>
          <w:sz w:val="32"/>
          <w:szCs w:val="32"/>
        </w:rPr>
        <w:t>；授权全权代表姓名：</w:t>
      </w:r>
      <w:r>
        <w:rPr>
          <w:rFonts w:hint="default" w:ascii="Times New Roman" w:hAnsi="Times New Roman" w:eastAsia="方正仿宋简体" w:cs="Times New Roman"/>
          <w:kern w:val="1"/>
          <w:sz w:val="32"/>
          <w:szCs w:val="32"/>
          <w:u w:val="single"/>
        </w:rPr>
        <w:t xml:space="preserve">  </w:t>
      </w:r>
      <w:r>
        <w:rPr>
          <w:rFonts w:hint="default" w:ascii="Times New Roman" w:hAnsi="Times New Roman" w:eastAsia="方正仿宋简体" w:cs="Times New Roman"/>
          <w:kern w:val="1"/>
          <w:sz w:val="32"/>
          <w:szCs w:val="32"/>
          <w:u w:val="single"/>
          <w:lang w:val="en-US" w:eastAsia="zh-CN"/>
        </w:rPr>
        <w:t xml:space="preserve">   </w:t>
      </w:r>
      <w:r>
        <w:rPr>
          <w:rFonts w:hint="default" w:ascii="Times New Roman" w:hAnsi="Times New Roman" w:eastAsia="方正仿宋简体" w:cs="Times New Roman"/>
          <w:kern w:val="1"/>
          <w:sz w:val="32"/>
          <w:szCs w:val="32"/>
          <w:u w:val="single"/>
        </w:rPr>
        <w:t xml:space="preserve">     </w:t>
      </w:r>
      <w:r>
        <w:rPr>
          <w:rFonts w:hint="default" w:ascii="Times New Roman" w:hAnsi="Times New Roman" w:eastAsia="方正仿宋简体" w:cs="Times New Roman"/>
          <w:kern w:val="1"/>
          <w:sz w:val="32"/>
          <w:szCs w:val="32"/>
        </w:rPr>
        <w:t>为全权代表，参加贵方组织的</w:t>
      </w:r>
      <w:r>
        <w:rPr>
          <w:rFonts w:hint="default" w:ascii="Times New Roman" w:hAnsi="Times New Roman" w:eastAsia="方正仿宋简体" w:cs="Times New Roman"/>
          <w:kern w:val="1"/>
          <w:sz w:val="32"/>
          <w:szCs w:val="32"/>
          <w:lang w:eastAsia="zh-CN"/>
        </w:rPr>
        <w:t>采购</w:t>
      </w:r>
      <w:r>
        <w:rPr>
          <w:rFonts w:hint="default" w:ascii="Times New Roman" w:hAnsi="Times New Roman" w:eastAsia="方正仿宋简体" w:cs="Times New Roman"/>
          <w:kern w:val="1"/>
          <w:sz w:val="32"/>
          <w:szCs w:val="32"/>
        </w:rPr>
        <w:t>有关活动，并对该项目进行</w:t>
      </w:r>
      <w:r>
        <w:rPr>
          <w:rFonts w:hint="default" w:ascii="Times New Roman" w:hAnsi="Times New Roman" w:eastAsia="方正仿宋简体" w:cs="Times New Roman"/>
          <w:kern w:val="1"/>
          <w:sz w:val="32"/>
          <w:szCs w:val="32"/>
          <w:lang w:eastAsia="zh-CN"/>
        </w:rPr>
        <w:t>报价</w:t>
      </w:r>
      <w:r>
        <w:rPr>
          <w:rFonts w:hint="default" w:ascii="Times New Roman" w:hAnsi="Times New Roman" w:eastAsia="方正仿宋简体" w:cs="Times New Roman"/>
          <w:kern w:val="1"/>
          <w:sz w:val="32"/>
          <w:szCs w:val="32"/>
        </w:rPr>
        <w:t>。</w:t>
      </w:r>
    </w:p>
    <w:p w14:paraId="58CDEE4B">
      <w:pPr>
        <w:spacing w:line="600" w:lineRule="exact"/>
        <w:ind w:firstLine="640" w:firstLineChars="200"/>
        <w:jc w:val="left"/>
        <w:rPr>
          <w:rFonts w:hint="default" w:ascii="Times New Roman" w:hAnsi="Times New Roman" w:eastAsia="仿宋_GB2312" w:cs="Times New Roman"/>
          <w:lang w:val="en-US" w:eastAsia="zh-CN"/>
        </w:rPr>
      </w:pPr>
      <w:r>
        <w:rPr>
          <w:rFonts w:hint="default" w:ascii="Times New Roman" w:hAnsi="Times New Roman" w:eastAsia="方正仿宋简体" w:cs="Times New Roman"/>
          <w:sz w:val="32"/>
          <w:szCs w:val="32"/>
          <w:lang w:val="en-US" w:eastAsia="zh-CN"/>
        </w:rPr>
        <w:t>一</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报价格式</w:t>
      </w:r>
    </w:p>
    <w:tbl>
      <w:tblPr>
        <w:tblStyle w:val="14"/>
        <w:tblW w:w="98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86"/>
        <w:gridCol w:w="2746"/>
        <w:gridCol w:w="2390"/>
      </w:tblGrid>
      <w:tr w14:paraId="22DB8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exact"/>
          <w:jc w:val="center"/>
        </w:trPr>
        <w:tc>
          <w:tcPr>
            <w:tcW w:w="4686" w:type="dxa"/>
            <w:tcBorders>
              <w:top w:val="single" w:color="000000" w:sz="4" w:space="0"/>
              <w:left w:val="single" w:color="000000" w:sz="4" w:space="0"/>
              <w:bottom w:val="single" w:color="000000" w:sz="4" w:space="0"/>
              <w:right w:val="single" w:color="000000" w:sz="4" w:space="0"/>
            </w:tcBorders>
            <w:vAlign w:val="center"/>
          </w:tcPr>
          <w:p w14:paraId="62CF704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kern w:val="2"/>
                <w:sz w:val="32"/>
                <w:szCs w:val="32"/>
              </w:rPr>
            </w:pPr>
            <w:r>
              <w:rPr>
                <w:rFonts w:hint="default" w:ascii="Times New Roman" w:hAnsi="Times New Roman" w:eastAsia="方正仿宋简体" w:cs="Times New Roman"/>
                <w:kern w:val="2"/>
                <w:sz w:val="32"/>
                <w:szCs w:val="32"/>
              </w:rPr>
              <w:t>名称</w:t>
            </w:r>
          </w:p>
        </w:tc>
        <w:tc>
          <w:tcPr>
            <w:tcW w:w="2746" w:type="dxa"/>
            <w:tcBorders>
              <w:top w:val="single" w:color="000000" w:sz="4" w:space="0"/>
              <w:left w:val="single" w:color="000000" w:sz="4" w:space="0"/>
              <w:bottom w:val="single" w:color="000000" w:sz="4" w:space="0"/>
              <w:right w:val="single" w:color="000000" w:sz="4" w:space="0"/>
            </w:tcBorders>
            <w:vAlign w:val="center"/>
          </w:tcPr>
          <w:p w14:paraId="4066CA6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kern w:val="2"/>
                <w:sz w:val="32"/>
                <w:szCs w:val="32"/>
                <w:lang w:eastAsia="zh-CN"/>
              </w:rPr>
            </w:pPr>
            <w:r>
              <w:rPr>
                <w:rFonts w:hint="default" w:ascii="Times New Roman" w:hAnsi="Times New Roman" w:eastAsia="方正仿宋简体" w:cs="Times New Roman"/>
                <w:kern w:val="2"/>
                <w:sz w:val="32"/>
                <w:szCs w:val="32"/>
                <w:lang w:eastAsia="zh-CN"/>
              </w:rPr>
              <w:t>费率</w:t>
            </w:r>
          </w:p>
        </w:tc>
        <w:tc>
          <w:tcPr>
            <w:tcW w:w="2390" w:type="dxa"/>
            <w:tcBorders>
              <w:top w:val="single" w:color="000000" w:sz="4" w:space="0"/>
              <w:left w:val="single" w:color="000000" w:sz="4" w:space="0"/>
              <w:bottom w:val="single" w:color="000000" w:sz="4" w:space="0"/>
              <w:right w:val="single" w:color="000000" w:sz="4" w:space="0"/>
            </w:tcBorders>
            <w:vAlign w:val="center"/>
          </w:tcPr>
          <w:p w14:paraId="76B5288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简体" w:cs="Times New Roman"/>
                <w:kern w:val="2"/>
                <w:sz w:val="32"/>
                <w:szCs w:val="32"/>
                <w:lang w:val="en-US" w:eastAsia="zh-CN"/>
              </w:rPr>
            </w:pPr>
            <w:r>
              <w:rPr>
                <w:rFonts w:hint="default" w:ascii="Times New Roman" w:hAnsi="Times New Roman" w:eastAsia="方正仿宋简体" w:cs="Times New Roman"/>
                <w:kern w:val="2"/>
                <w:sz w:val="32"/>
                <w:szCs w:val="32"/>
                <w:lang w:val="en-US" w:eastAsia="zh-CN"/>
              </w:rPr>
              <w:t>税率</w:t>
            </w:r>
          </w:p>
        </w:tc>
      </w:tr>
      <w:tr w14:paraId="0A353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7" w:hRule="exact"/>
          <w:jc w:val="center"/>
        </w:trPr>
        <w:tc>
          <w:tcPr>
            <w:tcW w:w="4686" w:type="dxa"/>
            <w:tcBorders>
              <w:top w:val="single" w:color="000000" w:sz="4" w:space="0"/>
              <w:left w:val="single" w:color="000000" w:sz="4" w:space="0"/>
              <w:bottom w:val="single" w:color="000000" w:sz="4" w:space="0"/>
              <w:right w:val="single" w:color="000000" w:sz="4" w:space="0"/>
            </w:tcBorders>
            <w:vAlign w:val="center"/>
          </w:tcPr>
          <w:p w14:paraId="5070FA74">
            <w:pPr>
              <w:spacing w:line="600" w:lineRule="exact"/>
              <w:jc w:val="center"/>
              <w:rPr>
                <w:rFonts w:hint="default" w:ascii="Times New Roman" w:hAnsi="Times New Roman" w:eastAsia="方正仿宋简体" w:cs="Times New Roman"/>
                <w:kern w:val="2"/>
                <w:sz w:val="32"/>
                <w:szCs w:val="32"/>
                <w:lang w:eastAsia="zh-CN"/>
              </w:rPr>
            </w:pPr>
            <w:r>
              <w:rPr>
                <w:rFonts w:hint="default" w:ascii="Times New Roman" w:hAnsi="Times New Roman" w:eastAsia="方正仿宋简体" w:cs="Times New Roman"/>
                <w:bCs/>
                <w:sz w:val="32"/>
                <w:szCs w:val="32"/>
                <w:u w:val="none"/>
                <w:lang w:val="zh-CN"/>
              </w:rPr>
              <w:t>海纳川</w:t>
            </w:r>
            <w:r>
              <w:rPr>
                <w:rFonts w:hint="eastAsia" w:eastAsia="方正仿宋简体" w:cs="Times New Roman"/>
                <w:bCs/>
                <w:sz w:val="32"/>
                <w:szCs w:val="32"/>
                <w:u w:val="none"/>
                <w:lang w:val="en-US" w:eastAsia="zh-CN"/>
              </w:rPr>
              <w:t>建设</w:t>
            </w:r>
            <w:r>
              <w:rPr>
                <w:rFonts w:hint="default" w:ascii="Times New Roman" w:hAnsi="Times New Roman" w:eastAsia="方正仿宋简体" w:cs="Times New Roman"/>
                <w:bCs/>
                <w:sz w:val="32"/>
                <w:szCs w:val="32"/>
                <w:u w:val="none"/>
                <w:lang w:val="en-US" w:eastAsia="zh-CN"/>
              </w:rPr>
              <w:t>工程</w:t>
            </w:r>
            <w:r>
              <w:rPr>
                <w:rFonts w:hint="default" w:ascii="Times New Roman" w:hAnsi="Times New Roman" w:eastAsia="方正仿宋简体" w:cs="Times New Roman"/>
                <w:bCs/>
                <w:sz w:val="32"/>
                <w:szCs w:val="32"/>
                <w:u w:val="none"/>
                <w:lang w:val="zh-CN"/>
              </w:rPr>
              <w:t>项目监理服务</w:t>
            </w:r>
            <w:r>
              <w:rPr>
                <w:rFonts w:hint="eastAsia" w:eastAsia="方正仿宋简体" w:cs="Times New Roman"/>
                <w:bCs/>
                <w:sz w:val="32"/>
                <w:szCs w:val="32"/>
                <w:u w:val="none"/>
                <w:lang w:val="en-US" w:eastAsia="zh-CN"/>
              </w:rPr>
              <w:t>框架协议</w:t>
            </w:r>
            <w:r>
              <w:rPr>
                <w:rFonts w:hint="default" w:ascii="Times New Roman" w:hAnsi="Times New Roman" w:eastAsia="方正仿宋简体" w:cs="Times New Roman"/>
                <w:bCs/>
                <w:sz w:val="32"/>
                <w:szCs w:val="32"/>
                <w:u w:val="none"/>
                <w:lang w:val="en-US" w:eastAsia="zh-CN"/>
              </w:rPr>
              <w:t>采购（2026-2027年度</w:t>
            </w:r>
            <w:r>
              <w:rPr>
                <w:rFonts w:hint="default" w:ascii="Times New Roman" w:hAnsi="Times New Roman" w:eastAsia="方正仿宋简体" w:cs="Times New Roman"/>
                <w:bCs/>
                <w:sz w:val="32"/>
                <w:szCs w:val="32"/>
                <w:u w:val="none"/>
                <w:lang w:val="zh-CN" w:eastAsia="zh-CN"/>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17D307C1">
            <w:pPr>
              <w:spacing w:line="600" w:lineRule="exact"/>
              <w:jc w:val="center"/>
              <w:rPr>
                <w:rFonts w:hint="default" w:ascii="Times New Roman" w:hAnsi="Times New Roman" w:eastAsia="方正仿宋简体" w:cs="Times New Roman"/>
                <w:kern w:val="2"/>
                <w:sz w:val="32"/>
                <w:szCs w:val="32"/>
                <w:lang w:val="en-US" w:eastAsia="zh-CN"/>
              </w:rPr>
            </w:pPr>
            <w:r>
              <w:rPr>
                <w:rFonts w:hint="default" w:ascii="Times New Roman" w:hAnsi="Times New Roman" w:eastAsia="方正仿宋简体" w:cs="Times New Roman"/>
                <w:kern w:val="2"/>
                <w:sz w:val="32"/>
                <w:szCs w:val="32"/>
                <w:lang w:val="en-US" w:eastAsia="zh-CN"/>
              </w:rPr>
              <w:t>%</w:t>
            </w:r>
          </w:p>
        </w:tc>
        <w:tc>
          <w:tcPr>
            <w:tcW w:w="2390" w:type="dxa"/>
            <w:tcBorders>
              <w:top w:val="single" w:color="000000" w:sz="4" w:space="0"/>
              <w:left w:val="single" w:color="000000" w:sz="4" w:space="0"/>
              <w:bottom w:val="single" w:color="000000" w:sz="4" w:space="0"/>
              <w:right w:val="single" w:color="000000" w:sz="4" w:space="0"/>
            </w:tcBorders>
            <w:vAlign w:val="center"/>
          </w:tcPr>
          <w:p w14:paraId="4576BBB6">
            <w:pPr>
              <w:spacing w:line="600" w:lineRule="exact"/>
              <w:jc w:val="center"/>
              <w:rPr>
                <w:rFonts w:hint="default" w:ascii="Times New Roman" w:hAnsi="Times New Roman" w:eastAsia="方正仿宋简体" w:cs="Times New Roman"/>
                <w:kern w:val="2"/>
                <w:sz w:val="32"/>
                <w:szCs w:val="32"/>
                <w:lang w:val="en-US" w:eastAsia="zh-CN"/>
              </w:rPr>
            </w:pPr>
            <w:r>
              <w:rPr>
                <w:rFonts w:hint="default" w:ascii="Times New Roman" w:hAnsi="Times New Roman" w:eastAsia="方正仿宋简体" w:cs="Times New Roman"/>
                <w:kern w:val="2"/>
                <w:sz w:val="32"/>
                <w:szCs w:val="32"/>
                <w:lang w:val="en-US" w:eastAsia="zh-CN"/>
              </w:rPr>
              <w:t>%</w:t>
            </w:r>
          </w:p>
        </w:tc>
      </w:tr>
      <w:tr w14:paraId="04626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exact"/>
          <w:jc w:val="center"/>
        </w:trPr>
        <w:tc>
          <w:tcPr>
            <w:tcW w:w="7432" w:type="dxa"/>
            <w:gridSpan w:val="2"/>
            <w:tcBorders>
              <w:top w:val="single" w:color="000000" w:sz="4" w:space="0"/>
              <w:left w:val="single" w:color="000000" w:sz="4" w:space="0"/>
              <w:bottom w:val="single" w:color="000000" w:sz="4" w:space="0"/>
              <w:right w:val="single" w:color="000000" w:sz="4" w:space="0"/>
            </w:tcBorders>
            <w:vAlign w:val="center"/>
          </w:tcPr>
          <w:p w14:paraId="7098CAF4">
            <w:pPr>
              <w:spacing w:line="360" w:lineRule="auto"/>
              <w:jc w:val="left"/>
              <w:rPr>
                <w:rFonts w:hint="default" w:ascii="Times New Roman" w:hAnsi="Times New Roman" w:eastAsia="方正仿宋简体" w:cs="Times New Roman"/>
                <w:b/>
                <w:bCs/>
                <w:kern w:val="1"/>
                <w:sz w:val="24"/>
                <w:szCs w:val="24"/>
                <w:lang w:val="en-US" w:eastAsia="zh-CN"/>
              </w:rPr>
            </w:pPr>
            <w:r>
              <w:rPr>
                <w:rFonts w:hint="default" w:ascii="Times New Roman" w:hAnsi="Times New Roman" w:eastAsia="方正仿宋简体" w:cs="Times New Roman"/>
                <w:b/>
                <w:bCs/>
                <w:kern w:val="1"/>
                <w:sz w:val="24"/>
                <w:szCs w:val="24"/>
                <w:lang w:val="en-US" w:eastAsia="zh-CN"/>
              </w:rPr>
              <w:t>报价有效期：60日</w:t>
            </w:r>
          </w:p>
        </w:tc>
        <w:tc>
          <w:tcPr>
            <w:tcW w:w="2390" w:type="dxa"/>
            <w:tcBorders>
              <w:top w:val="single" w:color="000000" w:sz="4" w:space="0"/>
              <w:left w:val="single" w:color="000000" w:sz="4" w:space="0"/>
              <w:bottom w:val="single" w:color="000000" w:sz="4" w:space="0"/>
              <w:right w:val="single" w:color="000000" w:sz="4" w:space="0"/>
            </w:tcBorders>
            <w:vAlign w:val="center"/>
          </w:tcPr>
          <w:p w14:paraId="08C9977E">
            <w:pPr>
              <w:spacing w:line="360" w:lineRule="auto"/>
              <w:jc w:val="left"/>
              <w:rPr>
                <w:rFonts w:hint="default" w:ascii="Times New Roman" w:hAnsi="Times New Roman" w:eastAsia="方正仿宋简体" w:cs="Times New Roman"/>
                <w:b/>
                <w:bCs/>
                <w:kern w:val="1"/>
                <w:sz w:val="24"/>
                <w:szCs w:val="24"/>
                <w:lang w:val="en-US" w:eastAsia="zh-CN"/>
              </w:rPr>
            </w:pPr>
          </w:p>
        </w:tc>
      </w:tr>
    </w:tbl>
    <w:p w14:paraId="632780AF">
      <w:pPr>
        <w:spacing w:line="600" w:lineRule="exact"/>
        <w:ind w:firstLine="640" w:firstLineChars="200"/>
        <w:jc w:val="left"/>
        <w:rPr>
          <w:rFonts w:hint="default" w:ascii="Times New Roman" w:hAnsi="Times New Roman" w:eastAsia="方正仿宋简体" w:cs="Times New Roman"/>
          <w:kern w:val="1"/>
          <w:sz w:val="32"/>
          <w:szCs w:val="32"/>
          <w:highlight w:val="none"/>
          <w:lang w:eastAsia="zh-CN"/>
        </w:rPr>
      </w:pPr>
      <w:r>
        <w:rPr>
          <w:rFonts w:hint="default" w:ascii="Times New Roman" w:hAnsi="Times New Roman" w:eastAsia="方正仿宋简体" w:cs="Times New Roman"/>
          <w:kern w:val="1"/>
          <w:sz w:val="32"/>
          <w:szCs w:val="32"/>
          <w:highlight w:val="none"/>
          <w:lang w:val="en-US" w:eastAsia="zh-CN"/>
        </w:rPr>
        <w:t>二、</w:t>
      </w:r>
      <w:r>
        <w:rPr>
          <w:rFonts w:hint="default" w:ascii="Times New Roman" w:hAnsi="Times New Roman" w:eastAsia="方正仿宋简体" w:cs="Times New Roman"/>
          <w:kern w:val="1"/>
          <w:sz w:val="32"/>
          <w:szCs w:val="32"/>
          <w:highlight w:val="none"/>
        </w:rPr>
        <w:t>我方承诺遵守</w:t>
      </w:r>
      <w:r>
        <w:rPr>
          <w:rFonts w:hint="default" w:ascii="Times New Roman" w:hAnsi="Times New Roman" w:eastAsia="方正仿宋简体" w:cs="Times New Roman"/>
          <w:kern w:val="1"/>
          <w:sz w:val="32"/>
          <w:szCs w:val="32"/>
          <w:highlight w:val="none"/>
          <w:lang w:eastAsia="zh-CN"/>
        </w:rPr>
        <w:t>采购</w:t>
      </w:r>
      <w:r>
        <w:rPr>
          <w:rFonts w:hint="default" w:ascii="Times New Roman" w:hAnsi="Times New Roman" w:eastAsia="方正仿宋简体" w:cs="Times New Roman"/>
          <w:kern w:val="1"/>
          <w:sz w:val="32"/>
          <w:szCs w:val="32"/>
          <w:highlight w:val="none"/>
        </w:rPr>
        <w:t>文件中的全部规定</w:t>
      </w:r>
      <w:r>
        <w:rPr>
          <w:rFonts w:hint="default" w:ascii="Times New Roman" w:hAnsi="Times New Roman" w:eastAsia="方正仿宋简体" w:cs="Times New Roman"/>
          <w:kern w:val="1"/>
          <w:sz w:val="32"/>
          <w:szCs w:val="32"/>
          <w:highlight w:val="none"/>
          <w:lang w:eastAsia="zh-CN"/>
        </w:rPr>
        <w:t>。</w:t>
      </w:r>
    </w:p>
    <w:p w14:paraId="759EA402">
      <w:pPr>
        <w:spacing w:line="600" w:lineRule="exact"/>
        <w:ind w:firstLine="640" w:firstLineChars="200"/>
        <w:jc w:val="left"/>
        <w:rPr>
          <w:rFonts w:hint="eastAsia" w:ascii="方正仿宋简体" w:hAnsi="方正仿宋简体" w:eastAsia="方正仿宋简体" w:cs="方正仿宋简体"/>
          <w:bCs/>
          <w:kern w:val="1"/>
          <w:sz w:val="32"/>
          <w:szCs w:val="32"/>
          <w:highlight w:val="none"/>
          <w:lang w:eastAsia="zh-CN"/>
        </w:rPr>
      </w:pPr>
      <w:r>
        <w:rPr>
          <w:rFonts w:hint="default" w:ascii="Times New Roman" w:hAnsi="Times New Roman" w:eastAsia="方正仿宋简体" w:cs="Times New Roman"/>
          <w:bCs/>
          <w:kern w:val="1"/>
          <w:sz w:val="32"/>
          <w:szCs w:val="32"/>
          <w:highlight w:val="none"/>
          <w:lang w:val="en-US" w:eastAsia="zh-CN"/>
        </w:rPr>
        <w:t>三、</w:t>
      </w:r>
      <w:r>
        <w:rPr>
          <w:rFonts w:hint="default" w:ascii="Times New Roman" w:hAnsi="Times New Roman" w:eastAsia="方正仿宋简体" w:cs="Times New Roman"/>
          <w:bCs/>
          <w:kern w:val="1"/>
          <w:sz w:val="32"/>
          <w:szCs w:val="32"/>
          <w:highlight w:val="none"/>
        </w:rPr>
        <w:t>我方承诺</w:t>
      </w:r>
      <w:r>
        <w:rPr>
          <w:rFonts w:hint="default" w:ascii="Times New Roman" w:hAnsi="Times New Roman" w:eastAsia="方正仿宋简体" w:cs="Times New Roman"/>
          <w:bCs/>
          <w:kern w:val="1"/>
          <w:sz w:val="32"/>
          <w:szCs w:val="32"/>
          <w:highlight w:val="none"/>
          <w:lang w:eastAsia="zh-CN"/>
        </w:rPr>
        <w:t>中选</w:t>
      </w:r>
      <w:r>
        <w:rPr>
          <w:rFonts w:hint="default" w:ascii="Times New Roman" w:hAnsi="Times New Roman" w:eastAsia="方正仿宋简体" w:cs="Times New Roman"/>
          <w:bCs/>
          <w:kern w:val="1"/>
          <w:sz w:val="32"/>
          <w:szCs w:val="32"/>
          <w:highlight w:val="none"/>
        </w:rPr>
        <w:t>后双方签订合同</w:t>
      </w:r>
      <w:r>
        <w:rPr>
          <w:rFonts w:hint="default" w:ascii="Times New Roman" w:hAnsi="Times New Roman" w:eastAsia="方正仿宋简体" w:cs="Times New Roman"/>
          <w:bCs/>
          <w:kern w:val="1"/>
          <w:sz w:val="32"/>
          <w:szCs w:val="32"/>
          <w:highlight w:val="none"/>
          <w:lang w:eastAsia="zh-CN"/>
        </w:rPr>
        <w:t>，</w:t>
      </w:r>
      <w:r>
        <w:rPr>
          <w:rFonts w:hint="default" w:ascii="Times New Roman" w:hAnsi="Times New Roman" w:eastAsia="方正仿宋简体" w:cs="Times New Roman"/>
          <w:bCs/>
          <w:kern w:val="1"/>
          <w:sz w:val="32"/>
          <w:szCs w:val="32"/>
          <w:highlight w:val="none"/>
        </w:rPr>
        <w:t>并承担合同规定的</w:t>
      </w:r>
      <w:r>
        <w:rPr>
          <w:rFonts w:hint="eastAsia" w:ascii="方正仿宋简体" w:hAnsi="方正仿宋简体" w:eastAsia="方正仿宋简体" w:cs="方正仿宋简体"/>
          <w:bCs/>
          <w:kern w:val="1"/>
          <w:sz w:val="32"/>
          <w:szCs w:val="32"/>
          <w:highlight w:val="none"/>
        </w:rPr>
        <w:t>责任义务</w:t>
      </w:r>
      <w:r>
        <w:rPr>
          <w:rFonts w:hint="eastAsia" w:ascii="方正仿宋简体" w:hAnsi="方正仿宋简体" w:eastAsia="方正仿宋简体" w:cs="方正仿宋简体"/>
          <w:bCs/>
          <w:kern w:val="1"/>
          <w:sz w:val="32"/>
          <w:szCs w:val="32"/>
          <w:highlight w:val="none"/>
          <w:lang w:eastAsia="zh-CN"/>
        </w:rPr>
        <w:t>。</w:t>
      </w:r>
    </w:p>
    <w:p w14:paraId="650FBBED">
      <w:pPr>
        <w:spacing w:line="600" w:lineRule="exact"/>
        <w:ind w:firstLine="640" w:firstLineChars="200"/>
        <w:jc w:val="left"/>
        <w:rPr>
          <w:rFonts w:hint="eastAsia" w:ascii="方正仿宋简体" w:hAnsi="方正仿宋简体" w:eastAsia="方正仿宋简体" w:cs="方正仿宋简体"/>
          <w:bCs/>
          <w:kern w:val="1"/>
          <w:sz w:val="32"/>
          <w:szCs w:val="32"/>
          <w:highlight w:val="none"/>
          <w:lang w:eastAsia="zh-CN"/>
        </w:rPr>
      </w:pPr>
      <w:r>
        <w:rPr>
          <w:rFonts w:hint="eastAsia" w:ascii="方正仿宋简体" w:hAnsi="方正仿宋简体" w:eastAsia="方正仿宋简体" w:cs="方正仿宋简体"/>
          <w:sz w:val="32"/>
          <w:szCs w:val="32"/>
          <w:highlight w:val="none"/>
          <w:shd w:val="clear" w:color="auto" w:fill="FFFFFF"/>
          <w:lang w:val="en-US" w:eastAsia="zh-CN"/>
        </w:rPr>
        <w:t>四、</w:t>
      </w:r>
      <w:r>
        <w:rPr>
          <w:rFonts w:hint="eastAsia" w:ascii="方正仿宋简体" w:hAnsi="方正仿宋简体" w:eastAsia="方正仿宋简体" w:cs="方正仿宋简体"/>
          <w:sz w:val="32"/>
          <w:szCs w:val="32"/>
          <w:highlight w:val="none"/>
          <w:shd w:val="clear" w:color="auto" w:fill="FFFFFF"/>
        </w:rPr>
        <w:t>我方已详细审查全部</w:t>
      </w:r>
      <w:r>
        <w:rPr>
          <w:rFonts w:hint="eastAsia" w:ascii="方正仿宋简体" w:hAnsi="方正仿宋简体" w:eastAsia="方正仿宋简体" w:cs="方正仿宋简体"/>
          <w:sz w:val="32"/>
          <w:szCs w:val="32"/>
          <w:highlight w:val="none"/>
          <w:shd w:val="clear" w:color="auto" w:fill="FFFFFF"/>
          <w:lang w:eastAsia="zh-CN"/>
        </w:rPr>
        <w:t>采购</w:t>
      </w:r>
      <w:r>
        <w:rPr>
          <w:rFonts w:hint="eastAsia" w:ascii="方正仿宋简体" w:hAnsi="方正仿宋简体" w:eastAsia="方正仿宋简体" w:cs="方正仿宋简体"/>
          <w:sz w:val="32"/>
          <w:szCs w:val="32"/>
          <w:highlight w:val="none"/>
          <w:shd w:val="clear" w:color="auto" w:fill="FFFFFF"/>
        </w:rPr>
        <w:t>文件，包括</w:t>
      </w:r>
      <w:r>
        <w:rPr>
          <w:rFonts w:hint="eastAsia" w:ascii="方正仿宋简体" w:hAnsi="方正仿宋简体" w:eastAsia="方正仿宋简体" w:cs="方正仿宋简体"/>
          <w:sz w:val="32"/>
          <w:szCs w:val="32"/>
          <w:highlight w:val="none"/>
          <w:shd w:val="clear" w:color="auto" w:fill="FFFFFF"/>
          <w:lang w:eastAsia="zh-CN"/>
        </w:rPr>
        <w:t>采购</w:t>
      </w:r>
      <w:r>
        <w:rPr>
          <w:rFonts w:hint="eastAsia" w:ascii="方正仿宋简体" w:hAnsi="方正仿宋简体" w:eastAsia="方正仿宋简体" w:cs="方正仿宋简体"/>
          <w:sz w:val="32"/>
          <w:szCs w:val="32"/>
          <w:highlight w:val="none"/>
          <w:shd w:val="clear" w:color="auto" w:fill="FFFFFF"/>
        </w:rPr>
        <w:t>文件的补充文件（如有）。我方完全理解并同意放弃对这方面有不明及误解的权力，同时完全接受</w:t>
      </w:r>
      <w:r>
        <w:rPr>
          <w:rFonts w:hint="eastAsia" w:ascii="方正仿宋简体" w:hAnsi="方正仿宋简体" w:eastAsia="方正仿宋简体" w:cs="方正仿宋简体"/>
          <w:sz w:val="32"/>
          <w:szCs w:val="32"/>
          <w:highlight w:val="none"/>
          <w:shd w:val="clear" w:color="auto" w:fill="FFFFFF"/>
          <w:lang w:eastAsia="zh-CN"/>
        </w:rPr>
        <w:t>采购</w:t>
      </w:r>
      <w:r>
        <w:rPr>
          <w:rFonts w:hint="eastAsia" w:ascii="方正仿宋简体" w:hAnsi="方正仿宋简体" w:eastAsia="方正仿宋简体" w:cs="方正仿宋简体"/>
          <w:sz w:val="32"/>
          <w:szCs w:val="32"/>
          <w:highlight w:val="none"/>
          <w:shd w:val="clear" w:color="auto" w:fill="FFFFFF"/>
        </w:rPr>
        <w:t>文件所有条款。如果</w:t>
      </w:r>
      <w:r>
        <w:rPr>
          <w:rFonts w:hint="eastAsia" w:ascii="方正仿宋简体" w:hAnsi="方正仿宋简体" w:eastAsia="方正仿宋简体" w:cs="方正仿宋简体"/>
          <w:sz w:val="32"/>
          <w:szCs w:val="32"/>
          <w:highlight w:val="none"/>
          <w:shd w:val="clear" w:color="auto" w:fill="FFFFFF"/>
          <w:lang w:eastAsia="zh-CN"/>
        </w:rPr>
        <w:t>采购</w:t>
      </w:r>
      <w:r>
        <w:rPr>
          <w:rFonts w:hint="eastAsia" w:ascii="方正仿宋简体" w:hAnsi="方正仿宋简体" w:eastAsia="方正仿宋简体" w:cs="方正仿宋简体"/>
          <w:sz w:val="32"/>
          <w:szCs w:val="32"/>
          <w:highlight w:val="none"/>
          <w:shd w:val="clear" w:color="auto" w:fill="FFFFFF"/>
        </w:rPr>
        <w:t>文件有相互矛盾之处，我方同意按</w:t>
      </w:r>
      <w:r>
        <w:rPr>
          <w:rFonts w:hint="eastAsia" w:ascii="方正仿宋简体" w:hAnsi="方正仿宋简体" w:eastAsia="方正仿宋简体" w:cs="方正仿宋简体"/>
          <w:sz w:val="32"/>
          <w:szCs w:val="32"/>
          <w:highlight w:val="none"/>
          <w:shd w:val="clear" w:color="auto" w:fill="FFFFFF"/>
          <w:lang w:eastAsia="zh-CN"/>
        </w:rPr>
        <w:t>采购</w:t>
      </w:r>
      <w:r>
        <w:rPr>
          <w:rFonts w:hint="eastAsia" w:ascii="方正仿宋简体" w:hAnsi="方正仿宋简体" w:eastAsia="方正仿宋简体" w:cs="方正仿宋简体"/>
          <w:sz w:val="32"/>
          <w:szCs w:val="32"/>
          <w:highlight w:val="none"/>
          <w:shd w:val="clear" w:color="auto" w:fill="FFFFFF"/>
        </w:rPr>
        <w:t>方的解释处理</w:t>
      </w:r>
      <w:r>
        <w:rPr>
          <w:rFonts w:hint="eastAsia" w:ascii="方正仿宋简体" w:hAnsi="方正仿宋简体" w:eastAsia="方正仿宋简体" w:cs="方正仿宋简体"/>
          <w:sz w:val="32"/>
          <w:szCs w:val="32"/>
          <w:highlight w:val="none"/>
          <w:shd w:val="clear" w:color="auto" w:fill="FFFFFF"/>
          <w:lang w:eastAsia="zh-CN"/>
        </w:rPr>
        <w:t>。</w:t>
      </w:r>
    </w:p>
    <w:p w14:paraId="2F3C9C21">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bCs/>
          <w:kern w:val="1"/>
          <w:sz w:val="32"/>
          <w:szCs w:val="32"/>
          <w:highlight w:val="none"/>
          <w:lang w:val="en-US" w:eastAsia="zh-CN"/>
        </w:rPr>
        <w:t>五、</w:t>
      </w:r>
      <w:r>
        <w:rPr>
          <w:rFonts w:hint="eastAsia" w:ascii="方正仿宋简体" w:hAnsi="方正仿宋简体" w:eastAsia="方正仿宋简体" w:cs="方正仿宋简体"/>
          <w:bCs/>
          <w:kern w:val="1"/>
          <w:sz w:val="32"/>
          <w:szCs w:val="32"/>
          <w:highlight w:val="none"/>
        </w:rPr>
        <w:t>愿意向贵方提供任何与该项</w:t>
      </w:r>
      <w:r>
        <w:rPr>
          <w:rFonts w:hint="eastAsia" w:ascii="方正仿宋简体" w:hAnsi="方正仿宋简体" w:eastAsia="方正仿宋简体" w:cs="方正仿宋简体"/>
          <w:bCs/>
          <w:kern w:val="1"/>
          <w:sz w:val="32"/>
          <w:szCs w:val="32"/>
          <w:highlight w:val="none"/>
          <w:lang w:eastAsia="zh-CN"/>
        </w:rPr>
        <w:t>报价</w:t>
      </w:r>
      <w:r>
        <w:rPr>
          <w:rFonts w:hint="eastAsia" w:ascii="方正仿宋简体" w:hAnsi="方正仿宋简体" w:eastAsia="方正仿宋简体" w:cs="方正仿宋简体"/>
          <w:bCs/>
          <w:kern w:val="1"/>
          <w:sz w:val="32"/>
          <w:szCs w:val="32"/>
          <w:highlight w:val="none"/>
        </w:rPr>
        <w:t>有关的数据、情况和</w:t>
      </w:r>
      <w:r>
        <w:rPr>
          <w:rFonts w:hint="eastAsia" w:ascii="方正仿宋简体" w:hAnsi="方正仿宋简体" w:eastAsia="方正仿宋简体" w:cs="方正仿宋简体"/>
          <w:bCs/>
          <w:kern w:val="1"/>
          <w:sz w:val="32"/>
          <w:szCs w:val="32"/>
        </w:rPr>
        <w:t>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6B1AC749">
      <w:pPr>
        <w:pStyle w:val="5"/>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color w:val="000000"/>
          <w:kern w:val="1"/>
          <w:sz w:val="32"/>
          <w:szCs w:val="32"/>
          <w:lang w:val="en-US" w:eastAsia="zh-CN"/>
        </w:rPr>
        <w:t>六、</w:t>
      </w:r>
      <w:r>
        <w:rPr>
          <w:rFonts w:hint="eastAsia" w:ascii="方正仿宋简体" w:hAnsi="方正仿宋简体" w:eastAsia="方正仿宋简体" w:cs="方正仿宋简体"/>
          <w:bCs/>
          <w:color w:val="000000"/>
          <w:kern w:val="1"/>
          <w:sz w:val="32"/>
          <w:szCs w:val="32"/>
          <w:lang w:eastAsia="zh-CN"/>
        </w:rPr>
        <w:t>报价</w:t>
      </w:r>
      <w:r>
        <w:rPr>
          <w:rFonts w:hint="eastAsia" w:ascii="方正仿宋简体" w:hAnsi="方正仿宋简体" w:eastAsia="方正仿宋简体" w:cs="方正仿宋简体"/>
          <w:bCs/>
          <w:color w:val="000000"/>
          <w:kern w:val="1"/>
          <w:sz w:val="32"/>
          <w:szCs w:val="32"/>
        </w:rPr>
        <w:t>单位其他说明情况：</w:t>
      </w:r>
      <w:r>
        <w:rPr>
          <w:rFonts w:hint="eastAsia" w:ascii="方正仿宋简体" w:hAnsi="方正仿宋简体" w:eastAsia="方正仿宋简体" w:cs="方正仿宋简体"/>
          <w:color w:val="000000"/>
          <w:kern w:val="1"/>
          <w:sz w:val="32"/>
          <w:szCs w:val="32"/>
          <w:u w:val="single"/>
        </w:rPr>
        <w:t xml:space="preserve">               </w:t>
      </w:r>
    </w:p>
    <w:p w14:paraId="064A80F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全权代表（签字）：</w:t>
      </w:r>
    </w:p>
    <w:p w14:paraId="3B49A30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6665745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单位（盖章）：</w:t>
      </w:r>
    </w:p>
    <w:p w14:paraId="1EC87BA2">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1B31145C">
      <w:pPr>
        <w:rPr>
          <w:rFonts w:ascii="方正小标宋简体" w:hAnsi="宋体" w:eastAsia="方正小标宋简体" w:cs="宋体"/>
          <w:b/>
          <w:bCs/>
          <w:sz w:val="32"/>
          <w:szCs w:val="32"/>
        </w:rPr>
      </w:pPr>
    </w:p>
    <w:p w14:paraId="07805870">
      <w:pPr>
        <w:rPr>
          <w:rFonts w:hint="eastAsia" w:ascii="仿宋_GB2312" w:hAnsi="仿宋_GB2312" w:eastAsia="仿宋_GB2312" w:cs="仿宋_GB2312"/>
          <w:kern w:val="1"/>
          <w:sz w:val="24"/>
          <w:lang w:val="en-US" w:eastAsia="zh-CN"/>
        </w:rPr>
      </w:pPr>
      <w:r>
        <w:rPr>
          <w:rFonts w:hint="eastAsia" w:ascii="方正仿宋简体" w:hAnsi="方正仿宋简体" w:eastAsia="方正仿宋简体" w:cs="方正仿宋简体"/>
          <w:b/>
          <w:kern w:val="1"/>
          <w:sz w:val="32"/>
          <w:szCs w:val="32"/>
          <w:lang w:val="en-US" w:eastAsia="zh-CN"/>
        </w:rPr>
        <w:br w:type="page"/>
      </w:r>
    </w:p>
    <w:p w14:paraId="18C51E65">
      <w:pPr>
        <w:pStyle w:val="12"/>
        <w:adjustRightInd w:val="0"/>
        <w:snapToGrid w:val="0"/>
        <w:spacing w:before="0" w:after="0" w:line="600" w:lineRule="exact"/>
        <w:jc w:val="left"/>
        <w:rPr>
          <w:rFonts w:hint="eastAsia" w:ascii="方正黑体_GBK" w:hAnsi="方正黑体_GBK" w:eastAsia="方正仿宋简体" w:cs="方正黑体_GBK"/>
          <w:b w:val="0"/>
          <w:lang w:eastAsia="zh-CN"/>
        </w:rPr>
      </w:pP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2</w:t>
      </w:r>
    </w:p>
    <w:p w14:paraId="0E658F66">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87F5CB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要求，均视为我司合格供应商，参与我司组织的采购活动。</w:t>
      </w:r>
    </w:p>
    <w:p w14:paraId="61E2C90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17A9FF3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238F6C5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20F7A9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11CCE65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22E2F25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负责归口公司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负面清单，具体工作由海纳川各部室及直属单位共同承担。</w:t>
      </w:r>
    </w:p>
    <w:p w14:paraId="5B382747">
      <w:pPr>
        <w:tabs>
          <w:tab w:val="left" w:pos="2565"/>
        </w:tabs>
        <w:spacing w:line="600" w:lineRule="exact"/>
        <w:rPr>
          <w:rFonts w:ascii="方正仿宋简体" w:hAnsi="方正仿宋简体" w:eastAsia="方正仿宋简体" w:cs="方正仿宋简体"/>
          <w:sz w:val="32"/>
          <w:szCs w:val="32"/>
        </w:rPr>
      </w:pPr>
    </w:p>
    <w:p w14:paraId="6024AF4B">
      <w:pPr>
        <w:tabs>
          <w:tab w:val="left" w:pos="2565"/>
        </w:tabs>
        <w:spacing w:line="600" w:lineRule="exact"/>
        <w:rPr>
          <w:rFonts w:ascii="方正仿宋简体" w:hAnsi="方正仿宋简体" w:eastAsia="方正仿宋简体" w:cs="方正仿宋简体"/>
          <w:sz w:val="32"/>
          <w:szCs w:val="32"/>
        </w:rPr>
      </w:pPr>
    </w:p>
    <w:p w14:paraId="4799127D">
      <w:pPr>
        <w:tabs>
          <w:tab w:val="left" w:pos="2565"/>
        </w:tabs>
        <w:spacing w:line="600" w:lineRule="exact"/>
        <w:rPr>
          <w:rFonts w:ascii="方正仿宋简体" w:hAnsi="方正仿宋简体" w:eastAsia="方正仿宋简体" w:cs="方正仿宋简体"/>
          <w:sz w:val="32"/>
          <w:szCs w:val="32"/>
        </w:rPr>
      </w:pPr>
    </w:p>
    <w:p w14:paraId="32B1F8CA">
      <w:pPr>
        <w:pStyle w:val="5"/>
      </w:pPr>
    </w:p>
    <w:p w14:paraId="777435B0">
      <w:pPr>
        <w:numPr>
          <w:ilvl w:val="0"/>
          <w:numId w:val="2"/>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1" name="图片 3"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D:/YYQ/招投标工作文件/制度/负面清单流程图.png负面清单流程图"/>
                    <pic:cNvPicPr>
                      <a:picLocks noChangeAspect="1"/>
                    </pic:cNvPicPr>
                  </pic:nvPicPr>
                  <pic:blipFill>
                    <a:blip r:embed="rId4"/>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FB1E74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7FE1510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5CFD218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w:t>
      </w: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组织相关参与</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部门根据本规定对供应商进行考核并建立供应商考核情况登记表（见附件3），根据扣分情况分为继续合作、限制合作及列入负面清单三种情形。考核记分周期为1年，自被考核当日起计满1年后，考核分自动清零。</w:t>
      </w:r>
    </w:p>
    <w:p w14:paraId="2DBFD81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2D3A6D8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74C052E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5743767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31C9D14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261412A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2553CDCC">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344924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58CE6C27">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6350DEB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8D1259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68C6BFD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35E2B00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w:t>
      </w:r>
      <w:r>
        <w:rPr>
          <w:rFonts w:hint="eastAsia" w:ascii="方正仿宋简体" w:hAnsi="方正仿宋简体" w:eastAsia="方正仿宋简体" w:cs="方正仿宋简体"/>
          <w:bCs/>
          <w:sz w:val="32"/>
          <w:szCs w:val="32"/>
          <w:lang w:eastAsia="zh-CN"/>
        </w:rPr>
        <w:t>采购</w:t>
      </w:r>
      <w:r>
        <w:rPr>
          <w:rFonts w:hint="eastAsia" w:ascii="方正仿宋简体" w:hAnsi="方正仿宋简体" w:eastAsia="方正仿宋简体" w:cs="方正仿宋简体"/>
          <w:bCs/>
          <w:sz w:val="32"/>
          <w:szCs w:val="32"/>
        </w:rPr>
        <w:t>方安全管理的，考核5-10分。</w:t>
      </w:r>
    </w:p>
    <w:p w14:paraId="07AFDC9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433589D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0CC4437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5E91A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A58FBD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5624204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0BD47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96B895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1FD36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D00C6B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B56E5">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1C048A3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31B56467">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C16DF8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0F3EE01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3D9081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080686A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18BE3BE4">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667F63A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E7B777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830504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EA97C7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622FD4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53CF68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02C20CA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2CF2480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B49841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3F1BB97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CB6ADB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5F863D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DF702A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9F3BA96">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77831EB9">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2AB2531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79A8CEA7">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04F854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FE9FAD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A0C528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53846B7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93D7D1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5009505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A034F5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67F029E">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DB69716">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6C06E149">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3FB1075C">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5A6758C5">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096B149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51390D61">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63365BCB">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794B67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72498315">
      <w:pPr>
        <w:pStyle w:val="5"/>
      </w:pPr>
    </w:p>
    <w:p w14:paraId="0ADC6112">
      <w:pPr>
        <w:pStyle w:val="13"/>
        <w:rPr>
          <w:rFonts w:hint="eastAsia" w:ascii="方正仿宋简体" w:hAnsi="方正仿宋简体" w:eastAsia="方正仿宋简体" w:cs="方正仿宋简体"/>
          <w:kern w:val="1"/>
          <w:sz w:val="24"/>
          <w:lang w:val="en-US" w:eastAsia="zh-CN"/>
        </w:rPr>
      </w:pPr>
    </w:p>
    <w:p w14:paraId="679EDB0B">
      <w:pPr>
        <w:pStyle w:val="13"/>
        <w:ind w:left="0" w:leftChars="0" w:firstLine="0" w:firstLineChars="0"/>
        <w:rPr>
          <w:rFonts w:hint="default" w:ascii="仿宋_GB2312" w:hAnsi="仿宋_GB2312" w:eastAsia="仿宋_GB2312" w:cs="仿宋_GB2312"/>
          <w:color w:val="FF0000"/>
          <w:kern w:val="1"/>
          <w:sz w:val="24"/>
          <w:lang w:val="en-US" w:eastAsia="zh-CN"/>
        </w:rPr>
        <w:sectPr>
          <w:pgSz w:w="11906" w:h="16838"/>
          <w:pgMar w:top="1134" w:right="1800" w:bottom="1134" w:left="1800" w:header="851" w:footer="992" w:gutter="0"/>
          <w:cols w:space="720" w:num="1"/>
          <w:docGrid w:type="lines" w:linePitch="312" w:charSpace="0"/>
        </w:sectPr>
      </w:pPr>
    </w:p>
    <w:p w14:paraId="31D4D809">
      <w:pPr>
        <w:pStyle w:val="13"/>
        <w:ind w:left="0" w:leftChars="0" w:firstLine="0" w:firstLineChars="0"/>
        <w:rPr>
          <w:rFonts w:hint="eastAsia" w:ascii="方正仿宋简体" w:hAnsi="方正仿宋简体" w:eastAsia="方正仿宋简体" w:cs="方正仿宋简体"/>
          <w:color w:val="000000"/>
          <w:kern w:val="0"/>
          <w:sz w:val="32"/>
          <w:szCs w:val="32"/>
          <w:lang w:val="en-US" w:eastAsia="zh-CN" w:bidi="ar-SA"/>
        </w:rPr>
      </w:pPr>
      <w:r>
        <w:rPr>
          <w:rFonts w:hint="eastAsia" w:ascii="方正仿宋简体" w:hAnsi="方正仿宋简体" w:eastAsia="方正仿宋简体" w:cs="方正仿宋简体"/>
          <w:color w:val="000000"/>
          <w:kern w:val="0"/>
          <w:sz w:val="32"/>
          <w:szCs w:val="32"/>
          <w:lang w:val="en-US" w:eastAsia="zh-CN" w:bidi="ar-SA"/>
        </w:rPr>
        <w:t>附件3</w:t>
      </w:r>
    </w:p>
    <w:p w14:paraId="13FF0B1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3A598B8F">
      <w:pPr>
        <w:spacing w:line="600" w:lineRule="exact"/>
        <w:ind w:firstLine="640" w:firstLineChars="200"/>
        <w:rPr>
          <w:rFonts w:ascii="方正仿宋简体" w:hAnsi="方正仿宋简体" w:eastAsia="方正仿宋简体" w:cs="方正仿宋简体"/>
          <w:sz w:val="32"/>
          <w:szCs w:val="32"/>
        </w:rPr>
      </w:pPr>
    </w:p>
    <w:p w14:paraId="184BBFBF">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1.甲方不得向乙方索取或接受乙方任何形式的现金、有价证券、支付凭证和贵重礼品等。</w:t>
      </w:r>
    </w:p>
    <w:p w14:paraId="2D07D136">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2.甲方不得以咨询费、劳务费、回扣等名义向乙方索取合同以外的任何费用，不得要求乙方报销应由甲方单位或个人承担的任何费用。</w:t>
      </w:r>
    </w:p>
    <w:p w14:paraId="1FF1E1C1">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3.甲方不得接受乙方提供的公款旅游和高消费健身、娱乐等活动，不参加乙方组织的有可能影响公正履行合同的宴请等活动。</w:t>
      </w:r>
    </w:p>
    <w:p w14:paraId="1D6E7A7D">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4.甲方不得要求乙方为</w:t>
      </w:r>
      <w:r>
        <w:rPr>
          <w:rFonts w:hint="eastAsia" w:ascii="方正仿宋简体" w:hAnsi="方正仿宋简体" w:eastAsia="方正仿宋简体" w:cs="方正仿宋简体"/>
          <w:sz w:val="32"/>
          <w:szCs w:val="32"/>
          <w:lang w:eastAsia="zh-CN"/>
        </w:rPr>
        <w:t>自己</w:t>
      </w:r>
      <w:r>
        <w:rPr>
          <w:rFonts w:hint="eastAsia" w:ascii="方正仿宋简体" w:hAnsi="方正仿宋简体" w:eastAsia="方正仿宋简体" w:cs="方正仿宋简体"/>
          <w:sz w:val="32"/>
          <w:szCs w:val="32"/>
        </w:rPr>
        <w:t>亲友的经营活动提供便利条件。</w:t>
      </w:r>
    </w:p>
    <w:p w14:paraId="325DCAED">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5.甲方不得在乙方按约履行合同期间，为谋取个人私利，而</w:t>
      </w:r>
      <w:r>
        <w:rPr>
          <w:rFonts w:hint="eastAsia" w:ascii="方正仿宋简体" w:hAnsi="方正仿宋简体" w:eastAsia="方正仿宋简体" w:cs="方正仿宋简体"/>
          <w:sz w:val="32"/>
          <w:szCs w:val="32"/>
          <w:lang w:eastAsia="zh-CN"/>
        </w:rPr>
        <w:t>推诿</w:t>
      </w:r>
      <w:r>
        <w:rPr>
          <w:rFonts w:hint="eastAsia" w:ascii="方正仿宋简体" w:hAnsi="方正仿宋简体" w:eastAsia="方正仿宋简体" w:cs="方正仿宋简体"/>
          <w:sz w:val="32"/>
          <w:szCs w:val="32"/>
        </w:rPr>
        <w:t>扯皮、借故刁难。</w:t>
      </w:r>
    </w:p>
    <w:p w14:paraId="533EC4CE">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6.乙方不得以任何形式向甲方及其工作人员送礼金、有价证券、支付凭证和贵重礼品等。</w:t>
      </w:r>
    </w:p>
    <w:p w14:paraId="2A110374">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7.乙方不得支付甲方及其工作人员以咨询费、劳务费、回扣等名义索要的任何费用，报销应由甲方单位或个人承担的任何费用。</w:t>
      </w:r>
    </w:p>
    <w:p w14:paraId="69BE5334">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8.乙方不得为甲方单位及个人提供的公款旅游和高消费健身、娱乐等活动，不利用宴请等活动影响甲方公正履行合同。</w:t>
      </w:r>
    </w:p>
    <w:p w14:paraId="458AD878">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9.乙方不得为甲方亲友的经营活动提供便利条件。</w:t>
      </w:r>
    </w:p>
    <w:p w14:paraId="7A9F409E">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10.甲方违反本协议，将根据公司相关制度进行处理。</w:t>
      </w:r>
    </w:p>
    <w:p w14:paraId="4A7EE31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11.乙方违反本协议，甲方有权追究乙方的责任。</w:t>
      </w:r>
    </w:p>
    <w:p w14:paraId="00DB90CD">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12.甲乙双方不遵守本协议，构成违纪违法的，可移交司法机关处理。</w:t>
      </w:r>
    </w:p>
    <w:p w14:paraId="024EC3F8">
      <w:pPr>
        <w:spacing w:line="600" w:lineRule="exact"/>
        <w:ind w:firstLine="640" w:firstLineChars="200"/>
        <w:rPr>
          <w:rFonts w:ascii="方正仿宋_GBK" w:hAnsi="方正仿宋_GBK" w:eastAsia="方正仿宋_GBK" w:cs="方正仿宋_GBK"/>
          <w:color w:val="000000"/>
        </w:rPr>
      </w:pPr>
      <w:r>
        <w:rPr>
          <w:rFonts w:hint="eastAsia" w:ascii="方正仿宋简体" w:hAnsi="方正仿宋简体" w:eastAsia="方正仿宋简体" w:cs="方正仿宋简体"/>
          <w:sz w:val="32"/>
          <w:szCs w:val="32"/>
        </w:rPr>
        <w:t>13.乙方在正常按约履行合同期间如遇甲方违反以上条款，可向甲方公司纪检监察室如实反映情况，并提供佐证材料。纪检监察室投诉电话：0511-88995749。</w:t>
      </w:r>
    </w:p>
    <w:p w14:paraId="2CAA67A0">
      <w:pPr>
        <w:pStyle w:val="13"/>
        <w:ind w:left="0" w:leftChars="0" w:firstLine="0" w:firstLineChars="0"/>
        <w:jc w:val="center"/>
        <w:rPr>
          <w:rFonts w:hint="default" w:ascii="方正仿宋简体" w:hAnsi="方正仿宋简体" w:eastAsia="方正仿宋简体" w:cs="方正仿宋简体"/>
          <w:color w:val="000000"/>
          <w:kern w:val="0"/>
          <w:sz w:val="32"/>
          <w:szCs w:val="32"/>
          <w:lang w:val="en-US" w:eastAsia="zh-CN" w:bidi="ar-SA"/>
        </w:rPr>
      </w:pPr>
    </w:p>
    <w:sectPr>
      <w:pgSz w:w="11906" w:h="16838"/>
      <w:pgMar w:top="1134" w:right="1800" w:bottom="1134"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C7B44E-F87E-496D-B201-74E9F489BD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ÎSå">
    <w:altName w:val="Arial"/>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DD2B21CE-2621-4548-804A-23A1008C434D}"/>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3" w:fontKey="{2B9383B4-B3F2-4F99-B0D1-F0D443D02772}"/>
  </w:font>
  <w:font w:name="方正楷体_GBK">
    <w:panose1 w:val="03000509000000000000"/>
    <w:charset w:val="86"/>
    <w:family w:val="script"/>
    <w:pitch w:val="default"/>
    <w:sig w:usb0="00000001" w:usb1="080E0000" w:usb2="00000000" w:usb3="00000000" w:csb0="00040000" w:csb1="00000000"/>
    <w:embedRegular r:id="rId4" w:fontKey="{E55CB9C9-C038-45BE-8C4A-6192AB7099A6}"/>
  </w:font>
  <w:font w:name="方正仿宋_GBK">
    <w:panose1 w:val="03000509000000000000"/>
    <w:charset w:val="86"/>
    <w:family w:val="script"/>
    <w:pitch w:val="default"/>
    <w:sig w:usb0="00000001" w:usb1="080E0000" w:usb2="00000000" w:usb3="00000000" w:csb0="00040000" w:csb1="00000000"/>
    <w:embedRegular r:id="rId5" w:fontKey="{B7C9C15A-6017-4EE9-AAAD-00C8512CE0BB}"/>
  </w:font>
  <w:font w:name="仿宋">
    <w:panose1 w:val="02010609060101010101"/>
    <w:charset w:val="86"/>
    <w:family w:val="auto"/>
    <w:pitch w:val="default"/>
    <w:sig w:usb0="800002BF" w:usb1="38CF7CFA" w:usb2="00000016" w:usb3="00000000" w:csb0="00040001" w:csb1="00000000"/>
    <w:embedRegular r:id="rId6" w:fontKey="{D6164308-50F1-4032-8E33-07ED5D9E4585}"/>
  </w:font>
  <w:font w:name="方正小标宋_GBK">
    <w:panose1 w:val="03000509000000000000"/>
    <w:charset w:val="86"/>
    <w:family w:val="auto"/>
    <w:pitch w:val="default"/>
    <w:sig w:usb0="00000001" w:usb1="080E0000" w:usb2="00000000" w:usb3="00000000" w:csb0="00040000" w:csb1="00000000"/>
    <w:embedRegular r:id="rId7" w:fontKey="{45A514F2-AE10-4D22-A83B-F56346272BCC}"/>
  </w:font>
  <w:font w:name="WPSEMBED2">
    <w:panose1 w:val="03000509000000000000"/>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453D9"/>
    <w:multiLevelType w:val="singleLevel"/>
    <w:tmpl w:val="EAA453D9"/>
    <w:lvl w:ilvl="0" w:tentative="0">
      <w:start w:val="3"/>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NGZlMGFlNzFkOGQ3NzM4ZTU4NmZlMjg4NTcxNjYifQ=="/>
  </w:docVars>
  <w:rsids>
    <w:rsidRoot w:val="00C45D21"/>
    <w:rsid w:val="001049AF"/>
    <w:rsid w:val="00117CC8"/>
    <w:rsid w:val="00146253"/>
    <w:rsid w:val="00174ADE"/>
    <w:rsid w:val="001D1D17"/>
    <w:rsid w:val="002037E9"/>
    <w:rsid w:val="002A141B"/>
    <w:rsid w:val="002C26C0"/>
    <w:rsid w:val="00386328"/>
    <w:rsid w:val="00391D25"/>
    <w:rsid w:val="003B0C36"/>
    <w:rsid w:val="003E5BB6"/>
    <w:rsid w:val="004356E6"/>
    <w:rsid w:val="00435DD9"/>
    <w:rsid w:val="004A50E7"/>
    <w:rsid w:val="0051418A"/>
    <w:rsid w:val="00554FAA"/>
    <w:rsid w:val="005A476D"/>
    <w:rsid w:val="005A64C5"/>
    <w:rsid w:val="00656123"/>
    <w:rsid w:val="0068075D"/>
    <w:rsid w:val="006C349A"/>
    <w:rsid w:val="006E3D0A"/>
    <w:rsid w:val="007050BB"/>
    <w:rsid w:val="00705E50"/>
    <w:rsid w:val="007C74B2"/>
    <w:rsid w:val="007E1821"/>
    <w:rsid w:val="00853D63"/>
    <w:rsid w:val="00894D40"/>
    <w:rsid w:val="00905644"/>
    <w:rsid w:val="00922B7A"/>
    <w:rsid w:val="00973C90"/>
    <w:rsid w:val="009C4CF3"/>
    <w:rsid w:val="00A01812"/>
    <w:rsid w:val="00A14775"/>
    <w:rsid w:val="00A671B4"/>
    <w:rsid w:val="00A8162D"/>
    <w:rsid w:val="00AA195C"/>
    <w:rsid w:val="00AF1713"/>
    <w:rsid w:val="00B108A6"/>
    <w:rsid w:val="00B41462"/>
    <w:rsid w:val="00B44F77"/>
    <w:rsid w:val="00B60319"/>
    <w:rsid w:val="00C45D21"/>
    <w:rsid w:val="00C46C90"/>
    <w:rsid w:val="00C47D8E"/>
    <w:rsid w:val="00CB3844"/>
    <w:rsid w:val="00CE1613"/>
    <w:rsid w:val="00D55A45"/>
    <w:rsid w:val="00D750FB"/>
    <w:rsid w:val="00DB3B29"/>
    <w:rsid w:val="00DE5F1F"/>
    <w:rsid w:val="00DF255F"/>
    <w:rsid w:val="00DF32BD"/>
    <w:rsid w:val="00E0551F"/>
    <w:rsid w:val="00E6445E"/>
    <w:rsid w:val="00EA0F80"/>
    <w:rsid w:val="00F21CE7"/>
    <w:rsid w:val="00F44D58"/>
    <w:rsid w:val="00F51B3B"/>
    <w:rsid w:val="00F9044A"/>
    <w:rsid w:val="00FD0536"/>
    <w:rsid w:val="00FE0A52"/>
    <w:rsid w:val="01656895"/>
    <w:rsid w:val="01777BD9"/>
    <w:rsid w:val="019D1E38"/>
    <w:rsid w:val="01E41154"/>
    <w:rsid w:val="032F2286"/>
    <w:rsid w:val="03713CFB"/>
    <w:rsid w:val="03E0627B"/>
    <w:rsid w:val="040A388D"/>
    <w:rsid w:val="047939C0"/>
    <w:rsid w:val="04AA1CBA"/>
    <w:rsid w:val="04EB6681"/>
    <w:rsid w:val="05193B70"/>
    <w:rsid w:val="05551447"/>
    <w:rsid w:val="056828BE"/>
    <w:rsid w:val="06136950"/>
    <w:rsid w:val="0653591A"/>
    <w:rsid w:val="06A64D78"/>
    <w:rsid w:val="06B7048E"/>
    <w:rsid w:val="06D03D80"/>
    <w:rsid w:val="06EE4CC3"/>
    <w:rsid w:val="07BE4679"/>
    <w:rsid w:val="07E04497"/>
    <w:rsid w:val="081713C4"/>
    <w:rsid w:val="082C7881"/>
    <w:rsid w:val="083C36EB"/>
    <w:rsid w:val="08934A03"/>
    <w:rsid w:val="08F8136C"/>
    <w:rsid w:val="092D5C55"/>
    <w:rsid w:val="09864BCA"/>
    <w:rsid w:val="09AE36D5"/>
    <w:rsid w:val="09CF47C3"/>
    <w:rsid w:val="0A3159BF"/>
    <w:rsid w:val="0A47089D"/>
    <w:rsid w:val="0A711C0A"/>
    <w:rsid w:val="0AD25589"/>
    <w:rsid w:val="0AEC6174"/>
    <w:rsid w:val="0AF61B02"/>
    <w:rsid w:val="0AFD780F"/>
    <w:rsid w:val="0B3376C1"/>
    <w:rsid w:val="0B4867FD"/>
    <w:rsid w:val="0B5A4068"/>
    <w:rsid w:val="0B676377"/>
    <w:rsid w:val="0BDB51A9"/>
    <w:rsid w:val="0BF272D2"/>
    <w:rsid w:val="0C8E7E92"/>
    <w:rsid w:val="0D415BDD"/>
    <w:rsid w:val="0D483D51"/>
    <w:rsid w:val="0D75133F"/>
    <w:rsid w:val="0D8E5814"/>
    <w:rsid w:val="0D9213D4"/>
    <w:rsid w:val="0DA47D15"/>
    <w:rsid w:val="0DD00B0A"/>
    <w:rsid w:val="0DE77B5E"/>
    <w:rsid w:val="0E120EEB"/>
    <w:rsid w:val="0E1704E7"/>
    <w:rsid w:val="0E34558B"/>
    <w:rsid w:val="0E83792A"/>
    <w:rsid w:val="0E8A5090"/>
    <w:rsid w:val="0E974BFD"/>
    <w:rsid w:val="0EBC4F8B"/>
    <w:rsid w:val="0F213A77"/>
    <w:rsid w:val="0F232368"/>
    <w:rsid w:val="0F501F02"/>
    <w:rsid w:val="0F60049C"/>
    <w:rsid w:val="0FAD1102"/>
    <w:rsid w:val="0FDF3286"/>
    <w:rsid w:val="105C40E4"/>
    <w:rsid w:val="10637DEB"/>
    <w:rsid w:val="10BD59B7"/>
    <w:rsid w:val="10CA33D3"/>
    <w:rsid w:val="10F20D97"/>
    <w:rsid w:val="11020C70"/>
    <w:rsid w:val="11133A6D"/>
    <w:rsid w:val="1171200C"/>
    <w:rsid w:val="11C44012"/>
    <w:rsid w:val="1233386D"/>
    <w:rsid w:val="123579E9"/>
    <w:rsid w:val="125E4936"/>
    <w:rsid w:val="12A32349"/>
    <w:rsid w:val="1308146B"/>
    <w:rsid w:val="133D56D1"/>
    <w:rsid w:val="140339A4"/>
    <w:rsid w:val="14117786"/>
    <w:rsid w:val="14117F91"/>
    <w:rsid w:val="14171081"/>
    <w:rsid w:val="148534B4"/>
    <w:rsid w:val="14E200DE"/>
    <w:rsid w:val="15182CC0"/>
    <w:rsid w:val="152C01CB"/>
    <w:rsid w:val="15701B77"/>
    <w:rsid w:val="15714980"/>
    <w:rsid w:val="15D67BDB"/>
    <w:rsid w:val="15F13FFC"/>
    <w:rsid w:val="165F0C7D"/>
    <w:rsid w:val="16B17A67"/>
    <w:rsid w:val="17057AF1"/>
    <w:rsid w:val="178C2434"/>
    <w:rsid w:val="17966404"/>
    <w:rsid w:val="17FC7F32"/>
    <w:rsid w:val="181A30AD"/>
    <w:rsid w:val="18A9769D"/>
    <w:rsid w:val="18AB292D"/>
    <w:rsid w:val="18DC0363"/>
    <w:rsid w:val="19112A4A"/>
    <w:rsid w:val="19175799"/>
    <w:rsid w:val="1945415A"/>
    <w:rsid w:val="198F3627"/>
    <w:rsid w:val="19BB4BF7"/>
    <w:rsid w:val="19CB12B3"/>
    <w:rsid w:val="19CC487B"/>
    <w:rsid w:val="19F31E08"/>
    <w:rsid w:val="1A051B3B"/>
    <w:rsid w:val="1A0C5F31"/>
    <w:rsid w:val="1AF04599"/>
    <w:rsid w:val="1B27179A"/>
    <w:rsid w:val="1B3133D3"/>
    <w:rsid w:val="1B8624DD"/>
    <w:rsid w:val="1BA33BEC"/>
    <w:rsid w:val="1BD507E9"/>
    <w:rsid w:val="1BE32C15"/>
    <w:rsid w:val="1BE705C9"/>
    <w:rsid w:val="1C013E26"/>
    <w:rsid w:val="1C147F54"/>
    <w:rsid w:val="1C4C4B9B"/>
    <w:rsid w:val="1D5F0F0F"/>
    <w:rsid w:val="1D696C3F"/>
    <w:rsid w:val="1DB14A0B"/>
    <w:rsid w:val="1DDA3719"/>
    <w:rsid w:val="1DDE692B"/>
    <w:rsid w:val="1E081BFA"/>
    <w:rsid w:val="1E116D00"/>
    <w:rsid w:val="1EA24D25"/>
    <w:rsid w:val="1F0C5C88"/>
    <w:rsid w:val="1F124BE1"/>
    <w:rsid w:val="1F286870"/>
    <w:rsid w:val="1F4C5B16"/>
    <w:rsid w:val="1FB301B8"/>
    <w:rsid w:val="202A40A9"/>
    <w:rsid w:val="207D7466"/>
    <w:rsid w:val="208222FB"/>
    <w:rsid w:val="210241D0"/>
    <w:rsid w:val="214B2529"/>
    <w:rsid w:val="22282CCC"/>
    <w:rsid w:val="224B0A97"/>
    <w:rsid w:val="22723AE6"/>
    <w:rsid w:val="228A060E"/>
    <w:rsid w:val="232E600D"/>
    <w:rsid w:val="244C7AA6"/>
    <w:rsid w:val="246116F0"/>
    <w:rsid w:val="246245B1"/>
    <w:rsid w:val="24871943"/>
    <w:rsid w:val="24DB0068"/>
    <w:rsid w:val="24FA6582"/>
    <w:rsid w:val="25F747AF"/>
    <w:rsid w:val="266C685F"/>
    <w:rsid w:val="2670658E"/>
    <w:rsid w:val="26E80FFE"/>
    <w:rsid w:val="279325A6"/>
    <w:rsid w:val="28641733"/>
    <w:rsid w:val="2877430E"/>
    <w:rsid w:val="287B7B98"/>
    <w:rsid w:val="288023F3"/>
    <w:rsid w:val="288325A9"/>
    <w:rsid w:val="28C05695"/>
    <w:rsid w:val="28CE1CA7"/>
    <w:rsid w:val="29584876"/>
    <w:rsid w:val="299B7DC6"/>
    <w:rsid w:val="29C27101"/>
    <w:rsid w:val="2A1468AC"/>
    <w:rsid w:val="2A4857F0"/>
    <w:rsid w:val="2A645CAD"/>
    <w:rsid w:val="2A6C19EC"/>
    <w:rsid w:val="2A9E1972"/>
    <w:rsid w:val="2A9F638E"/>
    <w:rsid w:val="2B68125E"/>
    <w:rsid w:val="2B746B21"/>
    <w:rsid w:val="2BD21A02"/>
    <w:rsid w:val="2C1507F3"/>
    <w:rsid w:val="2C4D3321"/>
    <w:rsid w:val="2C4D63A0"/>
    <w:rsid w:val="2DA51213"/>
    <w:rsid w:val="2DB43204"/>
    <w:rsid w:val="2E8364D0"/>
    <w:rsid w:val="2ED7364E"/>
    <w:rsid w:val="2F1F1579"/>
    <w:rsid w:val="2F6D5D61"/>
    <w:rsid w:val="2F8A7C47"/>
    <w:rsid w:val="2F9803AC"/>
    <w:rsid w:val="2F9D68E7"/>
    <w:rsid w:val="300131A6"/>
    <w:rsid w:val="30C45A71"/>
    <w:rsid w:val="30E402A4"/>
    <w:rsid w:val="30FE1366"/>
    <w:rsid w:val="31221B0E"/>
    <w:rsid w:val="31552326"/>
    <w:rsid w:val="316A355C"/>
    <w:rsid w:val="31E640FD"/>
    <w:rsid w:val="31EB39D4"/>
    <w:rsid w:val="31EF6F01"/>
    <w:rsid w:val="327112D7"/>
    <w:rsid w:val="32CB5278"/>
    <w:rsid w:val="32DA05FD"/>
    <w:rsid w:val="32DF6682"/>
    <w:rsid w:val="32FD73FC"/>
    <w:rsid w:val="33646075"/>
    <w:rsid w:val="33EF1298"/>
    <w:rsid w:val="33F702EF"/>
    <w:rsid w:val="35A818A1"/>
    <w:rsid w:val="35E13004"/>
    <w:rsid w:val="360D5BA8"/>
    <w:rsid w:val="36322CCC"/>
    <w:rsid w:val="363352BE"/>
    <w:rsid w:val="367C137F"/>
    <w:rsid w:val="36A50A28"/>
    <w:rsid w:val="36A858D0"/>
    <w:rsid w:val="36DB3EF8"/>
    <w:rsid w:val="371D75ED"/>
    <w:rsid w:val="37792256"/>
    <w:rsid w:val="37A442EA"/>
    <w:rsid w:val="38303DCF"/>
    <w:rsid w:val="38606463"/>
    <w:rsid w:val="38B0063F"/>
    <w:rsid w:val="38DF05FB"/>
    <w:rsid w:val="39131727"/>
    <w:rsid w:val="396F26D5"/>
    <w:rsid w:val="39F50E2C"/>
    <w:rsid w:val="3A0D6176"/>
    <w:rsid w:val="3A20637A"/>
    <w:rsid w:val="3A3E0A25"/>
    <w:rsid w:val="3AB57C56"/>
    <w:rsid w:val="3B0A78BE"/>
    <w:rsid w:val="3B0E03F8"/>
    <w:rsid w:val="3B141786"/>
    <w:rsid w:val="3B1F064C"/>
    <w:rsid w:val="3B411480"/>
    <w:rsid w:val="3B4B77C9"/>
    <w:rsid w:val="3BDA3C5B"/>
    <w:rsid w:val="3C075498"/>
    <w:rsid w:val="3C432919"/>
    <w:rsid w:val="3C9E1E47"/>
    <w:rsid w:val="3CA42DBF"/>
    <w:rsid w:val="3CEB63D0"/>
    <w:rsid w:val="3D49251B"/>
    <w:rsid w:val="3DE32C6A"/>
    <w:rsid w:val="3E407007"/>
    <w:rsid w:val="3EA77CD0"/>
    <w:rsid w:val="3EAA6689"/>
    <w:rsid w:val="3F8C2233"/>
    <w:rsid w:val="3FEC4A80"/>
    <w:rsid w:val="40730CFD"/>
    <w:rsid w:val="40DF6392"/>
    <w:rsid w:val="40E84010"/>
    <w:rsid w:val="411071F8"/>
    <w:rsid w:val="417C1E33"/>
    <w:rsid w:val="41A82C28"/>
    <w:rsid w:val="41C51A2C"/>
    <w:rsid w:val="41E87C27"/>
    <w:rsid w:val="41EE7702"/>
    <w:rsid w:val="421206CD"/>
    <w:rsid w:val="42784CF1"/>
    <w:rsid w:val="42F44377"/>
    <w:rsid w:val="44374C79"/>
    <w:rsid w:val="449F0DA3"/>
    <w:rsid w:val="44AF0089"/>
    <w:rsid w:val="44C45BCB"/>
    <w:rsid w:val="45292CFF"/>
    <w:rsid w:val="453066F8"/>
    <w:rsid w:val="45430CC8"/>
    <w:rsid w:val="45611A6C"/>
    <w:rsid w:val="45D73C90"/>
    <w:rsid w:val="466F4CE0"/>
    <w:rsid w:val="46870B49"/>
    <w:rsid w:val="46D5626E"/>
    <w:rsid w:val="46DB11E7"/>
    <w:rsid w:val="46E77855"/>
    <w:rsid w:val="46E909B9"/>
    <w:rsid w:val="472A044C"/>
    <w:rsid w:val="479C4FDD"/>
    <w:rsid w:val="47AA78B7"/>
    <w:rsid w:val="480A0431"/>
    <w:rsid w:val="4820176A"/>
    <w:rsid w:val="48621D83"/>
    <w:rsid w:val="4876582E"/>
    <w:rsid w:val="48B331F5"/>
    <w:rsid w:val="48E07C53"/>
    <w:rsid w:val="4973088D"/>
    <w:rsid w:val="497F0713"/>
    <w:rsid w:val="49AD4E50"/>
    <w:rsid w:val="49FF1868"/>
    <w:rsid w:val="4A0D1A95"/>
    <w:rsid w:val="4A413C1A"/>
    <w:rsid w:val="4A58649B"/>
    <w:rsid w:val="4AC23E67"/>
    <w:rsid w:val="4B06733D"/>
    <w:rsid w:val="4B2868E7"/>
    <w:rsid w:val="4B35377F"/>
    <w:rsid w:val="4B577B99"/>
    <w:rsid w:val="4BC15012"/>
    <w:rsid w:val="4BD50ABE"/>
    <w:rsid w:val="4C1C049B"/>
    <w:rsid w:val="4C237A7B"/>
    <w:rsid w:val="4C4802F9"/>
    <w:rsid w:val="4C611AC3"/>
    <w:rsid w:val="4CB93146"/>
    <w:rsid w:val="4CFB654D"/>
    <w:rsid w:val="4D0D294C"/>
    <w:rsid w:val="4D3D4B6D"/>
    <w:rsid w:val="4D73517C"/>
    <w:rsid w:val="4E0336C0"/>
    <w:rsid w:val="4E8314AE"/>
    <w:rsid w:val="4EEA0D24"/>
    <w:rsid w:val="4F202E8B"/>
    <w:rsid w:val="4F3F1B86"/>
    <w:rsid w:val="4F483359"/>
    <w:rsid w:val="50092C3B"/>
    <w:rsid w:val="50397C5E"/>
    <w:rsid w:val="503A35E5"/>
    <w:rsid w:val="50B03CD7"/>
    <w:rsid w:val="5111214A"/>
    <w:rsid w:val="515B7CB7"/>
    <w:rsid w:val="51C25640"/>
    <w:rsid w:val="521828C1"/>
    <w:rsid w:val="524B41F4"/>
    <w:rsid w:val="5264234F"/>
    <w:rsid w:val="53547192"/>
    <w:rsid w:val="53CE4B7C"/>
    <w:rsid w:val="53F35F85"/>
    <w:rsid w:val="540B7291"/>
    <w:rsid w:val="541C1980"/>
    <w:rsid w:val="54464267"/>
    <w:rsid w:val="54554E92"/>
    <w:rsid w:val="54845EAD"/>
    <w:rsid w:val="54937A91"/>
    <w:rsid w:val="54AE4F22"/>
    <w:rsid w:val="54CA4149"/>
    <w:rsid w:val="552A0DA7"/>
    <w:rsid w:val="556B13E7"/>
    <w:rsid w:val="559002A6"/>
    <w:rsid w:val="55B2409C"/>
    <w:rsid w:val="55EB7976"/>
    <w:rsid w:val="56180104"/>
    <w:rsid w:val="563A7096"/>
    <w:rsid w:val="56424B82"/>
    <w:rsid w:val="56A77FE6"/>
    <w:rsid w:val="56D7230C"/>
    <w:rsid w:val="56DD5E7E"/>
    <w:rsid w:val="56E524FD"/>
    <w:rsid w:val="57514C26"/>
    <w:rsid w:val="57633422"/>
    <w:rsid w:val="578E474D"/>
    <w:rsid w:val="58650D9E"/>
    <w:rsid w:val="59460183"/>
    <w:rsid w:val="59505C28"/>
    <w:rsid w:val="59AF0BA0"/>
    <w:rsid w:val="59ED52F5"/>
    <w:rsid w:val="5AF538F6"/>
    <w:rsid w:val="5B2D7CE8"/>
    <w:rsid w:val="5B791466"/>
    <w:rsid w:val="5B8A4E2B"/>
    <w:rsid w:val="5B9B58B4"/>
    <w:rsid w:val="5BE03293"/>
    <w:rsid w:val="5BE83AEC"/>
    <w:rsid w:val="5C221AFD"/>
    <w:rsid w:val="5C693288"/>
    <w:rsid w:val="5C7E6153"/>
    <w:rsid w:val="5C9A78E6"/>
    <w:rsid w:val="5CB308A9"/>
    <w:rsid w:val="5CBE511A"/>
    <w:rsid w:val="5CDD04F0"/>
    <w:rsid w:val="5D0C00B7"/>
    <w:rsid w:val="5D186A5C"/>
    <w:rsid w:val="5DAA7FFC"/>
    <w:rsid w:val="5E356992"/>
    <w:rsid w:val="5E443FAD"/>
    <w:rsid w:val="5E957E7A"/>
    <w:rsid w:val="5EB629D1"/>
    <w:rsid w:val="5ECF75EF"/>
    <w:rsid w:val="5F143116"/>
    <w:rsid w:val="5F322719"/>
    <w:rsid w:val="5F461E36"/>
    <w:rsid w:val="5F702B80"/>
    <w:rsid w:val="5FBA292E"/>
    <w:rsid w:val="5FEA46E0"/>
    <w:rsid w:val="60624BBE"/>
    <w:rsid w:val="60844B35"/>
    <w:rsid w:val="6094045F"/>
    <w:rsid w:val="60AB0B37"/>
    <w:rsid w:val="60F32689"/>
    <w:rsid w:val="60F572E8"/>
    <w:rsid w:val="612A5A76"/>
    <w:rsid w:val="619F21C8"/>
    <w:rsid w:val="61C64CD9"/>
    <w:rsid w:val="61EA6C19"/>
    <w:rsid w:val="61F07DAC"/>
    <w:rsid w:val="621E5A8D"/>
    <w:rsid w:val="624F6626"/>
    <w:rsid w:val="62B02824"/>
    <w:rsid w:val="63441800"/>
    <w:rsid w:val="63A829F0"/>
    <w:rsid w:val="63D83A12"/>
    <w:rsid w:val="63F07E85"/>
    <w:rsid w:val="6429154F"/>
    <w:rsid w:val="669730E8"/>
    <w:rsid w:val="66CC170A"/>
    <w:rsid w:val="66E55C01"/>
    <w:rsid w:val="6712451C"/>
    <w:rsid w:val="6757532A"/>
    <w:rsid w:val="67EF2B7F"/>
    <w:rsid w:val="68112A26"/>
    <w:rsid w:val="68663A29"/>
    <w:rsid w:val="686878F9"/>
    <w:rsid w:val="68C370CC"/>
    <w:rsid w:val="68CC5E3B"/>
    <w:rsid w:val="6915776F"/>
    <w:rsid w:val="69450BD9"/>
    <w:rsid w:val="69635503"/>
    <w:rsid w:val="697C3EC8"/>
    <w:rsid w:val="69971A21"/>
    <w:rsid w:val="6A48205B"/>
    <w:rsid w:val="6A490EEE"/>
    <w:rsid w:val="6BF95CB0"/>
    <w:rsid w:val="6BFD3860"/>
    <w:rsid w:val="6C4D5981"/>
    <w:rsid w:val="6C961E4E"/>
    <w:rsid w:val="6CE60925"/>
    <w:rsid w:val="6D5C4743"/>
    <w:rsid w:val="6D6B05C8"/>
    <w:rsid w:val="6D71150E"/>
    <w:rsid w:val="6D884EE9"/>
    <w:rsid w:val="6DED6DD5"/>
    <w:rsid w:val="6E166FE8"/>
    <w:rsid w:val="6E1F57B8"/>
    <w:rsid w:val="6E4D30AD"/>
    <w:rsid w:val="6E661451"/>
    <w:rsid w:val="6E7B7615"/>
    <w:rsid w:val="6E7C509D"/>
    <w:rsid w:val="6EA20099"/>
    <w:rsid w:val="6EFA0593"/>
    <w:rsid w:val="6F2D2250"/>
    <w:rsid w:val="6F5E1DF7"/>
    <w:rsid w:val="6F672FE2"/>
    <w:rsid w:val="6FBF081F"/>
    <w:rsid w:val="704E2BDF"/>
    <w:rsid w:val="70A079B6"/>
    <w:rsid w:val="713752AB"/>
    <w:rsid w:val="719B1CDE"/>
    <w:rsid w:val="71B14530"/>
    <w:rsid w:val="71DF27D4"/>
    <w:rsid w:val="71E7188F"/>
    <w:rsid w:val="72271CD2"/>
    <w:rsid w:val="725F1775"/>
    <w:rsid w:val="72CB03A1"/>
    <w:rsid w:val="72D57472"/>
    <w:rsid w:val="734B19D0"/>
    <w:rsid w:val="73ED4AD0"/>
    <w:rsid w:val="744E4FAA"/>
    <w:rsid w:val="745E239E"/>
    <w:rsid w:val="746F1200"/>
    <w:rsid w:val="74AF784E"/>
    <w:rsid w:val="74BA06CD"/>
    <w:rsid w:val="74D60490"/>
    <w:rsid w:val="74EE2931"/>
    <w:rsid w:val="75183AAA"/>
    <w:rsid w:val="7539087A"/>
    <w:rsid w:val="75DA6B4D"/>
    <w:rsid w:val="760E58D6"/>
    <w:rsid w:val="76621657"/>
    <w:rsid w:val="76742AFE"/>
    <w:rsid w:val="768076F4"/>
    <w:rsid w:val="776B03F9"/>
    <w:rsid w:val="78281DF2"/>
    <w:rsid w:val="78403936"/>
    <w:rsid w:val="794176B1"/>
    <w:rsid w:val="79786DA9"/>
    <w:rsid w:val="79CE0777"/>
    <w:rsid w:val="79F0714E"/>
    <w:rsid w:val="7A9B2D4F"/>
    <w:rsid w:val="7AAD2A82"/>
    <w:rsid w:val="7B2210AC"/>
    <w:rsid w:val="7B2F5855"/>
    <w:rsid w:val="7B4707E1"/>
    <w:rsid w:val="7BC5342E"/>
    <w:rsid w:val="7C3B3EC8"/>
    <w:rsid w:val="7C4A4A2C"/>
    <w:rsid w:val="7D586923"/>
    <w:rsid w:val="7D7C4CE2"/>
    <w:rsid w:val="7DC1685E"/>
    <w:rsid w:val="7DC16953"/>
    <w:rsid w:val="7DEE57B6"/>
    <w:rsid w:val="7E2C6434"/>
    <w:rsid w:val="7E521976"/>
    <w:rsid w:val="7E581F01"/>
    <w:rsid w:val="7E6E23AB"/>
    <w:rsid w:val="7E811003"/>
    <w:rsid w:val="7ED93E46"/>
    <w:rsid w:val="7EEA1BAF"/>
    <w:rsid w:val="7EF13F17"/>
    <w:rsid w:val="7F0276E5"/>
    <w:rsid w:val="7F532CB7"/>
    <w:rsid w:val="7FB90718"/>
    <w:rsid w:val="7FC15811"/>
    <w:rsid w:val="7FE458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jc w:val="center"/>
      <w:outlineLvl w:val="0"/>
    </w:pPr>
    <w:rPr>
      <w:rFonts w:eastAsia="黑体"/>
      <w:b/>
      <w:bCs/>
      <w:kern w:val="44"/>
      <w:sz w:val="44"/>
      <w:szCs w:val="44"/>
    </w:rPr>
  </w:style>
  <w:style w:type="paragraph" w:styleId="3">
    <w:name w:val="heading 3"/>
    <w:basedOn w:val="1"/>
    <w:next w:val="1"/>
    <w:link w:val="23"/>
    <w:qFormat/>
    <w:uiPriority w:val="0"/>
    <w:pPr>
      <w:keepNext/>
      <w:keepLines/>
      <w:spacing w:before="260" w:after="260" w:line="413" w:lineRule="auto"/>
      <w:outlineLvl w:val="2"/>
    </w:pPr>
    <w:rPr>
      <w:rFonts w:eastAsia="‹ÎSå"/>
      <w:b/>
      <w:sz w:val="32"/>
      <w:szCs w:val="32"/>
      <w:lang w:val="zh-CN"/>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annotation text"/>
    <w:basedOn w:val="1"/>
    <w:unhideWhenUsed/>
    <w:qFormat/>
    <w:uiPriority w:val="99"/>
    <w:pPr>
      <w:jc w:val="left"/>
    </w:pPr>
  </w:style>
  <w:style w:type="paragraph" w:styleId="5">
    <w:name w:val="Body Text"/>
    <w:basedOn w:val="1"/>
    <w:next w:val="6"/>
    <w:unhideWhenUsed/>
    <w:qFormat/>
    <w:uiPriority w:val="99"/>
    <w:pPr>
      <w:spacing w:after="120"/>
    </w:pPr>
  </w:style>
  <w:style w:type="paragraph" w:styleId="6">
    <w:name w:val="Plain Text"/>
    <w:basedOn w:val="1"/>
    <w:unhideWhenUsed/>
    <w:qFormat/>
    <w:uiPriority w:val="99"/>
    <w:rPr>
      <w:rFonts w:ascii="宋体" w:hAnsi="Courier New"/>
      <w:kern w:val="0"/>
      <w:sz w:val="20"/>
    </w:rPr>
  </w:style>
  <w:style w:type="paragraph" w:styleId="7">
    <w:name w:val="Body Text Indent"/>
    <w:basedOn w:val="1"/>
    <w:unhideWhenUsed/>
    <w:qFormat/>
    <w:uiPriority w:val="0"/>
    <w:pPr>
      <w:spacing w:after="120"/>
      <w:ind w:left="420" w:leftChars="200"/>
    </w:pPr>
  </w:style>
  <w:style w:type="paragraph" w:styleId="8">
    <w:name w:val="Balloon Text"/>
    <w:basedOn w:val="1"/>
    <w:link w:val="24"/>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Title"/>
    <w:basedOn w:val="1"/>
    <w:next w:val="1"/>
    <w:qFormat/>
    <w:uiPriority w:val="0"/>
    <w:pPr>
      <w:spacing w:before="240" w:after="60"/>
      <w:jc w:val="center"/>
      <w:outlineLvl w:val="0"/>
    </w:pPr>
    <w:rPr>
      <w:rFonts w:ascii="Cambria" w:hAnsi="Cambria"/>
      <w:b/>
      <w:bCs/>
      <w:kern w:val="0"/>
      <w:sz w:val="32"/>
      <w:szCs w:val="32"/>
    </w:rPr>
  </w:style>
  <w:style w:type="paragraph" w:styleId="13">
    <w:name w:val="Body Text First Indent 2"/>
    <w:basedOn w:val="7"/>
    <w:qFormat/>
    <w:uiPriority w:val="99"/>
    <w:pPr>
      <w:adjustRightInd w:val="0"/>
      <w:spacing w:after="0" w:line="312" w:lineRule="atLeast"/>
      <w:ind w:left="1296" w:leftChars="0"/>
      <w:textAlignment w:val="baseline"/>
    </w:pPr>
    <w:rPr>
      <w:rFonts w:eastAsia="仿宋_GB2312"/>
      <w:kern w:val="21"/>
      <w:sz w:val="32"/>
    </w:rPr>
  </w:style>
  <w:style w:type="character" w:styleId="16">
    <w:name w:val="Strong"/>
    <w:basedOn w:val="15"/>
    <w:qFormat/>
    <w:uiPriority w:val="22"/>
    <w:rPr>
      <w:b/>
    </w:rPr>
  </w:style>
  <w:style w:type="character" w:styleId="17">
    <w:name w:val="Hyperlink"/>
    <w:basedOn w:val="15"/>
    <w:unhideWhenUsed/>
    <w:qFormat/>
    <w:uiPriority w:val="99"/>
    <w:rPr>
      <w:color w:val="0000FF"/>
      <w:u w:val="single"/>
    </w:rPr>
  </w:style>
  <w:style w:type="paragraph" w:customStyle="1" w:styleId="18">
    <w:name w:val="reader-word-layer"/>
    <w:basedOn w:val="1"/>
    <w:qFormat/>
    <w:uiPriority w:val="0"/>
    <w:pPr>
      <w:widowControl/>
      <w:spacing w:before="100" w:beforeAutospacing="1" w:after="100" w:afterAutospacing="1"/>
      <w:jc w:val="left"/>
    </w:pPr>
    <w:rPr>
      <w:rFonts w:ascii="宋体" w:hAnsi="宋体" w:cs="宋体"/>
      <w:color w:val="auto"/>
      <w:sz w:val="24"/>
    </w:rPr>
  </w:style>
  <w:style w:type="paragraph" w:customStyle="1" w:styleId="19">
    <w:name w:val="列出段落1"/>
    <w:basedOn w:val="1"/>
    <w:qFormat/>
    <w:uiPriority w:val="34"/>
    <w:pPr>
      <w:ind w:firstLine="420" w:firstLineChars="200"/>
    </w:pPr>
  </w:style>
  <w:style w:type="paragraph" w:customStyle="1" w:styleId="20">
    <w:name w:val="列出段落11"/>
    <w:basedOn w:val="1"/>
    <w:qFormat/>
    <w:uiPriority w:val="99"/>
    <w:pPr>
      <w:ind w:firstLine="420" w:firstLineChars="200"/>
    </w:pPr>
  </w:style>
  <w:style w:type="character" w:customStyle="1" w:styleId="21">
    <w:name w:val="页眉 Char"/>
    <w:basedOn w:val="15"/>
    <w:link w:val="10"/>
    <w:semiHidden/>
    <w:qFormat/>
    <w:uiPriority w:val="99"/>
    <w:rPr>
      <w:sz w:val="18"/>
      <w:szCs w:val="18"/>
    </w:rPr>
  </w:style>
  <w:style w:type="character" w:customStyle="1" w:styleId="22">
    <w:name w:val="页脚 Char"/>
    <w:basedOn w:val="15"/>
    <w:link w:val="9"/>
    <w:semiHidden/>
    <w:qFormat/>
    <w:uiPriority w:val="99"/>
    <w:rPr>
      <w:sz w:val="18"/>
      <w:szCs w:val="18"/>
    </w:rPr>
  </w:style>
  <w:style w:type="character" w:customStyle="1" w:styleId="23">
    <w:name w:val="标题 3 Char"/>
    <w:basedOn w:val="15"/>
    <w:link w:val="3"/>
    <w:qFormat/>
    <w:uiPriority w:val="0"/>
    <w:rPr>
      <w:rFonts w:ascii="Times New Roman" w:hAnsi="Times New Roman" w:eastAsia="‹ÎSå" w:cs="Times New Roman"/>
      <w:b/>
      <w:color w:val="000000"/>
      <w:kern w:val="0"/>
      <w:sz w:val="32"/>
      <w:szCs w:val="32"/>
      <w:lang w:val="zh-CN"/>
    </w:rPr>
  </w:style>
  <w:style w:type="character" w:customStyle="1" w:styleId="24">
    <w:name w:val="批注框文本 Char"/>
    <w:basedOn w:val="15"/>
    <w:link w:val="8"/>
    <w:semiHidden/>
    <w:qFormat/>
    <w:uiPriority w:val="99"/>
    <w:rPr>
      <w:rFonts w:ascii="Times New Roman" w:hAnsi="Times New Roman" w:eastAsia="宋体" w:cs="Times New Roman"/>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7ad8d196-1497-4533-a68f-b065d7550261</errorID>
      <errorWord>,</errorWord>
      <group>L1_Format</group>
      <groupName>格式问题</groupName>
      <ability>L2_HalfPunc</ability>
      <abilityName>全半角检查</abilityName>
      <candidateList>
        <item>，</item>
      </candidateList>
      <explain>文本全半角错误。</explain>
      <paraID>749DF63E</paraID>
      <start>15</start>
      <end>16</end>
      <status>modified</status>
      <modifiedWord>，</modifiedWord>
      <trackRevisions>false</trackRevisions>
    </reviewItem>
    <reviewItem>
      <errorID>8d03690d-5a53-487b-a7e2-eea2efe8b893</errorID>
      <errorWord>年度中</errorWord>
      <group>L1_Word</group>
      <groupName>字词问题</groupName>
      <ability>L2_Typo</ability>
      <abilityName>字词错误</abilityName>
      <candidateList>
        <item>年度</item>
      </candidateList>
      <explain/>
      <paraID>4915C375</paraID>
      <start>35</start>
      <end>38</end>
      <status>unmodified</status>
      <modifiedWord/>
      <trackRevisions>false</trackRevisions>
    </reviewItem>
    <reviewItem>
      <errorID>d5ad5f04-0ed8-4696-9f59-528e41903d92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2DBF512C</paraID>
      <start>7</start>
      <end>9</end>
      <status>modified</status>
      <modifiedWord>》《</modifiedWord>
      <trackRevisions>false</trackRevisions>
    </reviewItem>
    <reviewItem>
      <errorID>ff07c5ac-64a6-4b68-8632-87dddfbe02fe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2DBF512C</paraID>
      <start>14</start>
      <end>16</end>
      <status>modified</status>
      <modifiedWord>》《</modifiedWord>
      <trackRevisions>false</trackRevisions>
    </reviewItem>
    <reviewItem>
      <errorID>c1cb025c-30fb-4187-8cd9-8968382e2587</errorID>
      <errorWord>作</errorWord>
      <group>L1_Word</group>
      <groupName>字词问题</groupName>
      <ability>L2_Typo</ability>
      <abilityName>字词错误</abilityName>
      <candidateList>
        <item>做</item>
      </candidateList>
      <explain>存在发音相同字词的误用。</explain>
      <paraID>4629D779</paraID>
      <start>53</start>
      <end>54</end>
      <status>modified</status>
      <modifiedWord>做</modifiedWord>
      <trackRevisions>false</trackRevisions>
    </reviewItem>
    <reviewItem>
      <errorID>ee0a99cf-712e-49eb-af88-e3305c7ed93f</errorID>
      <errorWord>保持通讯畅通</errorWord>
      <group>L1_Word</group>
      <groupName>字词问题</groupName>
      <ability>L2_Typo</ability>
      <abilityName>字词错误</abilityName>
      <candidateList>
        <item>保持通信畅通</item>
      </candidateList>
      <explain/>
      <paraID>1F0BF803</paraID>
      <start>7</start>
      <end>13</end>
      <status>unmodified</status>
      <modifiedWord/>
      <trackRevisions>false</trackRevisions>
    </reviewItem>
    <reviewItem>
      <errorID>a6914a6b-e605-49a9-b066-71953707b0d3</errorID>
      <errorWord>,</errorWord>
      <group>L1_Format</group>
      <groupName>格式问题</groupName>
      <ability>L2_HalfPunc</ability>
      <abilityName>全半角检查</abilityName>
      <candidateList>
        <item>，</item>
      </candidateList>
      <explain>文本全半角错误。</explain>
      <paraID>76538AC2</paraID>
      <start>7</start>
      <end>8</end>
      <status>modified</status>
      <modifiedWord>，</modifiedWord>
      <trackRevisions>false</trackRevisions>
    </reviewItem>
    <reviewItem>
      <errorID>b7695be9-7a2f-4311-b8ea-b948e9f4efc6</errorID>
      <errorWord>签定</errorWord>
      <group>L1_Word</group>
      <groupName>字词问题</groupName>
      <ability>L2_Typo</ability>
      <abilityName>字词错误</abilityName>
      <candidateList>
        <item>签订</item>
      </candidateList>
      <explain>存在发音相同字词的误用。</explain>
      <paraID>1C707E9B</paraID>
      <start>21</start>
      <end>23</end>
      <status>modified</status>
      <modifiedWord>签订</modifiedWord>
      <trackRevisions>false</trackRevisions>
    </reviewItem>
    <reviewItem>
      <errorID>a769399a-9274-4e5d-8838-74a8a211eb0e</errorID>
      <errorWord>报价报价</errorWord>
      <group>L1_Word</group>
      <groupName>字词问题</groupName>
      <ability>L2_Typo</ability>
      <abilityName>字词错误</abilityName>
      <candidateList>
        <item>报价</item>
      </candidateList>
      <explain/>
      <paraID>6A11803F</paraID>
      <start>18</start>
      <end>20</end>
      <status>modified</status>
      <modifiedWord>报价</modifiedWord>
      <trackRevisions>false</trackRevisions>
    </reviewItem>
    <reviewItem>
      <errorID>c08ab8b8-af1e-4a84-9207-f8c8f0ccbc3a</errorID>
      <errorWord>属</errorWord>
      <group>L1_Word</group>
      <groupName>字词问题</groupName>
      <ability>L2_Typo</ability>
      <abilityName>字词错误</abilityName>
      <candidateList>
        <item>属于</item>
      </candidateList>
      <explain/>
      <paraID>780B8790</paraID>
      <start>17</start>
      <end>18</end>
      <status>unmodified</status>
      <modifiedWord/>
      <trackRevisions>false</trackRevisions>
    </reviewItem>
    <reviewItem>
      <errorID>844ab99e-f661-4ad4-96e4-49d40f6faac0</errorID>
      <errorWord>,</errorWord>
      <group>L1_Format</group>
      <groupName>格式问题</groupName>
      <ability>L2_HalfPunc</ability>
      <abilityName>全半角检查</abilityName>
      <candidateList>
        <item>，</item>
      </candidateList>
      <explain>文本全半角错误。</explain>
      <paraID>759EA402</paraID>
      <start>15</start>
      <end>16</end>
      <status>modified</status>
      <modifiedWord>，</modifiedWord>
      <trackRevisions>false</trackRevisions>
    </reviewItem>
    <reviewItem>
      <errorID>3cb79ff1-4e7b-444a-9dc0-4a6dcda6b149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58CE6C27</paraID>
      <start>16</start>
      <end>17</end>
      <status>unmodified</status>
      <modifiedWord/>
      <trackRevisions>false</trackRevisions>
    </reviewItem>
    <reviewItem>
      <errorID>92bad5c2-2c83-46f0-b367-d9ab0edf93af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38D1259D</paraID>
      <start>13</start>
      <end>14</end>
      <status>unmodified</status>
      <modifiedWord/>
      <trackRevisions>false</trackRevisions>
    </reviewItem>
    <reviewItem>
      <errorID>7aab6c96-8aeb-475f-8df9-e8785e8eb19a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35E2B000</paraID>
      <start>21</start>
      <end>22</end>
      <status>unmodified</status>
      <modifiedWord/>
      <trackRevisions>false</trackRevisions>
    </reviewItem>
    <reviewItem>
      <errorID>f9965eb1-5549-4f29-b236-91afb88ba6bb</errorID>
      <errorWord>自已</errorWord>
      <group>L1_Word</group>
      <groupName>字词问题</groupName>
      <ability>L2_Typo</ability>
      <abilityName>字词错误</abilityName>
      <candidateList>
        <item>自己</item>
      </candidateList>
      <explain>存在字形相近字词的误用。</explain>
      <paraID>1D6E7A7D</paraID>
      <start>11</start>
      <end>13</end>
      <status>modified</status>
      <modifiedWord>自己</modifiedWord>
      <trackRevisions>false</trackRevisions>
    </reviewItem>
    <reviewItem>
      <errorID>52222ced-3215-44b9-8ff6-a4a6a9e79ba8</errorID>
      <errorWord>推诱</errorWord>
      <group>L1_Word</group>
      <groupName>字词问题</groupName>
      <ability>L2_Typo</ability>
      <abilityName>字词错误</abilityName>
      <candidateList>
        <item>推诿</item>
      </candidateList>
      <explain>存在字形相近字词的误用。</explain>
      <paraID>325DCAED</paraID>
      <start>27</start>
      <end>29</end>
      <status>modified</status>
      <modifiedWord>推诿</modifiedWord>
      <trackRevisions>false</trackRevisions>
    </reviewItem>
  </reviewItems>
  <config/>
</contractReview>
</file>

<file path=customXml/itemProps1.xml><?xml version="1.0" encoding="utf-8"?>
<ds:datastoreItem xmlns:ds="http://schemas.openxmlformats.org/officeDocument/2006/customXml" ds:itemID="{2cf4cc3f-01f7-423e-a2a1-22e9c52fb6e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5947</Words>
  <Characters>6129</Characters>
  <Lines>19</Lines>
  <Paragraphs>5</Paragraphs>
  <TotalTime>37</TotalTime>
  <ScaleCrop>false</ScaleCrop>
  <LinksUpToDate>false</LinksUpToDate>
  <CharactersWithSpaces>6245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2017-05-19T03:41:00Z</dcterms:created>
  <dc:creator>胡彪</dc:creator>
  <cp:lastModifiedBy>yyq.</cp:lastModifiedBy>
  <cp:lastPrinted>2018-12-24T02:49:00Z</cp:lastPrinted>
  <dcterms:modified xsi:type="dcterms:W3CDTF">2026-08-06T02:38:13Z</dcterms:modified>
  <dc:title>镇江海纳川物流产业发展有限责任公司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13BCD610B2B94F89A2DFAA37C5C965E1_13</vt:lpwstr>
  </property>
  <property fmtid="{D5CDD505-2E9C-101B-9397-08002B2CF9AE}" pid="4" name="KSOTemplateDocerSaveRecord">
    <vt:lpwstr>eyJoZGlkIjoiMTU0M2ZmNzc2YmY1YWRjZGI2MWY1NzhmMzhkZTA1ZDciLCJ1c2VySWQiOiI1NDQ5ODI3MTIifQ==</vt:lpwstr>
  </property>
</Properties>
</file>