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5E6D6">
      <w:pPr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LED灯具技术要求</w:t>
      </w:r>
    </w:p>
    <w:p w14:paraId="5D657E08">
      <w:pPr>
        <w:jc w:val="center"/>
        <w:rPr>
          <w:rFonts w:hint="eastAsia" w:ascii="黑体" w:eastAsia="黑体"/>
          <w:b/>
          <w:sz w:val="44"/>
          <w:szCs w:val="44"/>
        </w:rPr>
      </w:pPr>
    </w:p>
    <w:p w14:paraId="2770BFAA">
      <w:pPr>
        <w:spacing w:line="360" w:lineRule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技术参数和性能要求</w:t>
      </w:r>
    </w:p>
    <w:p w14:paraId="1C9E995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以下为本次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咨询</w:t>
      </w:r>
      <w:r>
        <w:rPr>
          <w:rFonts w:hint="eastAsia" w:ascii="宋体" w:hAnsi="宋体" w:eastAsia="宋体" w:cs="宋体"/>
          <w:sz w:val="24"/>
          <w:szCs w:val="24"/>
        </w:rPr>
        <w:t>基本技术规范要求，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报价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需</w:t>
      </w:r>
      <w:r>
        <w:rPr>
          <w:rFonts w:hint="eastAsia" w:ascii="宋体" w:hAnsi="宋体" w:eastAsia="宋体" w:cs="宋体"/>
          <w:sz w:val="24"/>
          <w:szCs w:val="24"/>
        </w:rPr>
        <w:t>提供灯具的相关技术规范、说明及样本。</w:t>
      </w:r>
    </w:p>
    <w:p w14:paraId="2292590E">
      <w:pPr>
        <w:numPr>
          <w:ilvl w:val="0"/>
          <w:numId w:val="1"/>
        </w:numPr>
        <w:tabs>
          <w:tab w:val="clear" w:pos="737"/>
        </w:tabs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采购规格数量：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套</w:t>
      </w:r>
    </w:p>
    <w:p w14:paraId="09B15633">
      <w:pPr>
        <w:numPr>
          <w:ilvl w:val="0"/>
          <w:numId w:val="1"/>
        </w:numPr>
        <w:tabs>
          <w:tab w:val="clear" w:pos="737"/>
        </w:tabs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产品规格型号：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0W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包含路灯灯头卡箍。</w:t>
      </w:r>
    </w:p>
    <w:p w14:paraId="7736EB20">
      <w:pPr>
        <w:tabs>
          <w:tab w:val="clear" w:pos="737"/>
        </w:tabs>
        <w:spacing w:line="360" w:lineRule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szCs w:val="24"/>
        </w:rPr>
        <w:t xml:space="preserve"> </w:t>
      </w:r>
      <w:r>
        <w:rPr>
          <w:rFonts w:hint="eastAsia" w:ascii="仿宋_GB2312" w:eastAsia="仿宋_GB2312"/>
          <w:b/>
          <w:bCs/>
          <w:sz w:val="32"/>
          <w:szCs w:val="32"/>
        </w:rPr>
        <w:t>通用技术要求</w:t>
      </w:r>
    </w:p>
    <w:p w14:paraId="62E51EBA">
      <w:pPr>
        <w:spacing w:line="360" w:lineRule="auto"/>
        <w:rPr>
          <w:rFonts w:hint="default" w:ascii="仿宋_GB2312" w:eastAsia="宋体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1．照明装置及其附件应通过GB/T19001-2016 idt ISO9001:2015标准，要求提供质量认证书； </w:t>
      </w:r>
    </w:p>
    <w:p w14:paraId="7A06B9E0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．照明装置要求灯具外壳铝合金一次压铸成型，表面静电粉末喷涂处理，正面使用钢化玻璃整体防护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 w14:paraId="206D130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．LED灯具光源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选用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首尔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、科锐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飞利浦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欧司朗等一线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进口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品牌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提供近三年（23年--25年）光源芯片品牌采购合同及发票三份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(报价时提供，不提供视为不符合要求)</w:t>
      </w:r>
    </w:p>
    <w:p w14:paraId="36DDCB22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驱动电源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选用英飞特、明纬、茂硕品牌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。</w:t>
      </w:r>
    </w:p>
    <w:p w14:paraId="172BA143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需提供近三年（23年--25年）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该类灯具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单个项目不低于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200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万元的业绩三份，附合同及发票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(报价时提供，不提供视为不符合要求)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20C24D3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．质保：    ①质保五年，非人为损坏厂家提供新品换新。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②质保五年光衰不超过30%。</w:t>
      </w:r>
    </w:p>
    <w:p w14:paraId="599A8F99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③每年做两次免费照度测试，并提供照度测试单，甲乙双方签字。</w:t>
      </w:r>
    </w:p>
    <w:p w14:paraId="75A33105">
      <w:pPr>
        <w:spacing w:line="360" w:lineRule="auto"/>
        <w:ind w:left="1920" w:hanging="1920" w:hangingChars="8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④5年内损坏率不超过5%，否则整批换新，厂家免费负责施工（需提供损坏数量统计，双方认可签字）。</w:t>
      </w:r>
    </w:p>
    <w:p w14:paraId="7C12E29F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⑤如需方要求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供方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现场服务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，供方应24小时响应。48小时到达现场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（节假日除外）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 w14:paraId="149DC62A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⑥灯具铭牌需采用金属材质，铭牌上需体现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生产日期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，便于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质保可追溯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 w14:paraId="7CFD6A0A">
      <w:pPr>
        <w:spacing w:line="360" w:lineRule="auto"/>
        <w:rPr>
          <w:rFonts w:hint="eastAsia" w:ascii="仿宋_GB2312" w:eastAsia="仿宋_GB2312"/>
          <w:szCs w:val="24"/>
        </w:rPr>
      </w:pPr>
    </w:p>
    <w:p w14:paraId="6733828E">
      <w:pPr>
        <w:spacing w:line="360" w:lineRule="auto"/>
        <w:rPr>
          <w:rFonts w:hint="eastAsia" w:ascii="仿宋_GB2312" w:eastAsia="仿宋_GB2312"/>
          <w:szCs w:val="24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工厂防爆LED照明灯具光源技术参数要求</w:t>
      </w:r>
    </w:p>
    <w:p w14:paraId="4A38CC23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（适用于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米高度）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路灯</w:t>
      </w:r>
    </w:p>
    <w:p w14:paraId="1F4FACF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1．装置单灯灯具功率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W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特殊情况下需说明；</w:t>
      </w:r>
    </w:p>
    <w:p w14:paraId="116AE177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2．寿命：LED光源额定寿命≥6万小时，驱动电源寿命≥5万小时，整体灯具平均无故障工作时间（MTBF）≥5万小时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报价时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厂家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需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提供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LM80报告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不提供视为不符合要求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416003E5">
      <w:pPr>
        <w:tabs>
          <w:tab w:val="clear" w:pos="737"/>
        </w:tabs>
        <w:spacing w:line="360" w:lineRule="auto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3．LED灯具的光效≥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lm/W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整灯光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通量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10400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lm</w:t>
      </w:r>
      <w:r>
        <w:rPr>
          <w:rFonts w:hint="eastAsia" w:ascii="宋体" w:hAnsi="宋体" w:eastAsia="宋体" w:cs="宋体"/>
          <w:sz w:val="24"/>
          <w:szCs w:val="24"/>
        </w:rPr>
        <w:t>以上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送样测试：在全黑环境下，2米高度正下方照度达到420lux以上）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65522AA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4．驱动电源：具备恒流，过压/过流/过温/浪涌保护功能，浪涌防护≥4kV，驱动效率≥92%，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功率因数≥0.95</w:t>
      </w:r>
    </w:p>
    <w:p w14:paraId="09E21E29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5．显色指数：厂房LED Ra≥80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9E5F89A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6．LED色温：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白光，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5700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K。</w:t>
      </w:r>
    </w:p>
    <w:p w14:paraId="709FEB40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7．额定工作电压：AC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～2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0V，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HZ；额定绝缘电压：AC 500V；</w:t>
      </w:r>
    </w:p>
    <w:p w14:paraId="7EA56388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8．整灯（含电源）防护等级：≥IP6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报价时需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提供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国家强制性产品认证试验报告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不提供视为不符合要求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）</w:t>
      </w:r>
    </w:p>
    <w:p w14:paraId="4EF88362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9.防腐等级WF2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报价时需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提供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国家强制性产品认证试验报告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不提供视为不符合要求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）</w:t>
      </w:r>
    </w:p>
    <w:p w14:paraId="75607CD2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.紧固件：全部采用304不锈钢，防松处理符合GB/T 985.1标准，杜绝生锈滑丝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23BE8C1C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.散热结构：采用一体化压铸散热鳍片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27DD4E71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.照明装置要求灯具具有防止眩光、抗震性强且有抗电磁干扰功能，灯具外壳铝合金一次压铸成型，表面静电粉末喷涂处理。</w:t>
      </w:r>
    </w:p>
    <w:p w14:paraId="2DF81C05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13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.供方需提供一套样灯作为封样，需经双方确认。</w:t>
      </w:r>
    </w:p>
    <w:p w14:paraId="24CF01A0"/>
    <w:sectPr>
      <w:headerReference r:id="rId5" w:type="default"/>
      <w:pgSz w:w="11907" w:h="16840"/>
      <w:pgMar w:top="1440" w:right="1080" w:bottom="1440" w:left="1080" w:header="851" w:footer="680" w:gutter="0"/>
      <w:pgNumType w:start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9BC72">
    <w:pPr>
      <w:pStyle w:val="2"/>
      <w:jc w:val="right"/>
      <w:rPr>
        <w:rFonts w:hint="eastAsia"/>
      </w:rPr>
    </w:pPr>
    <w:r>
      <w:rPr>
        <w:rFonts w:hint="eastAsia"/>
        <w:szCs w:val="18"/>
      </w:rPr>
      <w:t xml:space="preserve">               </w:t>
    </w:r>
    <w:r>
      <w:rPr>
        <w:szCs w:val="18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B4DC06"/>
    <w:multiLevelType w:val="singleLevel"/>
    <w:tmpl w:val="DEB4DC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A0966"/>
    <w:rsid w:val="0EF94133"/>
    <w:rsid w:val="10E021D8"/>
    <w:rsid w:val="115A0966"/>
    <w:rsid w:val="125170BF"/>
    <w:rsid w:val="144C1492"/>
    <w:rsid w:val="4D9C4612"/>
    <w:rsid w:val="4EA3247D"/>
    <w:rsid w:val="69A33470"/>
    <w:rsid w:val="6BFF05AC"/>
    <w:rsid w:val="7DBB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737"/>
      </w:tabs>
      <w:adjustRightInd w:val="0"/>
      <w:spacing w:before="120" w:after="120" w:line="240" w:lineRule="atLeast"/>
      <w:textAlignment w:val="baseline"/>
    </w:pPr>
    <w:rPr>
      <w:rFonts w:ascii="Arial" w:hAnsi="Arial" w:eastAsia="宋体" w:cs="Times New Roman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1307</Words>
  <Characters>1460</Characters>
  <Lines>0</Lines>
  <Paragraphs>0</Paragraphs>
  <TotalTime>8</TotalTime>
  <ScaleCrop>false</ScaleCrop>
  <LinksUpToDate>false</LinksUpToDate>
  <CharactersWithSpaces>1544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2026-04-01T06:08:00Z</dcterms:created>
  <dc:creator>卞敏敏</dc:creator>
  <cp:lastModifiedBy>gwm</cp:lastModifiedBy>
  <dcterms:modified xsi:type="dcterms:W3CDTF">2026-08-04T06:14:12Z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04EFD55364EC4A58B5C3C41329275800_11</vt:lpwstr>
  </property>
  <property fmtid="{D5CDD505-2E9C-101B-9397-08002B2CF9AE}" pid="4" name="KSOTemplateDocerSaveRecord">
    <vt:lpwstr>eyJoZGlkIjoiZjJlZTc0YmVlMTk2ZmFlODQ5MTlhMmUxN2U1ODNkZGMiLCJ1c2VySWQiOiIyMDg3OTA5MzEifQ==</vt:lpwstr>
  </property>
</Properties>
</file>