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工具一批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：2026年8月25日9：30（北京时间）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天内（如无法满足请在报价时注明）</w:t>
      </w:r>
    </w:p>
    <w:p w14:paraId="09A330B4">
      <w:pPr>
        <w:numPr>
          <w:ilvl w:val="0"/>
          <w:numId w:val="1"/>
        </w:numPr>
        <w:spacing w:before="0" w:beforeAutospacing="1" w:after="0" w:afterAutospacing="1"/>
        <w:ind w:left="720" w:hanging="360"/>
        <w:rPr>
          <w:rFonts w:hint="eastAsia" w:ascii="Times New Roman" w:hAnsi="Times New Roman" w:cs="Times New Roman"/>
        </w:rPr>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仓库（江苏省镇江市京口区求索路88号）</w:t>
      </w:r>
    </w:p>
    <w:p w14:paraId="69BCA1B6">
      <w:pPr>
        <w:numPr>
          <w:ilvl w:val="0"/>
          <w:numId w:val="1"/>
        </w:numPr>
        <w:spacing w:before="0" w:beforeAutospacing="1" w:after="0" w:afterAutospacing="1"/>
        <w:ind w:left="720" w:hanging="360"/>
        <w:rPr>
          <w:rFonts w:hint="eastAsia" w:ascii="Times New Roman" w:hAnsi="Times New Roman" w:cs="Times New Roman"/>
        </w:rPr>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7"/>
          <w:rFonts w:hint="eastAsia"/>
          <w:lang w:val="en-US" w:eastAsia="zh-CN"/>
        </w:rPr>
        <w:t>ww</w:t>
      </w:r>
      <w:r>
        <w:rPr>
          <w:rStyle w:val="7"/>
        </w:rPr>
        <w:t>w.sopo.com.cn</w:t>
      </w:r>
      <w:r>
        <w:rPr>
          <w:rStyle w:val="7"/>
          <w:rFonts w:hint="eastAsia" w:ascii="Times New Roman" w:hAnsi="Times New Roman" w:cs="Times New Roman"/>
        </w:rPr>
        <w:t>。</w:t>
      </w:r>
      <w:r>
        <w:rPr>
          <w:rFonts w:hint="eastAsia"/>
          <w:lang w:val="en-US" w:eastAsia="zh-CN"/>
        </w:rPr>
        <w:fldChar w:fldCharType="end"/>
      </w:r>
    </w:p>
    <w:p w14:paraId="5FDC9BBE">
      <w:pPr>
        <w:ind w:firstLine="420" w:firstLineChars="200"/>
        <w:rPr>
          <w:rFonts w:hint="eastAsia" w:ascii="Times New Roman" w:hAnsi="Times New Roman" w:cs="Times New Roman"/>
        </w:rPr>
      </w:pPr>
      <w:r>
        <w:rPr>
          <w:rFonts w:hint="eastAsia"/>
        </w:rPr>
        <w:t>本次询价仅接受设备或配件的原生产制造商或其合法经销商参与报价。为确保产品质量、技术标准的统一性及售后服务的可追溯性，本</w:t>
      </w:r>
      <w:bookmarkStart w:id="0" w:name="_GoBack"/>
      <w:bookmarkEnd w:id="0"/>
      <w:r>
        <w:rPr>
          <w:rFonts w:hint="eastAsia"/>
        </w:rPr>
        <w:t>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35"/>
        <w:gridCol w:w="1095"/>
        <w:gridCol w:w="1125"/>
        <w:gridCol w:w="2355"/>
        <w:gridCol w:w="810"/>
        <w:gridCol w:w="975"/>
        <w:gridCol w:w="1425"/>
      </w:tblGrid>
      <w:tr w14:paraId="5AAE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35" w:type="dxa"/>
            <w:tcMar>
              <w:left w:w="108" w:type="dxa"/>
              <w:right w:w="108" w:type="dxa"/>
            </w:tcMar>
            <w:vAlign w:val="center"/>
          </w:tcPr>
          <w:p w14:paraId="2E910CDC">
            <w:pPr>
              <w:snapToGrid w:val="0"/>
              <w:ind w:left="0" w:leftChars="0" w:right="0" w:rightChars="0" w:firstLine="0" w:firstLineChars="0"/>
              <w:jc w:val="center"/>
              <w:rPr>
                <w:rFonts w:hint="eastAsia" w:eastAsia="宋体"/>
                <w:b/>
                <w:lang w:val="en-US" w:eastAsia="zh-CN"/>
              </w:rPr>
            </w:pPr>
            <w:r>
              <w:rPr>
                <w:rFonts w:hint="eastAsia"/>
                <w:b/>
                <w:lang w:val="en-US" w:eastAsia="zh-CN"/>
              </w:rPr>
              <w:t>序号</w:t>
            </w:r>
          </w:p>
        </w:tc>
        <w:tc>
          <w:tcPr>
            <w:tcW w:w="1095" w:type="dxa"/>
            <w:tcMar>
              <w:left w:w="108" w:type="dxa"/>
              <w:right w:w="108" w:type="dxa"/>
            </w:tcMar>
            <w:vAlign w:val="center"/>
          </w:tcPr>
          <w:p w14:paraId="59CA2BA7">
            <w:pPr>
              <w:snapToGrid w:val="0"/>
              <w:ind w:left="0" w:leftChars="0" w:right="0" w:rightChars="0" w:firstLine="0" w:firstLineChars="0"/>
              <w:jc w:val="center"/>
              <w:rPr>
                <w:b/>
              </w:rPr>
            </w:pPr>
            <w:r>
              <w:rPr>
                <w:b/>
              </w:rPr>
              <w:t>物料编码</w:t>
            </w:r>
          </w:p>
        </w:tc>
        <w:tc>
          <w:tcPr>
            <w:tcW w:w="112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355"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81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75"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c>
          <w:tcPr>
            <w:tcW w:w="1425" w:type="dxa"/>
            <w:tcMar>
              <w:left w:w="108" w:type="dxa"/>
              <w:right w:w="108" w:type="dxa"/>
            </w:tcMar>
            <w:vAlign w:val="center"/>
          </w:tcPr>
          <w:p w14:paraId="38791623">
            <w:pPr>
              <w:snapToGrid w:val="0"/>
              <w:ind w:left="0" w:leftChars="0" w:right="0" w:rightChars="0" w:firstLine="0" w:firstLineChars="0"/>
              <w:jc w:val="center"/>
              <w:rPr>
                <w:rFonts w:hint="default" w:eastAsia="宋体"/>
                <w:b/>
                <w:lang w:val="en-US" w:eastAsia="zh-CN"/>
              </w:rPr>
            </w:pPr>
            <w:r>
              <w:rPr>
                <w:rFonts w:hint="eastAsia"/>
                <w:b/>
                <w:lang w:val="en-US" w:eastAsia="zh-CN"/>
              </w:rPr>
              <w:t>使用部门</w:t>
            </w:r>
          </w:p>
        </w:tc>
      </w:tr>
      <w:tr w14:paraId="5BEB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35" w:type="dxa"/>
            <w:tcMar>
              <w:left w:w="108" w:type="dxa"/>
              <w:right w:w="108" w:type="dxa"/>
            </w:tcMar>
            <w:vAlign w:val="center"/>
          </w:tcPr>
          <w:p w14:paraId="07C508C6">
            <w:pPr>
              <w:snapToGrid w:val="0"/>
              <w:ind w:left="0" w:leftChars="0" w:right="0" w:rightChars="0" w:firstLine="0" w:firstLineChars="0"/>
              <w:jc w:val="center"/>
              <w:rPr>
                <w:rFonts w:hint="default"/>
                <w:b/>
                <w:lang w:val="en-US" w:eastAsia="zh-CN"/>
              </w:rPr>
            </w:pPr>
            <w:r>
              <w:rPr>
                <w:rFonts w:hint="eastAsia"/>
                <w:b/>
                <w:lang w:val="en-US" w:eastAsia="zh-CN"/>
              </w:rPr>
              <w:t>1</w:t>
            </w:r>
          </w:p>
        </w:tc>
        <w:tc>
          <w:tcPr>
            <w:tcW w:w="7785" w:type="dxa"/>
            <w:gridSpan w:val="6"/>
            <w:tcMar>
              <w:left w:w="108" w:type="dxa"/>
              <w:right w:w="108" w:type="dxa"/>
            </w:tcMar>
            <w:vAlign w:val="center"/>
          </w:tcPr>
          <w:p w14:paraId="2C3E8DCF">
            <w:pPr>
              <w:keepNext w:val="0"/>
              <w:keepLines w:val="0"/>
              <w:widowControl/>
              <w:suppressLineNumbers w:val="0"/>
              <w:jc w:val="center"/>
              <w:textAlignment w:val="center"/>
              <w:rPr>
                <w:rFonts w:hint="default"/>
                <w:b/>
                <w:lang w:val="en-US" w:eastAsia="zh-CN"/>
              </w:rPr>
            </w:pPr>
            <w:r>
              <w:rPr>
                <w:rFonts w:hint="eastAsia"/>
                <w:b/>
                <w:lang w:val="en-US" w:eastAsia="zh-CN"/>
              </w:rPr>
              <w:t>详见附件2：工具清单明细</w:t>
            </w:r>
          </w:p>
        </w:tc>
      </w:tr>
    </w:tbl>
    <w:p w14:paraId="3C06393A">
      <w:pPr>
        <w:pStyle w:val="4"/>
      </w:pPr>
      <w:r>
        <w:t>（二）技术及资质要求</w:t>
      </w:r>
    </w:p>
    <w:p w14:paraId="655937A1">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lang w:val="en-US" w:eastAsia="zh-CN"/>
        </w:rPr>
      </w:pPr>
      <w:r>
        <w:rPr>
          <w:rFonts w:hint="eastAsia" w:ascii="Times New Roman" w:hAnsi="Times New Roman" w:cs="Times New Roman"/>
          <w:b/>
          <w:bCs/>
          <w:lang w:val="en-US" w:eastAsia="zh-CN"/>
        </w:rPr>
        <w:t>1.</w:t>
      </w:r>
      <w:r>
        <w:rPr>
          <w:rFonts w:hint="eastAsia" w:cs="Times New Roman"/>
          <w:b/>
          <w:bCs/>
          <w:lang w:val="en-US" w:eastAsia="zh-CN"/>
        </w:rPr>
        <w:t xml:space="preserve">  </w:t>
      </w:r>
      <w:r>
        <w:rPr>
          <w:rFonts w:hint="eastAsia" w:ascii="Times New Roman" w:hAnsi="Times New Roman" w:cs="Times New Roman"/>
          <w:b/>
          <w:bCs/>
          <w:lang w:val="en-US" w:eastAsia="zh-CN"/>
        </w:rPr>
        <w:t>技术要求</w:t>
      </w:r>
      <w:r>
        <w:rPr>
          <w:rFonts w:hint="eastAsia" w:ascii="Times New Roman" w:hAnsi="Times New Roman" w:cs="Times New Roman"/>
          <w:lang w:val="en-US" w:eastAsia="zh-CN"/>
        </w:rPr>
        <w:t>：钢制手动工具（开口扳手、两用扳手、活动扳手、管子钳、螺钉旋具、钳工锤等）执行现行国家标准：GB/T 4393-2008、GB/T 4440-2022、QB/T 2508-2001、GB/T 10635-2013、GB/T 13473-2008。受力主体采用铬钒钢（Cr-V）整体锻打成型，不得使用冲压件、回收再生钢材；表面无裂纹、毛刺、锈蚀、起皮；工具本体永久性刻印品牌、规格；热处理硬度、尺寸公差、装配性能、力学强度不低于国标要求。</w:t>
      </w:r>
    </w:p>
    <w:p w14:paraId="1FBD89E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210" w:leftChars="100" w:firstLine="211" w:firstLineChars="100"/>
        <w:textAlignment w:val="auto"/>
        <w:rPr>
          <w:rFonts w:hint="default" w:ascii="Times New Roman" w:hAnsi="Times New Roman" w:cs="Times New Roman"/>
          <w:lang w:val="en-US" w:eastAsia="zh-CN"/>
        </w:rPr>
      </w:pPr>
      <w:r>
        <w:rPr>
          <w:rFonts w:hint="eastAsia" w:ascii="Times New Roman" w:hAnsi="Times New Roman" w:cs="Times New Roman"/>
          <w:b/>
          <w:bCs/>
          <w:lang w:val="en-US" w:eastAsia="zh-CN"/>
        </w:rPr>
        <w:t>2.</w:t>
      </w:r>
      <w:r>
        <w:rPr>
          <w:rFonts w:hint="eastAsia" w:cs="Times New Roman"/>
          <w:lang w:val="en-US" w:eastAsia="zh-CN"/>
        </w:rPr>
        <w:t xml:space="preserve"> </w:t>
      </w:r>
      <w:r>
        <w:rPr>
          <w:rFonts w:hint="eastAsia" w:cs="Times New Roman"/>
          <w:b/>
          <w:bCs/>
          <w:lang w:val="en-US" w:eastAsia="zh-CN"/>
        </w:rPr>
        <w:t xml:space="preserve"> 品牌要求</w:t>
      </w:r>
      <w:r>
        <w:rPr>
          <w:rFonts w:hint="eastAsia"/>
          <w:lang w:eastAsia="zh-CN"/>
        </w:rPr>
        <w:t>：</w:t>
      </w:r>
      <w:r>
        <w:rPr>
          <w:rFonts w:hint="eastAsia"/>
          <w:lang w:val="en-US" w:eastAsia="zh-CN"/>
        </w:rPr>
        <w:t>采购方对供应商</w:t>
      </w:r>
      <w:r>
        <w:rPr>
          <w:rFonts w:hint="eastAsia"/>
        </w:rPr>
        <w:t>所供</w:t>
      </w:r>
      <w:r>
        <w:rPr>
          <w:rFonts w:hint="eastAsia"/>
          <w:lang w:val="en-US" w:eastAsia="zh-CN"/>
        </w:rPr>
        <w:t>产品</w:t>
      </w:r>
      <w:r>
        <w:rPr>
          <w:rFonts w:hint="eastAsia"/>
        </w:rPr>
        <w:t>要求</w:t>
      </w:r>
      <w:r>
        <w:rPr>
          <w:rFonts w:hint="eastAsia" w:ascii="Times New Roman" w:hAnsi="Times New Roman" w:cs="Times New Roman"/>
          <w:color w:val="FF0000"/>
          <w:lang w:val="en-US" w:eastAsia="zh-CN"/>
        </w:rPr>
        <w:t>品牌</w:t>
      </w:r>
      <w:r>
        <w:rPr>
          <w:rFonts w:hint="eastAsia" w:cs="Times New Roman"/>
          <w:color w:val="FF0000"/>
          <w:lang w:val="en-US" w:eastAsia="zh-CN"/>
        </w:rPr>
        <w:t>为</w:t>
      </w:r>
      <w:r>
        <w:rPr>
          <w:rFonts w:hint="eastAsia" w:ascii="Times New Roman" w:hAnsi="Times New Roman" w:cs="Times New Roman"/>
          <w:color w:val="FF0000"/>
          <w:lang w:val="en-US" w:eastAsia="zh-CN"/>
        </w:rPr>
        <w:t>：世达 SATA、钢盾 SHEFFIELD（巨星科技）、长城精工。</w:t>
      </w:r>
      <w:r>
        <w:rPr>
          <w:rFonts w:hint="eastAsia" w:cs="Times New Roman"/>
          <w:color w:val="FF0000"/>
          <w:lang w:val="en-US" w:eastAsia="zh-CN"/>
        </w:rPr>
        <w:t>报价时请注明供货品牌。</w:t>
      </w:r>
    </w:p>
    <w:p w14:paraId="4B2AA72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420" w:leftChars="200" w:firstLine="0" w:firstLineChars="0"/>
        <w:textAlignment w:val="auto"/>
        <w:rPr>
          <w:rFonts w:hint="eastAsia" w:eastAsia="宋体"/>
          <w:lang w:eastAsia="zh-CN"/>
        </w:rPr>
      </w:pPr>
      <w:r>
        <w:rPr>
          <w:rFonts w:hint="eastAsia" w:ascii="Times New Roman" w:hAnsi="Times New Roman" w:cs="Times New Roman"/>
          <w:b/>
          <w:bCs/>
          <w:lang w:val="en-US" w:eastAsia="zh-CN"/>
        </w:rPr>
        <w:t>3.</w:t>
      </w:r>
      <w:r>
        <w:rPr>
          <w:rFonts w:hint="eastAsia" w:cs="Times New Roman"/>
          <w:lang w:val="en-US" w:eastAsia="zh-CN"/>
        </w:rPr>
        <w:t xml:space="preserve">  </w:t>
      </w:r>
      <w:r>
        <w:rPr>
          <w:rFonts w:hint="eastAsia" w:ascii="Times New Roman" w:hAnsi="Times New Roman" w:cs="Times New Roman"/>
          <w:b/>
          <w:bCs/>
          <w:lang w:val="en-US" w:eastAsia="zh-CN"/>
        </w:rPr>
        <w:t>到货包装要求</w:t>
      </w:r>
      <w:r>
        <w:rPr>
          <w:rFonts w:hint="eastAsia" w:cs="Times New Roman"/>
          <w:lang w:val="en-US" w:eastAsia="zh-CN"/>
        </w:rPr>
        <w:t>：</w:t>
      </w:r>
      <w:r>
        <w:rPr>
          <w:rFonts w:hint="eastAsia" w:ascii="Times New Roman" w:hAnsi="Times New Roman" w:cs="Times New Roman"/>
          <w:lang w:val="en-US" w:eastAsia="zh-CN"/>
        </w:rPr>
        <w:t>根据使用部门分别用包装盒装货，包装盒外贴标签，标签上注明物料编码、物料名称及规格型号、使用部门（</w:t>
      </w:r>
      <w:r>
        <w:rPr>
          <w:rFonts w:hint="eastAsia" w:cs="Times New Roman"/>
          <w:lang w:val="en-US" w:eastAsia="zh-CN"/>
        </w:rPr>
        <w:t>详</w:t>
      </w:r>
      <w:r>
        <w:rPr>
          <w:rFonts w:hint="eastAsia" w:ascii="Times New Roman" w:hAnsi="Times New Roman" w:cs="Times New Roman"/>
          <w:lang w:val="en-US" w:eastAsia="zh-CN"/>
        </w:rPr>
        <w:t>见采购</w:t>
      </w:r>
      <w:r>
        <w:rPr>
          <w:rFonts w:hint="eastAsia" w:cs="Times New Roman"/>
          <w:lang w:val="en-US" w:eastAsia="zh-CN"/>
        </w:rPr>
        <w:t>清单</w:t>
      </w:r>
      <w:r>
        <w:rPr>
          <w:rFonts w:hint="eastAsia" w:ascii="Times New Roman" w:hAnsi="Times New Roman" w:cs="Times New Roman"/>
          <w:lang w:val="en-US" w:eastAsia="zh-CN"/>
        </w:rPr>
        <w:t>内容）。</w:t>
      </w:r>
    </w:p>
    <w:p w14:paraId="7E91D100">
      <w:pPr>
        <w:pStyle w:val="3"/>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：江苏索普化工股份有限公司供应保障部</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rPr>
          <w:rFonts w:hint="default"/>
          <w:lang w:val="en-US"/>
        </w:rPr>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孙梅</w:t>
      </w:r>
      <w:r>
        <w:t>，电话：</w:t>
      </w:r>
      <w:r>
        <w:rPr>
          <w:rFonts w:hint="eastAsia"/>
          <w:lang w:val="en-US" w:eastAsia="zh-CN"/>
        </w:rPr>
        <w:t>13705289596</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孙梅13705289596</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548B90C1">
      <w:pPr>
        <w:numPr>
          <w:ilvl w:val="0"/>
          <w:numId w:val="7"/>
        </w:numPr>
        <w:spacing w:before="0" w:beforeAutospacing="1" w:after="0" w:afterAutospacing="1"/>
        <w:ind w:left="720" w:hanging="360"/>
      </w:pPr>
      <w:r>
        <w:rPr>
          <w:b/>
        </w:rPr>
        <w:t>售后服务</w:t>
      </w:r>
      <w:r>
        <w:t>：电话响应≤8小时，明确解决方案。</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1B1B5F1F">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97A38"/>
    <w:rsid w:val="009B32F3"/>
    <w:rsid w:val="026954E1"/>
    <w:rsid w:val="026D6C37"/>
    <w:rsid w:val="03661A20"/>
    <w:rsid w:val="03F8752D"/>
    <w:rsid w:val="04E81B1A"/>
    <w:rsid w:val="054374DB"/>
    <w:rsid w:val="05832D5D"/>
    <w:rsid w:val="05BA78F4"/>
    <w:rsid w:val="05DC421B"/>
    <w:rsid w:val="06A20FC1"/>
    <w:rsid w:val="07293490"/>
    <w:rsid w:val="075C5614"/>
    <w:rsid w:val="07C37CF6"/>
    <w:rsid w:val="07D843EB"/>
    <w:rsid w:val="08493425"/>
    <w:rsid w:val="08E7715F"/>
    <w:rsid w:val="0B1408EB"/>
    <w:rsid w:val="0BBA6F8E"/>
    <w:rsid w:val="0D0227BA"/>
    <w:rsid w:val="0D613984"/>
    <w:rsid w:val="0DA16476"/>
    <w:rsid w:val="0E9B4435"/>
    <w:rsid w:val="0EE56D34"/>
    <w:rsid w:val="10D41F07"/>
    <w:rsid w:val="11A22069"/>
    <w:rsid w:val="12922C84"/>
    <w:rsid w:val="129A3494"/>
    <w:rsid w:val="130B1024"/>
    <w:rsid w:val="134678C7"/>
    <w:rsid w:val="13854144"/>
    <w:rsid w:val="147931F1"/>
    <w:rsid w:val="14D05D11"/>
    <w:rsid w:val="14EB1960"/>
    <w:rsid w:val="152E4A94"/>
    <w:rsid w:val="15386004"/>
    <w:rsid w:val="15F1304B"/>
    <w:rsid w:val="16E96798"/>
    <w:rsid w:val="172D6160"/>
    <w:rsid w:val="17920BDE"/>
    <w:rsid w:val="17B96D57"/>
    <w:rsid w:val="1B7156DA"/>
    <w:rsid w:val="1C0D408C"/>
    <w:rsid w:val="1C662D65"/>
    <w:rsid w:val="1C6E1C1A"/>
    <w:rsid w:val="1CC95442"/>
    <w:rsid w:val="1D2A0508"/>
    <w:rsid w:val="1D7C655F"/>
    <w:rsid w:val="1FB76463"/>
    <w:rsid w:val="20861239"/>
    <w:rsid w:val="20FC3C98"/>
    <w:rsid w:val="210C0BC6"/>
    <w:rsid w:val="21A02C53"/>
    <w:rsid w:val="222766AD"/>
    <w:rsid w:val="228D7161"/>
    <w:rsid w:val="23D9744C"/>
    <w:rsid w:val="247C629F"/>
    <w:rsid w:val="24960418"/>
    <w:rsid w:val="24E05525"/>
    <w:rsid w:val="28C76D25"/>
    <w:rsid w:val="28D958EF"/>
    <w:rsid w:val="28DD7CC7"/>
    <w:rsid w:val="295201CD"/>
    <w:rsid w:val="2A525741"/>
    <w:rsid w:val="2AA22981"/>
    <w:rsid w:val="2B8C00D9"/>
    <w:rsid w:val="2B8D64D7"/>
    <w:rsid w:val="2C6E7BDB"/>
    <w:rsid w:val="2D6D29C6"/>
    <w:rsid w:val="2DE37725"/>
    <w:rsid w:val="2DF53F49"/>
    <w:rsid w:val="2E730AF8"/>
    <w:rsid w:val="2EEE0779"/>
    <w:rsid w:val="2F7544C2"/>
    <w:rsid w:val="30AD6D47"/>
    <w:rsid w:val="30DA11D4"/>
    <w:rsid w:val="312406A1"/>
    <w:rsid w:val="333B5F15"/>
    <w:rsid w:val="333D3C9C"/>
    <w:rsid w:val="36122AC3"/>
    <w:rsid w:val="38BE13DB"/>
    <w:rsid w:val="38BF03A8"/>
    <w:rsid w:val="38C007D4"/>
    <w:rsid w:val="38C138AB"/>
    <w:rsid w:val="397D1A60"/>
    <w:rsid w:val="3A4A73CA"/>
    <w:rsid w:val="3B824942"/>
    <w:rsid w:val="3B961569"/>
    <w:rsid w:val="3CD57D31"/>
    <w:rsid w:val="3DED0549"/>
    <w:rsid w:val="3F746C97"/>
    <w:rsid w:val="3FA7706D"/>
    <w:rsid w:val="421D3B9D"/>
    <w:rsid w:val="42497F67"/>
    <w:rsid w:val="437B05F4"/>
    <w:rsid w:val="443F5AC6"/>
    <w:rsid w:val="462A4554"/>
    <w:rsid w:val="46F15879"/>
    <w:rsid w:val="47B61335"/>
    <w:rsid w:val="483920A2"/>
    <w:rsid w:val="4AC251FD"/>
    <w:rsid w:val="4AE1260F"/>
    <w:rsid w:val="4BD96800"/>
    <w:rsid w:val="4BFE6267"/>
    <w:rsid w:val="4D965737"/>
    <w:rsid w:val="4F345086"/>
    <w:rsid w:val="51134562"/>
    <w:rsid w:val="513A2283"/>
    <w:rsid w:val="53B84DE2"/>
    <w:rsid w:val="54B020C8"/>
    <w:rsid w:val="560817B5"/>
    <w:rsid w:val="5659704E"/>
    <w:rsid w:val="58113834"/>
    <w:rsid w:val="5A702373"/>
    <w:rsid w:val="5AED1980"/>
    <w:rsid w:val="5E3D49CC"/>
    <w:rsid w:val="5FED582A"/>
    <w:rsid w:val="600B28A8"/>
    <w:rsid w:val="60681AA9"/>
    <w:rsid w:val="62204E55"/>
    <w:rsid w:val="626F711E"/>
    <w:rsid w:val="6326564D"/>
    <w:rsid w:val="63F87D96"/>
    <w:rsid w:val="645D0E81"/>
    <w:rsid w:val="64B90B25"/>
    <w:rsid w:val="677F7E04"/>
    <w:rsid w:val="67AA796E"/>
    <w:rsid w:val="68476448"/>
    <w:rsid w:val="694037F5"/>
    <w:rsid w:val="69EA352F"/>
    <w:rsid w:val="6C084DC9"/>
    <w:rsid w:val="6D852B38"/>
    <w:rsid w:val="6DCD4AB5"/>
    <w:rsid w:val="6DD76B71"/>
    <w:rsid w:val="6F4920FA"/>
    <w:rsid w:val="70423A66"/>
    <w:rsid w:val="755D72AA"/>
    <w:rsid w:val="75CC0015"/>
    <w:rsid w:val="765B27BA"/>
    <w:rsid w:val="77674410"/>
    <w:rsid w:val="777D59E2"/>
    <w:rsid w:val="783047FF"/>
    <w:rsid w:val="79430EE9"/>
    <w:rsid w:val="7A995229"/>
    <w:rsid w:val="7ADE49EA"/>
    <w:rsid w:val="7B106F4E"/>
    <w:rsid w:val="7D75230C"/>
    <w:rsid w:val="7E655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qFormat/>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2188</Words>
  <Characters>2499</Characters>
  <Lines>0</Lines>
  <Paragraphs>0</Paragraphs>
  <TotalTime>15</TotalTime>
  <ScaleCrop>false</ScaleCrop>
  <LinksUpToDate>false</LinksUpToDate>
  <CharactersWithSpaces>2529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乐乐</cp:lastModifiedBy>
  <cp:lastPrinted>2026-01-13T08:37:00Z</cp:lastPrinted>
  <dcterms:modified xsi:type="dcterms:W3CDTF">2026-08-14T00:52:26Z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eyJoZGlkIjoiZWEyMzg0NTI5MjQ0OTQwZjNjNDA4MzdmYTIzNzNkOTYiLCJ1c2VySWQiOiIyMDUyMjM5MzYifQ==</vt:lpwstr>
  </property>
  <property fmtid="{D5CDD505-2E9C-101B-9397-08002B2CF9AE}" pid="4" name="ICV">
    <vt:lpwstr>AC08B15DEC824E5996F0D7D741009FFB_12</vt:lpwstr>
  </property>
</Properties>
</file>