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Y型柱塞式放料阀公开采购文件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 xml:space="preserve">我公司现需采购 </w:t>
      </w:r>
      <w:r>
        <w:rPr>
          <w:rFonts w:hint="eastAsia" w:ascii="仿宋_GB2312" w:hAnsi="仿宋_GB2312" w:eastAsia="仿宋_GB2312" w:cs="仿宋_GB2312"/>
          <w:color w:val="auto"/>
          <w:kern w:val="1"/>
          <w:sz w:val="28"/>
          <w:szCs w:val="28"/>
          <w:highlight w:val="none"/>
          <w:u w:val="single"/>
          <w:lang w:val="en-US" w:eastAsia="zh-CN"/>
        </w:rPr>
        <w:t>Y型柱塞式放料阀2台</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eastAsia"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highlight w:val="none"/>
          <w:u w:val="single"/>
          <w:lang w:val="en-US" w:eastAsia="zh-CN"/>
        </w:rPr>
        <w:t>Y型柱塞式放料阀2台</w:t>
      </w:r>
      <w:r>
        <w:rPr>
          <w:rFonts w:hint="eastAsia" w:ascii="仿宋_GB2312" w:hAnsi="仿宋_GB2312" w:eastAsia="仿宋_GB2312" w:cs="仿宋_GB2312"/>
          <w:color w:val="auto"/>
          <w:kern w:val="1"/>
          <w:sz w:val="28"/>
          <w:szCs w:val="28"/>
          <w:highlight w:val="none"/>
          <w:lang w:val="en-US" w:eastAsia="zh-CN"/>
        </w:rPr>
        <w:t>（详见3.</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color w:val="auto"/>
          <w:kern w:val="1"/>
          <w:sz w:val="28"/>
          <w:szCs w:val="28"/>
          <w:highlight w:val="none"/>
          <w:lang w:val="en-US" w:eastAsia="zh-CN"/>
        </w:rPr>
        <w:t>）。</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1.3 交货期：合同签订后</w:t>
      </w:r>
      <w:r>
        <w:rPr>
          <w:rFonts w:hint="eastAsia" w:ascii="仿宋_GB2312" w:hAnsi="仿宋_GB2312" w:eastAsia="仿宋_GB2312" w:cs="仿宋_GB2312"/>
          <w:b/>
          <w:bCs/>
          <w:color w:val="auto"/>
          <w:kern w:val="1"/>
          <w:sz w:val="28"/>
          <w:szCs w:val="28"/>
          <w:u w:val="single"/>
          <w:lang w:val="en-US" w:eastAsia="zh-CN"/>
        </w:rPr>
        <w:t>40天</w:t>
      </w:r>
      <w:r>
        <w:rPr>
          <w:rFonts w:hint="eastAsia" w:ascii="仿宋_GB2312" w:hAnsi="仿宋_GB2312" w:eastAsia="仿宋_GB2312" w:cs="仿宋_GB2312"/>
          <w:color w:val="auto"/>
          <w:kern w:val="1"/>
          <w:sz w:val="28"/>
          <w:szCs w:val="28"/>
          <w:lang w:val="en-US" w:eastAsia="zh-CN"/>
        </w:rPr>
        <w:t>到货</w:t>
      </w:r>
      <w:r>
        <w:rPr>
          <w:rFonts w:hint="eastAsia" w:ascii="仿宋_GB2312" w:hAnsi="仿宋_GB2312" w:eastAsia="仿宋_GB2312" w:cs="仿宋_GB2312"/>
          <w:color w:val="auto"/>
          <w:kern w:val="1"/>
          <w:sz w:val="28"/>
          <w:szCs w:val="28"/>
        </w:rPr>
        <w:t>（如无法满足请在报价时注明）。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付款方式：货到增值税专用发票到2个月内银行现汇付款90%，余款10%为质保金，质保期为材料到货后18个月。如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17</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spacing w:line="360" w:lineRule="auto"/>
        <w:ind w:firstLine="560" w:firstLineChars="20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 xml:space="preserve">2.5 </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4406C4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i w:val="0"/>
          <w:iCs w:val="0"/>
          <w:color w:val="000000"/>
          <w:kern w:val="0"/>
          <w:sz w:val="24"/>
          <w:szCs w:val="24"/>
          <w:lang w:val="en-US" w:eastAsia="zh-CN" w:bidi="ar"/>
        </w:rPr>
      </w:pPr>
      <w:r>
        <w:rPr>
          <w:rFonts w:hint="eastAsia" w:ascii="仿宋_GB2312" w:hAnsi="仿宋_GB2312" w:eastAsia="仿宋_GB2312" w:cs="仿宋_GB2312"/>
          <w:sz w:val="28"/>
          <w:szCs w:val="28"/>
        </w:rPr>
        <w:t xml:space="preserve">3. </w:t>
      </w: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tbl>
      <w:tblPr>
        <w:tblStyle w:val="12"/>
        <w:tblW w:w="100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3"/>
        <w:gridCol w:w="1281"/>
        <w:gridCol w:w="1296"/>
        <w:gridCol w:w="2649"/>
        <w:gridCol w:w="2473"/>
        <w:gridCol w:w="809"/>
        <w:gridCol w:w="810"/>
      </w:tblGrid>
      <w:tr w14:paraId="33732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3B2AC">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DA20">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物料名称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E7B325">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位号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4C39F3">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86EBC">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材质</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8019">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6E60">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7F022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8231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7F0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焦油柱塞阀</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E2D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52SP-5001A/B</w:t>
            </w:r>
          </w:p>
        </w:tc>
        <w:tc>
          <w:tcPr>
            <w:tcW w:w="2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CA88">
            <w:pPr>
              <w:keepNext w:val="0"/>
              <w:keepLines w:val="0"/>
              <w:widowControl/>
              <w:suppressLineNumbers w:val="0"/>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Y型 DN50 CL150 WN/RF</w:t>
            </w:r>
            <w:r>
              <w:rPr>
                <w:rFonts w:hint="eastAsia" w:ascii="宋体" w:hAnsi="宋体" w:cs="宋体"/>
                <w:i w:val="0"/>
                <w:iCs w:val="0"/>
                <w:color w:val="000000"/>
                <w:kern w:val="0"/>
                <w:sz w:val="18"/>
                <w:szCs w:val="18"/>
                <w:u w:val="none"/>
                <w:lang w:val="en-US" w:eastAsia="zh-CN" w:bidi="ar"/>
              </w:rPr>
              <w:t xml:space="preserve"> 详见数据表</w:t>
            </w:r>
          </w:p>
        </w:tc>
        <w:tc>
          <w:tcPr>
            <w:tcW w:w="2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C46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阀体：S31603 密封面：CF3M+STL</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B93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cs="宋体"/>
                <w:i w:val="0"/>
                <w:iCs w:val="0"/>
                <w:color w:val="000000"/>
                <w:kern w:val="0"/>
                <w:sz w:val="18"/>
                <w:szCs w:val="18"/>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621F">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r>
    </w:tbl>
    <w:p w14:paraId="15F90CB1">
      <w:pPr>
        <w:pStyle w:val="6"/>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 本次采购阀门用于釜</w:t>
      </w:r>
      <w:r>
        <w:rPr>
          <w:rFonts w:hint="eastAsia" w:ascii="仿宋_GB2312" w:hAnsi="仿宋_GB2312" w:eastAsia="仿宋_GB2312" w:cs="仿宋_GB2312"/>
          <w:color w:val="000000"/>
          <w:kern w:val="1"/>
          <w:sz w:val="28"/>
          <w:szCs w:val="28"/>
          <w:lang w:val="en-US" w:eastAsia="zh-CN" w:bidi="ar-SA"/>
        </w:rPr>
        <w:t>底引出支管，水平安装。需满足HG/T21551等相关标准</w:t>
      </w:r>
      <w:r>
        <w:rPr>
          <w:rFonts w:hint="eastAsia" w:ascii="仿宋_GB2312" w:hAnsi="仿宋_GB2312" w:eastAsia="仿宋_GB2312" w:cs="仿宋_GB2312"/>
          <w:color w:val="000000"/>
          <w:kern w:val="1"/>
          <w:sz w:val="28"/>
          <w:szCs w:val="28"/>
          <w:lang w:val="en-US" w:eastAsia="zh-CN" w:bidi="ar-SA"/>
        </w:rPr>
        <w:t>，禁止使用国家淘汰的材质和工艺，禁止使用地方非标（轻型、中型等）参与报价。投标人须提供对应阀门的型式试验报告，所提供报告应在有效期内并涵盖标的物清单范围。</w:t>
      </w:r>
    </w:p>
    <w:p w14:paraId="2BA630E6">
      <w:pPr>
        <w:pStyle w:val="6"/>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 报价人须提供自2022年1月1日至报价截止时间前90日止(以合同签订时间为准)，通径DN50及以上的Y型柱塞式放料阀（含上展式、下展式放料阀）合同业绩。</w:t>
      </w:r>
    </w:p>
    <w:p w14:paraId="3DA07D15">
      <w:pPr>
        <w:pStyle w:val="6"/>
        <w:spacing w:line="360" w:lineRule="auto"/>
        <w:ind w:firstLine="480"/>
        <w:outlineLvl w:val="9"/>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3.3详见附件1：Y型柱塞式放料阀数据表。</w:t>
      </w:r>
    </w:p>
    <w:p w14:paraId="290748EB">
      <w:pPr>
        <w:ind w:firstLine="560" w:firstLineChars="200"/>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3.4阀门表面无铸造缺陷、裂纹、锈蚀，涂漆均匀、光滑，无流挂、脱落现象。阀体明显位置需铸刻或粘贴永久性标识，包括：产品名称、型号规格（DN、PN）、材质、制造商名称及商标、制造日期、产品编号、工段号、流向标识（如需），标</w:t>
      </w:r>
      <w:r>
        <w:rPr>
          <w:rFonts w:hint="eastAsia" w:ascii="仿宋_GB2312" w:hAnsi="仿宋_GB2312" w:eastAsia="仿宋_GB2312" w:cs="仿宋_GB2312"/>
          <w:color w:val="000000"/>
          <w:kern w:val="1"/>
          <w:sz w:val="28"/>
          <w:szCs w:val="28"/>
          <w:lang w:val="en-US" w:eastAsia="zh-CN" w:bidi="ar-SA"/>
        </w:rPr>
        <w:t>识清晰、不易磨损。</w:t>
      </w:r>
    </w:p>
    <w:p w14:paraId="2D37C06C">
      <w:pPr>
        <w:ind w:firstLine="560" w:firstLineChars="200"/>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3.4阀门进出口需采用盲板或塑料堵头密封，防止杂质进入；整体采用木箱包装，固定牢固，避免运输过程中碰撞、损坏。</w:t>
      </w:r>
    </w:p>
    <w:p w14:paraId="504D6DFE">
      <w:pPr>
        <w:pStyle w:val="6"/>
        <w:spacing w:line="360" w:lineRule="auto"/>
        <w:ind w:firstLine="560" w:firstLineChars="20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3.5 随货提供产品合格证、</w:t>
      </w:r>
      <w:bookmarkStart w:id="0" w:name="OLE_LINK25"/>
      <w:r>
        <w:rPr>
          <w:rFonts w:hint="eastAsia" w:ascii="仿宋_GB2312" w:hAnsi="仿宋_GB2312" w:eastAsia="仿宋_GB2312" w:cs="仿宋_GB2312"/>
          <w:color w:val="000000"/>
          <w:kern w:val="1"/>
          <w:sz w:val="28"/>
          <w:szCs w:val="28"/>
          <w:lang w:val="en-US" w:eastAsia="zh-CN" w:bidi="ar-SA"/>
        </w:rPr>
        <w:t>质量证明文件</w:t>
      </w:r>
      <w:bookmarkEnd w:id="0"/>
      <w:r>
        <w:rPr>
          <w:rFonts w:hint="eastAsia" w:ascii="仿宋_GB2312" w:hAnsi="仿宋_GB2312" w:eastAsia="仿宋_GB2312" w:cs="仿宋_GB2312"/>
          <w:color w:val="000000"/>
          <w:kern w:val="1"/>
          <w:sz w:val="28"/>
          <w:szCs w:val="28"/>
          <w:lang w:val="en-US" w:eastAsia="zh-CN" w:bidi="ar-SA"/>
        </w:rPr>
        <w:t>、压力试验报告、产品使用维护说明书等。</w:t>
      </w:r>
    </w:p>
    <w:p w14:paraId="20752E21">
      <w:pPr>
        <w:pStyle w:val="6"/>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6"/>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6"/>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6"/>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bookmarkStart w:id="1" w:name="_GoBack"/>
      <w:bookmarkEnd w:id="1"/>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8"/>
        <w:gridCol w:w="1359"/>
        <w:gridCol w:w="1263"/>
        <w:gridCol w:w="1412"/>
        <w:gridCol w:w="1250"/>
        <w:gridCol w:w="838"/>
        <w:gridCol w:w="1025"/>
        <w:gridCol w:w="825"/>
        <w:gridCol w:w="866"/>
      </w:tblGrid>
      <w:tr w14:paraId="592F8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22649">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25F4">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物料名称</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692C">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位号</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B1CA8">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6E62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材质</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40D6">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12DF">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6F76">
            <w:pPr>
              <w:keepNext w:val="0"/>
              <w:keepLines w:val="0"/>
              <w:widowControl/>
              <w:suppressLineNumbers w:val="0"/>
              <w:jc w:val="center"/>
              <w:textAlignment w:val="center"/>
              <w:rPr>
                <w:rFonts w:hint="eastAsia"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单价</w:t>
            </w:r>
          </w:p>
          <w:p w14:paraId="58DDD4E1">
            <w:pPr>
              <w:keepNext w:val="0"/>
              <w:keepLines w:val="0"/>
              <w:widowControl/>
              <w:suppressLineNumbers w:val="0"/>
              <w:jc w:val="center"/>
              <w:textAlignment w:val="center"/>
              <w:rPr>
                <w:rFonts w:hint="default"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（元）</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6194">
            <w:pPr>
              <w:keepNext w:val="0"/>
              <w:keepLines w:val="0"/>
              <w:widowControl/>
              <w:suppressLineNumbers w:val="0"/>
              <w:jc w:val="center"/>
              <w:textAlignment w:val="center"/>
              <w:rPr>
                <w:rFonts w:hint="eastAsia"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总价</w:t>
            </w:r>
          </w:p>
          <w:p w14:paraId="533C9087">
            <w:pPr>
              <w:keepNext w:val="0"/>
              <w:keepLines w:val="0"/>
              <w:widowControl/>
              <w:suppressLineNumbers w:val="0"/>
              <w:jc w:val="center"/>
              <w:textAlignment w:val="center"/>
              <w:rPr>
                <w:rFonts w:hint="default" w:ascii="宋体" w:hAnsi="宋体" w:cs="宋体"/>
                <w:b/>
                <w:bCs/>
                <w:i w:val="0"/>
                <w:iCs w:val="0"/>
                <w:color w:val="000000"/>
                <w:kern w:val="0"/>
                <w:sz w:val="24"/>
                <w:szCs w:val="24"/>
                <w:u w:val="none"/>
                <w:lang w:val="en-US" w:eastAsia="zh-CN" w:bidi="ar"/>
              </w:rPr>
            </w:pPr>
            <w:r>
              <w:rPr>
                <w:rFonts w:hint="eastAsia" w:ascii="宋体" w:hAnsi="宋体" w:cs="宋体"/>
                <w:b/>
                <w:bCs/>
                <w:i w:val="0"/>
                <w:iCs w:val="0"/>
                <w:color w:val="000000"/>
                <w:kern w:val="0"/>
                <w:sz w:val="24"/>
                <w:szCs w:val="24"/>
                <w:u w:val="none"/>
                <w:lang w:val="en-US" w:eastAsia="zh-CN" w:bidi="ar"/>
              </w:rPr>
              <w:t>（元）</w:t>
            </w:r>
          </w:p>
        </w:tc>
      </w:tr>
      <w:tr w14:paraId="165F2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DDD0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8"/>
                <w:szCs w:val="18"/>
                <w:u w:val="none"/>
                <w:lang w:val="en-US" w:eastAsia="zh-CN" w:bidi="ar"/>
              </w:rPr>
              <w:t>1</w:t>
            </w:r>
          </w:p>
        </w:tc>
        <w:tc>
          <w:tcPr>
            <w:tcW w:w="13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0C3F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焦油柱塞阀</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4C1C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52SP-5001A/B</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62D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Y型 DN50 CL150 WN/RF</w:t>
            </w:r>
            <w:r>
              <w:rPr>
                <w:rFonts w:hint="eastAsia" w:ascii="宋体" w:hAnsi="宋体" w:cs="宋体"/>
                <w:i w:val="0"/>
                <w:iCs w:val="0"/>
                <w:color w:val="000000"/>
                <w:kern w:val="0"/>
                <w:sz w:val="18"/>
                <w:szCs w:val="18"/>
                <w:u w:val="none"/>
                <w:lang w:val="en-US" w:eastAsia="zh-CN" w:bidi="ar"/>
              </w:rPr>
              <w:t xml:space="preserve"> 详见数据表</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991D">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8"/>
                <w:szCs w:val="18"/>
                <w:u w:val="none"/>
                <w:lang w:val="en-US" w:eastAsia="zh-CN" w:bidi="ar"/>
              </w:rPr>
              <w:t>阀体：S31603 密封面：CF3M+STL</w:t>
            </w:r>
          </w:p>
        </w:tc>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0AF9B">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6"/>
                <w:szCs w:val="16"/>
                <w:u w:val="none"/>
              </w:rPr>
            </w:pPr>
            <w:r>
              <w:rPr>
                <w:rFonts w:hint="eastAsia" w:ascii="宋体" w:hAnsi="宋体" w:cs="宋体"/>
                <w:i w:val="0"/>
                <w:iCs w:val="0"/>
                <w:color w:val="000000"/>
                <w:kern w:val="0"/>
                <w:sz w:val="18"/>
                <w:szCs w:val="18"/>
                <w:u w:val="none"/>
                <w:lang w:val="en-US" w:eastAsia="zh-CN" w:bidi="ar"/>
              </w:rPr>
              <w:t>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00946">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16"/>
                <w:szCs w:val="16"/>
                <w:u w:val="none"/>
                <w:lang w:val="en-US" w:eastAsia="zh-CN"/>
              </w:rPr>
            </w:pPr>
            <w:r>
              <w:rPr>
                <w:rFonts w:hint="eastAsia" w:ascii="宋体" w:hAnsi="宋体" w:cs="宋体"/>
                <w:i w:val="0"/>
                <w:iCs w:val="0"/>
                <w:color w:val="000000"/>
                <w:sz w:val="16"/>
                <w:szCs w:val="16"/>
                <w:u w:val="none"/>
                <w:lang w:val="en-US" w:eastAsia="zh-CN"/>
              </w:rPr>
              <w:t>2</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D65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B2F5">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r w14:paraId="7B471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6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3F3290F">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合计：</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415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p>
        </w:tc>
      </w:tr>
    </w:tbl>
    <w:p w14:paraId="7FC7BC2E">
      <w:pPr>
        <w:keepNext w:val="0"/>
        <w:keepLines w:val="0"/>
        <w:pageBreakBefore w:val="0"/>
        <w:widowControl w:val="0"/>
        <w:kinsoku/>
        <w:wordWrap w:val="0"/>
        <w:overflowPunct/>
        <w:topLinePunct w:val="0"/>
        <w:autoSpaceDE/>
        <w:autoSpaceDN/>
        <w:bidi w:val="0"/>
        <w:adjustRightInd w:val="0"/>
        <w:snapToGrid w:val="0"/>
        <w:spacing w:line="120" w:lineRule="exact"/>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5"/>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5"/>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033EB86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2"/>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5"/>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5E7BD175">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D26E5E"/>
    <w:multiLevelType w:val="multilevel"/>
    <w:tmpl w:val="27D26E5E"/>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4"/>
      </w:rPr>
    </w:lvl>
    <w:lvl w:ilvl="2" w:tentative="0">
      <w:start w:val="1"/>
      <w:numFmt w:val="decimal"/>
      <w:suff w:val="nothing"/>
      <w:lvlText w:val="%2%1.%3　"/>
      <w:lvlJc w:val="left"/>
      <w:pPr>
        <w:ind w:left="180" w:firstLine="0"/>
      </w:pPr>
    </w:lvl>
    <w:lvl w:ilvl="3" w:tentative="0">
      <w:start w:val="1"/>
      <w:numFmt w:val="decimal"/>
      <w:pStyle w:val="30"/>
      <w:suff w:val="nothing"/>
      <w:lvlText w:val="%1%2.%3.%4　"/>
      <w:lvlJc w:val="left"/>
      <w:pPr>
        <w:ind w:left="0" w:firstLine="0"/>
      </w:pPr>
      <w:rPr>
        <w:rFonts w:hint="eastAsia" w:ascii="宋体" w:hAnsi="Times New Roman" w:eastAsia="宋体"/>
        <w:b w:val="0"/>
        <w:i w:val="0"/>
        <w:sz w:val="24"/>
      </w:rPr>
    </w:lvl>
    <w:lvl w:ilvl="4" w:tentative="0">
      <w:start w:val="1"/>
      <w:numFmt w:val="decimal"/>
      <w:suff w:val="nothing"/>
      <w:lvlText w:val="%1%2.%3.%4.%5　"/>
      <w:lvlJc w:val="left"/>
      <w:pPr>
        <w:ind w:left="0" w:firstLine="0"/>
      </w:pPr>
      <w:rPr>
        <w:rFonts w:hint="eastAsia" w:ascii="宋体" w:hAnsi="Times New Roman" w:eastAsia="宋体"/>
        <w:b w:val="0"/>
        <w:i w:val="0"/>
        <w:spacing w:val="0"/>
        <w:position w:val="0"/>
        <w:sz w:val="24"/>
      </w:rPr>
    </w:lvl>
    <w:lvl w:ilvl="5" w:tentative="0">
      <w:start w:val="1"/>
      <w:numFmt w:val="decimal"/>
      <w:suff w:val="nothing"/>
      <w:lvlText w:val="%1%2.%3.%4.%5.%6　"/>
      <w:lvlJc w:val="left"/>
      <w:pPr>
        <w:ind w:left="0" w:firstLine="0"/>
      </w:pPr>
      <w:rPr>
        <w:rFonts w:hint="eastAsia" w:ascii="宋体" w:hAnsi="Times New Roman" w:eastAsia="宋体"/>
        <w:b w:val="0"/>
        <w:i w:val="0"/>
        <w:sz w:val="24"/>
      </w:rPr>
    </w:lvl>
    <w:lvl w:ilvl="6" w:tentative="0">
      <w:start w:val="1"/>
      <w:numFmt w:val="none"/>
      <w:suff w:val="nothing"/>
      <w:lvlText w:val="—— "/>
      <w:lvlJc w:val="left"/>
      <w:pPr>
        <w:ind w:left="380" w:firstLine="0"/>
      </w:pPr>
      <w:rPr>
        <w:rFonts w:hint="eastAsia" w:ascii="黑体" w:hAnsi="Times New Roman" w:eastAsia="黑体"/>
        <w:b w:val="0"/>
        <w:i w:val="0"/>
        <w:sz w:val="21"/>
      </w:rPr>
    </w:lvl>
    <w:lvl w:ilvl="7" w:tentative="0">
      <w:start w:val="1"/>
      <w:numFmt w:val="lowerLetter"/>
      <w:suff w:val="nothing"/>
      <w:lvlText w:val="%8%1） "/>
      <w:lvlJc w:val="left"/>
      <w:pPr>
        <w:ind w:left="380" w:firstLine="0"/>
      </w:pPr>
      <w:rPr>
        <w:rFonts w:hint="eastAsia"/>
      </w:rPr>
    </w:lvl>
    <w:lvl w:ilvl="8" w:tentative="0">
      <w:start w:val="1"/>
      <w:numFmt w:val="decimal"/>
      <w:suff w:val="nothing"/>
      <w:lvlText w:val="%9%1） "/>
      <w:lvlJc w:val="left"/>
      <w:pPr>
        <w:ind w:left="1162" w:hanging="425"/>
      </w:pPr>
      <w:rPr>
        <w:rFonts w:hint="eastAsia"/>
      </w:rPr>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E87FD8"/>
    <w:rsid w:val="018342DF"/>
    <w:rsid w:val="049A1BA3"/>
    <w:rsid w:val="05537C91"/>
    <w:rsid w:val="068A242D"/>
    <w:rsid w:val="068E5CAD"/>
    <w:rsid w:val="07184E4C"/>
    <w:rsid w:val="07424D15"/>
    <w:rsid w:val="08110CB7"/>
    <w:rsid w:val="0855653B"/>
    <w:rsid w:val="089D102A"/>
    <w:rsid w:val="08D6071F"/>
    <w:rsid w:val="099A19B7"/>
    <w:rsid w:val="09AA1228"/>
    <w:rsid w:val="09F928CD"/>
    <w:rsid w:val="0A9C3C10"/>
    <w:rsid w:val="0AA82ADC"/>
    <w:rsid w:val="0C566AD6"/>
    <w:rsid w:val="0D075905"/>
    <w:rsid w:val="0D307F6B"/>
    <w:rsid w:val="0D945B5C"/>
    <w:rsid w:val="0E0E6DB4"/>
    <w:rsid w:val="0F875418"/>
    <w:rsid w:val="10DF0AAA"/>
    <w:rsid w:val="11213F47"/>
    <w:rsid w:val="12244F80"/>
    <w:rsid w:val="133D6635"/>
    <w:rsid w:val="135D1A76"/>
    <w:rsid w:val="13EB585D"/>
    <w:rsid w:val="1486627C"/>
    <w:rsid w:val="1489454D"/>
    <w:rsid w:val="158E1579"/>
    <w:rsid w:val="15D63EB8"/>
    <w:rsid w:val="15EC6658"/>
    <w:rsid w:val="17922879"/>
    <w:rsid w:val="17BE143C"/>
    <w:rsid w:val="18123DEA"/>
    <w:rsid w:val="191B14FB"/>
    <w:rsid w:val="19D3125A"/>
    <w:rsid w:val="1AC066E3"/>
    <w:rsid w:val="1B116AE8"/>
    <w:rsid w:val="1B9405AB"/>
    <w:rsid w:val="1BB66664"/>
    <w:rsid w:val="1BD306B5"/>
    <w:rsid w:val="1BDA62E3"/>
    <w:rsid w:val="1C282778"/>
    <w:rsid w:val="1C6B4BBD"/>
    <w:rsid w:val="1CF9004F"/>
    <w:rsid w:val="1D406D29"/>
    <w:rsid w:val="1D61265F"/>
    <w:rsid w:val="1D77045C"/>
    <w:rsid w:val="1DA0537D"/>
    <w:rsid w:val="1E12411C"/>
    <w:rsid w:val="1E210886"/>
    <w:rsid w:val="1E6E6AEF"/>
    <w:rsid w:val="1F2678E9"/>
    <w:rsid w:val="1F6B79D8"/>
    <w:rsid w:val="1F7E35D3"/>
    <w:rsid w:val="1F9245AF"/>
    <w:rsid w:val="2016181B"/>
    <w:rsid w:val="21112BD3"/>
    <w:rsid w:val="21933ED0"/>
    <w:rsid w:val="2225022C"/>
    <w:rsid w:val="22334287"/>
    <w:rsid w:val="23CF0F9F"/>
    <w:rsid w:val="23FC6252"/>
    <w:rsid w:val="25F658BE"/>
    <w:rsid w:val="26A27C21"/>
    <w:rsid w:val="271C1894"/>
    <w:rsid w:val="27520ACB"/>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7D51D2"/>
    <w:rsid w:val="359A6B07"/>
    <w:rsid w:val="35B841ED"/>
    <w:rsid w:val="36783E04"/>
    <w:rsid w:val="36CC7FE0"/>
    <w:rsid w:val="37321293"/>
    <w:rsid w:val="375211E9"/>
    <w:rsid w:val="3797278D"/>
    <w:rsid w:val="3A1C3FA6"/>
    <w:rsid w:val="3A260472"/>
    <w:rsid w:val="3A3D3E1C"/>
    <w:rsid w:val="3AD73DE7"/>
    <w:rsid w:val="3B741D0B"/>
    <w:rsid w:val="3B8E1539"/>
    <w:rsid w:val="3C633297"/>
    <w:rsid w:val="3E8B6D79"/>
    <w:rsid w:val="3F7740D7"/>
    <w:rsid w:val="40E424A8"/>
    <w:rsid w:val="413403E0"/>
    <w:rsid w:val="41923A7A"/>
    <w:rsid w:val="4286740D"/>
    <w:rsid w:val="42E66EDA"/>
    <w:rsid w:val="431A73EB"/>
    <w:rsid w:val="43301127"/>
    <w:rsid w:val="446A2417"/>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9E2555"/>
    <w:rsid w:val="4DC75912"/>
    <w:rsid w:val="4ECC5A50"/>
    <w:rsid w:val="503045D8"/>
    <w:rsid w:val="503F3393"/>
    <w:rsid w:val="507C7259"/>
    <w:rsid w:val="509007D0"/>
    <w:rsid w:val="50A618CB"/>
    <w:rsid w:val="51FC55C8"/>
    <w:rsid w:val="521A6AD6"/>
    <w:rsid w:val="521E5249"/>
    <w:rsid w:val="528F250F"/>
    <w:rsid w:val="53B67FCD"/>
    <w:rsid w:val="53C47D96"/>
    <w:rsid w:val="543B4165"/>
    <w:rsid w:val="54750A52"/>
    <w:rsid w:val="549E18C1"/>
    <w:rsid w:val="54FD0D88"/>
    <w:rsid w:val="55115289"/>
    <w:rsid w:val="55431F02"/>
    <w:rsid w:val="55C3235D"/>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6035490C"/>
    <w:rsid w:val="6068125C"/>
    <w:rsid w:val="6069384E"/>
    <w:rsid w:val="60865836"/>
    <w:rsid w:val="60B63E78"/>
    <w:rsid w:val="61045892"/>
    <w:rsid w:val="6185469D"/>
    <w:rsid w:val="61B678E7"/>
    <w:rsid w:val="628B45D7"/>
    <w:rsid w:val="63D041C3"/>
    <w:rsid w:val="643A2B26"/>
    <w:rsid w:val="64D43BB1"/>
    <w:rsid w:val="65660A5B"/>
    <w:rsid w:val="65BD7565"/>
    <w:rsid w:val="67192FCC"/>
    <w:rsid w:val="67472A96"/>
    <w:rsid w:val="682C5A95"/>
    <w:rsid w:val="6922313D"/>
    <w:rsid w:val="694E1960"/>
    <w:rsid w:val="698768BA"/>
    <w:rsid w:val="69921AFB"/>
    <w:rsid w:val="69EF47E9"/>
    <w:rsid w:val="6A9E4352"/>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0F64B28"/>
    <w:rsid w:val="71324FB4"/>
    <w:rsid w:val="72B74A56"/>
    <w:rsid w:val="72D03514"/>
    <w:rsid w:val="74FC20CA"/>
    <w:rsid w:val="7501432B"/>
    <w:rsid w:val="75984F94"/>
    <w:rsid w:val="759F5809"/>
    <w:rsid w:val="769C41EB"/>
    <w:rsid w:val="76F12773"/>
    <w:rsid w:val="773530B4"/>
    <w:rsid w:val="774527CD"/>
    <w:rsid w:val="77747526"/>
    <w:rsid w:val="77856C0D"/>
    <w:rsid w:val="78537116"/>
    <w:rsid w:val="788649E0"/>
    <w:rsid w:val="788A7BFB"/>
    <w:rsid w:val="78F96AB1"/>
    <w:rsid w:val="7943704C"/>
    <w:rsid w:val="79B32F02"/>
    <w:rsid w:val="7A030E1C"/>
    <w:rsid w:val="7A9556EA"/>
    <w:rsid w:val="7AEA5601"/>
    <w:rsid w:val="7C4245A7"/>
    <w:rsid w:val="7C875E1E"/>
    <w:rsid w:val="7C98024C"/>
    <w:rsid w:val="7CBF19A2"/>
    <w:rsid w:val="7DBC0EEE"/>
    <w:rsid w:val="7DFA5523"/>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next w:val="6"/>
    <w:unhideWhenUsed/>
    <w:qFormat/>
    <w:uiPriority w:val="99"/>
    <w:pPr>
      <w:spacing w:after="120"/>
    </w:pPr>
  </w:style>
  <w:style w:type="paragraph" w:styleId="6">
    <w:name w:val="Plain Text"/>
    <w:basedOn w:val="1"/>
    <w:unhideWhenUsed/>
    <w:qFormat/>
    <w:uiPriority w:val="99"/>
    <w:rPr>
      <w:rFonts w:ascii="宋体" w:hAnsi="Courier New"/>
      <w:sz w:val="20"/>
      <w:szCs w:val="20"/>
    </w:rPr>
  </w:style>
  <w:style w:type="paragraph" w:styleId="7">
    <w:name w:val="List 2"/>
    <w:basedOn w:val="1"/>
    <w:qFormat/>
    <w:uiPriority w:val="0"/>
    <w:pPr>
      <w:widowControl/>
      <w:ind w:left="840" w:hanging="420"/>
      <w:jc w:val="left"/>
    </w:pPr>
    <w:rPr>
      <w:rFonts w:ascii="宋体"/>
      <w:kern w:val="0"/>
      <w:sz w:val="22"/>
      <w:szCs w:val="20"/>
    </w:rPr>
  </w:style>
  <w:style w:type="paragraph" w:styleId="8">
    <w:name w:val="Date"/>
    <w:basedOn w:val="1"/>
    <w:next w:val="1"/>
    <w:qFormat/>
    <w:uiPriority w:val="0"/>
    <w:rPr>
      <w:rFonts w:ascii="宋体" w:hAnsi="宋体" w:cs="Times New Roman"/>
      <w:sz w:val="24"/>
      <w:szCs w:val="22"/>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Hyperlink"/>
    <w:basedOn w:val="14"/>
    <w:qFormat/>
    <w:uiPriority w:val="0"/>
    <w:rPr>
      <w:color w:val="0000FF"/>
      <w:u w:val="single"/>
    </w:rPr>
  </w:style>
  <w:style w:type="paragraph" w:customStyle="1" w:styleId="17">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8">
    <w:name w:val="font31"/>
    <w:basedOn w:val="14"/>
    <w:qFormat/>
    <w:uiPriority w:val="0"/>
    <w:rPr>
      <w:rFonts w:hint="default" w:ascii="Times New Roman" w:hAnsi="Times New Roman" w:cs="Times New Roman"/>
      <w:color w:val="000000"/>
      <w:sz w:val="20"/>
      <w:szCs w:val="20"/>
      <w:u w:val="none"/>
    </w:rPr>
  </w:style>
  <w:style w:type="character" w:customStyle="1" w:styleId="19">
    <w:name w:val="font41"/>
    <w:basedOn w:val="14"/>
    <w:qFormat/>
    <w:uiPriority w:val="0"/>
    <w:rPr>
      <w:rFonts w:hint="eastAsia" w:ascii="宋体" w:hAnsi="宋体" w:eastAsia="宋体" w:cs="宋体"/>
      <w:color w:val="000000"/>
      <w:sz w:val="20"/>
      <w:szCs w:val="20"/>
      <w:u w:val="none"/>
    </w:rPr>
  </w:style>
  <w:style w:type="character" w:customStyle="1" w:styleId="20">
    <w:name w:val="font21"/>
    <w:basedOn w:val="14"/>
    <w:qFormat/>
    <w:uiPriority w:val="0"/>
    <w:rPr>
      <w:rFonts w:hint="eastAsia" w:ascii="宋体" w:hAnsi="宋体" w:eastAsia="宋体" w:cs="宋体"/>
      <w:color w:val="000000"/>
      <w:sz w:val="20"/>
      <w:szCs w:val="20"/>
      <w:u w:val="none"/>
    </w:rPr>
  </w:style>
  <w:style w:type="character" w:customStyle="1" w:styleId="21">
    <w:name w:val="font11"/>
    <w:basedOn w:val="14"/>
    <w:qFormat/>
    <w:uiPriority w:val="0"/>
    <w:rPr>
      <w:rFonts w:hint="eastAsia" w:ascii="仿宋_GB2312" w:eastAsia="仿宋_GB2312" w:cs="仿宋_GB2312"/>
      <w:color w:val="000000"/>
      <w:sz w:val="18"/>
      <w:szCs w:val="18"/>
      <w:u w:val="none"/>
    </w:rPr>
  </w:style>
  <w:style w:type="character" w:customStyle="1" w:styleId="22">
    <w:name w:val="font51"/>
    <w:basedOn w:val="14"/>
    <w:qFormat/>
    <w:uiPriority w:val="0"/>
    <w:rPr>
      <w:rFonts w:ascii="Calibri" w:hAnsi="Calibri" w:cs="Calibri"/>
      <w:color w:val="000000"/>
      <w:sz w:val="18"/>
      <w:szCs w:val="18"/>
      <w:u w:val="none"/>
    </w:rPr>
  </w:style>
  <w:style w:type="character" w:customStyle="1" w:styleId="23">
    <w:name w:val="font61"/>
    <w:basedOn w:val="14"/>
    <w:qFormat/>
    <w:uiPriority w:val="0"/>
    <w:rPr>
      <w:rFonts w:ascii="Arial" w:hAnsi="Arial" w:cs="Arial"/>
      <w:b/>
      <w:bCs/>
      <w:color w:val="FF0000"/>
      <w:sz w:val="18"/>
      <w:szCs w:val="18"/>
      <w:u w:val="none"/>
    </w:rPr>
  </w:style>
  <w:style w:type="character" w:customStyle="1" w:styleId="24">
    <w:name w:val="font71"/>
    <w:basedOn w:val="14"/>
    <w:qFormat/>
    <w:uiPriority w:val="0"/>
    <w:rPr>
      <w:rFonts w:ascii="Arial" w:hAnsi="Arial" w:cs="Arial"/>
      <w:color w:val="000000"/>
      <w:sz w:val="18"/>
      <w:szCs w:val="18"/>
      <w:u w:val="none"/>
    </w:rPr>
  </w:style>
  <w:style w:type="paragraph" w:customStyle="1" w:styleId="25">
    <w:name w:val="小于节标题"/>
    <w:basedOn w:val="26"/>
    <w:qFormat/>
    <w:uiPriority w:val="0"/>
    <w:pPr>
      <w:tabs>
        <w:tab w:val="left" w:pos="567"/>
      </w:tabs>
      <w:ind w:firstLine="0" w:firstLineChars="0"/>
    </w:pPr>
  </w:style>
  <w:style w:type="paragraph" w:customStyle="1" w:styleId="26">
    <w:name w:val="新正文样式"/>
    <w:basedOn w:val="1"/>
    <w:qFormat/>
    <w:uiPriority w:val="0"/>
    <w:pPr>
      <w:tabs>
        <w:tab w:val="left" w:pos="567"/>
      </w:tabs>
      <w:spacing w:line="360" w:lineRule="auto"/>
      <w:ind w:firstLine="200" w:firstLineChars="200"/>
    </w:pPr>
    <w:rPr>
      <w:spacing w:val="0"/>
      <w:szCs w:val="24"/>
    </w:rPr>
  </w:style>
  <w:style w:type="paragraph" w:customStyle="1" w:styleId="27">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8">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styleId="29">
    <w:name w:val="List Paragraph"/>
    <w:basedOn w:val="1"/>
    <w:qFormat/>
    <w:uiPriority w:val="34"/>
    <w:pPr>
      <w:ind w:firstLine="420" w:firstLineChars="200"/>
    </w:pPr>
  </w:style>
  <w:style w:type="paragraph" w:customStyle="1" w:styleId="30">
    <w:name w:val="二级条"/>
    <w:next w:val="4"/>
    <w:autoRedefine/>
    <w:qFormat/>
    <w:uiPriority w:val="0"/>
    <w:pPr>
      <w:widowControl w:val="0"/>
      <w:numPr>
        <w:ilvl w:val="3"/>
        <w:numId w:val="1"/>
      </w:numPr>
      <w:spacing w:line="440" w:lineRule="exact"/>
    </w:pPr>
    <w:rPr>
      <w:rFonts w:ascii="宋体"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4232</Words>
  <Characters>4966</Characters>
  <Lines>0</Lines>
  <Paragraphs>0</Paragraphs>
  <TotalTime>2</TotalTime>
  <ScaleCrop>false</ScaleCrop>
  <LinksUpToDate>false</LinksUpToDate>
  <CharactersWithSpaces>5149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2026-09-04T02:20:04Z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664728AB5E894914969C6D53BAF4F3D8_13</vt:lpwstr>
  </property>
  <property fmtid="{D5CDD505-2E9C-101B-9397-08002B2CF9AE}" pid="4" name="KSOTemplateDocerSaveRecord">
    <vt:lpwstr>eyJoZGlkIjoiZjI0MzAxOTExYzllNWViYjA1MTgzZTA1ZGIwZDZiYWMiLCJ1c2VySWQiOiI0NDY5MTgxMzcifQ==</vt:lpwstr>
  </property>
</Properties>
</file>