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194F2">
      <w:pPr>
        <w:tabs>
          <w:tab w:val="left" w:pos="180"/>
        </w:tabs>
        <w:spacing w:line="360" w:lineRule="auto"/>
        <w:jc w:val="center"/>
        <w:rPr>
          <w:rFonts w:hint="default" w:ascii="黑体" w:hAnsi="黑体" w:eastAsia="黑体" w:cs="黑体"/>
          <w:b/>
          <w:kern w:val="1"/>
          <w:sz w:val="36"/>
          <w:szCs w:val="36"/>
          <w:lang w:val="en-US" w:eastAsia="zh-CN"/>
        </w:rPr>
      </w:pPr>
      <w:r>
        <w:rPr>
          <w:rFonts w:hint="eastAsia" w:ascii="黑体" w:hAnsi="黑体" w:eastAsia="黑体" w:cs="黑体"/>
          <w:b/>
          <w:kern w:val="1"/>
          <w:sz w:val="36"/>
          <w:szCs w:val="36"/>
          <w:lang w:val="en-US" w:eastAsia="zh-CN"/>
        </w:rPr>
        <w:t>醋酸乙烯及EVA一体化项目管托等材料公开采购文件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086EC980">
      <w:pPr>
        <w:spacing w:line="360" w:lineRule="auto"/>
        <w:ind w:firstLine="480" w:firstLineChars="200"/>
        <w:jc w:val="left"/>
        <w:rPr>
          <w:rFonts w:hint="eastAsia" w:ascii="仿宋_GB2312" w:hAnsi="仿宋_GB2312" w:eastAsia="仿宋_GB2312" w:cs="仿宋_GB2312"/>
          <w:color w:val="000000"/>
          <w:kern w:val="2"/>
          <w:sz w:val="24"/>
          <w:szCs w:val="24"/>
          <w:lang w:val="en-US" w:eastAsia="zh-CN" w:bidi="ar-SA"/>
        </w:rPr>
      </w:pPr>
      <w:r>
        <w:rPr>
          <w:rFonts w:hint="eastAsia" w:ascii="仿宋_GB2312" w:hAnsi="宋体" w:eastAsia="仿宋_GB2312" w:cs="‹ÎSå"/>
          <w:color w:val="auto"/>
          <w:kern w:val="1"/>
          <w:sz w:val="24"/>
          <w:lang w:val="en-US" w:eastAsia="zh-CN"/>
        </w:rPr>
        <w:t>我公司现需采购管托等材料1批，</w:t>
      </w:r>
      <w:r>
        <w:rPr>
          <w:rFonts w:hint="default" w:ascii="仿宋_GB2312" w:hAnsi="宋体" w:eastAsia="仿宋_GB2312" w:cs="‹ÎSå"/>
          <w:color w:val="auto"/>
          <w:kern w:val="1"/>
          <w:sz w:val="24"/>
          <w:lang w:val="en-US" w:eastAsia="zh-CN"/>
        </w:rPr>
        <w:t>现在索普官网公开发布</w:t>
      </w:r>
      <w:r>
        <w:rPr>
          <w:rFonts w:hint="eastAsia" w:ascii="仿宋_GB2312" w:hAnsi="宋体" w:eastAsia="仿宋_GB2312" w:cs="‹ÎSå"/>
          <w:color w:val="auto"/>
          <w:kern w:val="1"/>
          <w:sz w:val="24"/>
          <w:lang w:val="en-US" w:eastAsia="zh-CN"/>
        </w:rPr>
        <w:t>采购</w:t>
      </w:r>
      <w:r>
        <w:rPr>
          <w:rFonts w:hint="default" w:ascii="仿宋_GB2312" w:hAnsi="宋体" w:eastAsia="仿宋_GB2312" w:cs="‹ÎSå"/>
          <w:color w:val="auto"/>
          <w:kern w:val="1"/>
          <w:sz w:val="24"/>
          <w:lang w:val="en-US" w:eastAsia="zh-CN"/>
        </w:rPr>
        <w:t>信息，</w:t>
      </w:r>
      <w:r>
        <w:rPr>
          <w:rFonts w:hint="eastAsia" w:ascii="仿宋_GB2312" w:hAnsi="仿宋_GB2312" w:eastAsia="仿宋_GB2312" w:cs="仿宋_GB2312"/>
          <w:color w:val="000000"/>
          <w:kern w:val="2"/>
          <w:sz w:val="24"/>
          <w:szCs w:val="24"/>
          <w:lang w:val="en-US" w:eastAsia="zh-CN" w:bidi="ar-SA"/>
        </w:rPr>
        <w:t>根据《综合评审打分表》评分标准进行打分，</w:t>
      </w:r>
      <w:r>
        <w:rPr>
          <w:rFonts w:hint="eastAsia" w:ascii="仿宋_GB2312" w:hAnsi="仿宋_GB2312" w:eastAsia="仿宋_GB2312" w:cs="仿宋_GB2312"/>
          <w:b/>
          <w:bCs/>
          <w:color w:val="000000"/>
          <w:kern w:val="2"/>
          <w:sz w:val="24"/>
          <w:szCs w:val="24"/>
          <w:u w:val="single"/>
          <w:lang w:val="en-US" w:eastAsia="zh-CN" w:bidi="ar-SA"/>
        </w:rPr>
        <w:t>综合评分最高</w:t>
      </w:r>
      <w:r>
        <w:rPr>
          <w:rFonts w:hint="eastAsia" w:ascii="仿宋_GB2312" w:hAnsi="仿宋_GB2312" w:eastAsia="仿宋_GB2312" w:cs="仿宋_GB2312"/>
          <w:color w:val="000000"/>
          <w:kern w:val="2"/>
          <w:sz w:val="24"/>
          <w:szCs w:val="24"/>
          <w:lang w:val="en-US" w:eastAsia="zh-CN" w:bidi="ar-SA"/>
        </w:rPr>
        <w:t>的的报价人作为中选候选人。</w:t>
      </w:r>
    </w:p>
    <w:p w14:paraId="208B961A">
      <w:pPr>
        <w:spacing w:line="360" w:lineRule="auto"/>
        <w:ind w:firstLine="480" w:firstLineChars="200"/>
        <w:jc w:val="left"/>
        <w:rPr>
          <w:rFonts w:hint="eastAsia" w:ascii="仿宋_GB2312" w:hAnsi="宋体" w:eastAsia="仿宋_GB2312" w:cs="‹ÎSå"/>
          <w:color w:val="auto"/>
          <w:kern w:val="1"/>
          <w:sz w:val="24"/>
          <w:highlight w:val="none"/>
          <w:lang w:val="zh-CN"/>
        </w:rPr>
      </w:pPr>
      <w:r>
        <w:rPr>
          <w:rFonts w:hint="eastAsia" w:ascii="仿宋_GB2312" w:hAnsi="宋体" w:eastAsia="仿宋_GB2312" w:cs="‹ÎSå"/>
          <w:color w:val="auto"/>
          <w:kern w:val="1"/>
          <w:sz w:val="24"/>
        </w:rPr>
        <w:t>1.</w:t>
      </w:r>
      <w:r>
        <w:rPr>
          <w:rFonts w:hint="eastAsia" w:ascii="仿宋_GB2312" w:hAnsi="宋体" w:eastAsia="仿宋_GB2312" w:cs="‹ÎSå"/>
          <w:bCs/>
          <w:color w:val="auto"/>
          <w:kern w:val="1"/>
          <w:sz w:val="24"/>
        </w:rPr>
        <w:t xml:space="preserve"> </w:t>
      </w:r>
      <w:r>
        <w:rPr>
          <w:rFonts w:hint="eastAsia" w:ascii="仿宋_GB2312" w:hAnsi="宋体" w:eastAsia="仿宋_GB2312" w:cs="‹ÎSå"/>
          <w:color w:val="auto"/>
          <w:kern w:val="1"/>
          <w:sz w:val="24"/>
          <w:highlight w:val="none"/>
        </w:rPr>
        <w:t>报价须知</w:t>
      </w:r>
    </w:p>
    <w:p w14:paraId="2E59C918">
      <w:pPr>
        <w:spacing w:line="360" w:lineRule="auto"/>
        <w:ind w:firstLine="480" w:firstLineChars="200"/>
        <w:jc w:val="left"/>
        <w:rPr>
          <w:rFonts w:hint="default" w:ascii="仿宋_GB2312" w:hAnsi="宋体" w:eastAsia="仿宋_GB2312" w:cs="‹ÎSå"/>
          <w:color w:val="auto"/>
          <w:kern w:val="1"/>
          <w:sz w:val="24"/>
          <w:highlight w:val="none"/>
          <w:lang w:val="en-US" w:eastAsia="zh-CN"/>
        </w:rPr>
      </w:pPr>
      <w:r>
        <w:rPr>
          <w:rFonts w:hint="eastAsia" w:ascii="仿宋_GB2312" w:hAnsi="宋体" w:eastAsia="仿宋_GB2312" w:cs="‹ÎSå"/>
          <w:color w:val="auto"/>
          <w:kern w:val="1"/>
          <w:sz w:val="24"/>
          <w:highlight w:val="none"/>
        </w:rPr>
        <w:t xml:space="preserve">1.1 </w:t>
      </w:r>
      <w:r>
        <w:rPr>
          <w:rFonts w:hint="eastAsia" w:ascii="仿宋_GB2312" w:hAnsi="宋体" w:eastAsia="仿宋_GB2312" w:cs="‹ÎSå"/>
          <w:color w:val="auto"/>
          <w:kern w:val="1"/>
          <w:sz w:val="24"/>
          <w:highlight w:val="none"/>
          <w:lang w:eastAsia="zh-CN"/>
        </w:rPr>
        <w:t>采购</w:t>
      </w:r>
      <w:r>
        <w:rPr>
          <w:rFonts w:hint="eastAsia" w:ascii="仿宋_GB2312" w:hAnsi="宋体" w:eastAsia="仿宋_GB2312" w:cs="‹ÎSå"/>
          <w:color w:val="auto"/>
          <w:kern w:val="1"/>
          <w:sz w:val="24"/>
          <w:highlight w:val="none"/>
        </w:rPr>
        <w:t>货物名称</w:t>
      </w:r>
      <w:r>
        <w:rPr>
          <w:rFonts w:hint="eastAsia" w:ascii="仿宋_GB2312" w:hAnsi="宋体" w:eastAsia="仿宋_GB2312" w:cs="‹ÎSå"/>
          <w:color w:val="auto"/>
          <w:kern w:val="1"/>
          <w:sz w:val="24"/>
          <w:highlight w:val="none"/>
          <w:lang w:eastAsia="zh-CN"/>
        </w:rPr>
        <w:t>：</w:t>
      </w:r>
      <w:r>
        <w:rPr>
          <w:rFonts w:hint="eastAsia" w:ascii="仿宋_GB2312" w:hAnsi="宋体" w:eastAsia="仿宋_GB2312" w:cs="‹ÎSå"/>
          <w:color w:val="auto"/>
          <w:kern w:val="1"/>
          <w:sz w:val="24"/>
          <w:highlight w:val="none"/>
          <w:lang w:val="en-US" w:eastAsia="zh-CN"/>
        </w:rPr>
        <w:t>管托等材料1批（详见3.</w:t>
      </w:r>
      <w:r>
        <w:rPr>
          <w:rFonts w:hint="eastAsia" w:ascii="仿宋_GB2312" w:hAnsi="宋体" w:eastAsia="仿宋_GB2312" w:cs="‹ÎSå"/>
          <w:bCs/>
          <w:sz w:val="24"/>
        </w:rPr>
        <w:t>报价货物清单及技术要求</w:t>
      </w:r>
      <w:r>
        <w:rPr>
          <w:rFonts w:hint="eastAsia" w:ascii="仿宋_GB2312" w:hAnsi="宋体" w:eastAsia="仿宋_GB2312" w:cs="‹ÎSå"/>
          <w:color w:val="auto"/>
          <w:kern w:val="1"/>
          <w:sz w:val="24"/>
          <w:highlight w:val="none"/>
          <w:lang w:val="en-US" w:eastAsia="zh-CN"/>
        </w:rPr>
        <w:t>）。</w:t>
      </w:r>
    </w:p>
    <w:p w14:paraId="766183DA">
      <w:pPr>
        <w:spacing w:line="360" w:lineRule="auto"/>
        <w:ind w:firstLine="480" w:firstLineChars="200"/>
        <w:jc w:val="left"/>
        <w:rPr>
          <w:rFonts w:hint="eastAsia"/>
          <w:u w:val="none"/>
        </w:rPr>
      </w:pPr>
      <w:r>
        <w:rPr>
          <w:rFonts w:hint="eastAsia" w:ascii="仿宋_GB2312" w:hAnsi="宋体" w:eastAsia="仿宋_GB2312" w:cs="‹ÎSå"/>
          <w:color w:val="auto"/>
          <w:kern w:val="1"/>
          <w:sz w:val="24"/>
          <w:highlight w:val="none"/>
        </w:rPr>
        <w:t>1.2 交货地点：</w:t>
      </w:r>
      <w:r>
        <w:rPr>
          <w:rFonts w:hint="eastAsia" w:ascii="仿宋_GB2312" w:hAnsi="宋体" w:eastAsia="仿宋_GB2312" w:cs="‹ÎSå"/>
          <w:b/>
          <w:bCs/>
          <w:color w:val="auto"/>
          <w:kern w:val="1"/>
          <w:sz w:val="24"/>
          <w:u w:val="single"/>
        </w:rPr>
        <w:t>江苏索普</w:t>
      </w:r>
      <w:r>
        <w:rPr>
          <w:rFonts w:hint="eastAsia" w:ascii="仿宋_GB2312" w:hAnsi="宋体" w:eastAsia="仿宋_GB2312" w:cs="‹ÎSå"/>
          <w:b/>
          <w:bCs/>
          <w:color w:val="auto"/>
          <w:kern w:val="1"/>
          <w:sz w:val="24"/>
          <w:u w:val="single"/>
          <w:lang w:val="en-US" w:eastAsia="zh-CN"/>
        </w:rPr>
        <w:t>新材料科技有限公司指定现场</w:t>
      </w:r>
      <w:r>
        <w:rPr>
          <w:rFonts w:hint="eastAsia" w:ascii="仿宋_GB2312" w:hAnsi="宋体" w:eastAsia="仿宋_GB2312" w:cs="‹ÎSå"/>
          <w:b/>
          <w:bCs/>
          <w:color w:val="auto"/>
          <w:kern w:val="1"/>
          <w:sz w:val="24"/>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宋体" w:eastAsia="仿宋_GB2312" w:cs="‹ÎSå"/>
          <w:color w:val="auto"/>
          <w:kern w:val="1"/>
          <w:sz w:val="24"/>
        </w:rPr>
      </w:pPr>
      <w:r>
        <w:rPr>
          <w:rFonts w:hint="eastAsia" w:ascii="仿宋_GB2312" w:hAnsi="宋体" w:eastAsia="仿宋_GB2312" w:cs="‹ÎSå"/>
          <w:color w:val="auto"/>
          <w:kern w:val="1"/>
          <w:sz w:val="24"/>
        </w:rPr>
        <w:t>1.3 交货期：</w:t>
      </w:r>
      <w:r>
        <w:rPr>
          <w:rFonts w:hint="eastAsia" w:ascii="仿宋_GB2312" w:hAnsi="宋体" w:eastAsia="仿宋_GB2312" w:cs="‹ÎSå"/>
          <w:b/>
          <w:bCs/>
          <w:color w:val="auto"/>
          <w:kern w:val="1"/>
          <w:sz w:val="24"/>
          <w:highlight w:val="yellow"/>
          <w:u w:val="single"/>
          <w:lang w:val="en-US" w:eastAsia="zh-CN"/>
        </w:rPr>
        <w:t>2026年10月30日前</w:t>
      </w:r>
      <w:r>
        <w:rPr>
          <w:rFonts w:hint="eastAsia" w:ascii="仿宋_GB2312" w:hAnsi="仿宋" w:eastAsia="仿宋_GB2312" w:cs="‹ÎSå"/>
          <w:color w:val="auto"/>
          <w:kern w:val="1"/>
          <w:sz w:val="24"/>
        </w:rPr>
        <w:t>（如无法满足请在报价时注明）。</w:t>
      </w:r>
    </w:p>
    <w:p w14:paraId="765DE991">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宋体" w:eastAsia="仿宋_GB2312" w:cs="‹ÎSå"/>
          <w:color w:val="auto"/>
          <w:kern w:val="1"/>
          <w:sz w:val="24"/>
        </w:rPr>
      </w:pPr>
      <w:r>
        <w:rPr>
          <w:rFonts w:hint="eastAsia" w:ascii="仿宋_GB2312" w:hAnsi="宋体" w:eastAsia="仿宋_GB2312" w:cs="‹ÎSå"/>
          <w:color w:val="auto"/>
          <w:kern w:val="1"/>
          <w:sz w:val="24"/>
        </w:rPr>
        <w:t xml:space="preserve">1.4 </w:t>
      </w:r>
      <w:r>
        <w:rPr>
          <w:rFonts w:hint="eastAsia" w:ascii="仿宋_GB2312" w:hAnsi="宋体" w:eastAsia="仿宋_GB2312" w:cs="‹ÎSå"/>
          <w:color w:val="auto"/>
          <w:kern w:val="1"/>
          <w:sz w:val="24"/>
          <w:lang w:val="en-US" w:eastAsia="zh-CN"/>
        </w:rPr>
        <w:t>付款方式：货到验收合格后，出具增值税专用发票，</w:t>
      </w:r>
      <w:r>
        <w:rPr>
          <w:rFonts w:hint="eastAsia" w:ascii="仿宋_GB2312" w:hAnsi="宋体" w:eastAsia="仿宋_GB2312" w:cs="‹ÎSå"/>
          <w:b/>
          <w:bCs/>
          <w:color w:val="auto"/>
          <w:kern w:val="1"/>
          <w:sz w:val="24"/>
          <w:u w:val="single"/>
          <w:lang w:val="en-US" w:eastAsia="zh-CN"/>
        </w:rPr>
        <w:t>2个月内</w:t>
      </w:r>
      <w:r>
        <w:rPr>
          <w:rFonts w:hint="eastAsia" w:ascii="仿宋_GB2312" w:hAnsi="宋体" w:eastAsia="仿宋_GB2312" w:cs="‹ÎSå"/>
          <w:color w:val="auto"/>
          <w:kern w:val="1"/>
          <w:sz w:val="24"/>
          <w:lang w:val="en-US" w:eastAsia="zh-CN"/>
        </w:rPr>
        <w:t>银行现汇付款90%，余款10%作为质保金，质保期为材料</w:t>
      </w:r>
      <w:r>
        <w:rPr>
          <w:rFonts w:hint="eastAsia" w:ascii="仿宋_GB2312" w:hAnsi="宋体" w:eastAsia="仿宋_GB2312" w:cs="‹ÎSå"/>
          <w:b/>
          <w:bCs/>
          <w:color w:val="auto"/>
          <w:kern w:val="1"/>
          <w:sz w:val="24"/>
          <w:u w:val="single"/>
          <w:lang w:val="en-US" w:eastAsia="zh-CN"/>
        </w:rPr>
        <w:t>到货后18个月（验收合格后计时）</w:t>
      </w:r>
      <w:r>
        <w:rPr>
          <w:rFonts w:hint="eastAsia" w:ascii="仿宋_GB2312" w:hAnsi="宋体" w:eastAsia="仿宋_GB2312" w:cs="‹ÎSå"/>
          <w:color w:val="auto"/>
          <w:kern w:val="1"/>
          <w:sz w:val="24"/>
          <w:lang w:val="en-US" w:eastAsia="zh-CN"/>
        </w:rPr>
        <w:t>。如</w:t>
      </w:r>
      <w:r>
        <w:rPr>
          <w:rFonts w:hint="eastAsia" w:ascii="仿宋_GB2312" w:hAnsi="宋体" w:eastAsia="仿宋_GB2312" w:cs="‹ÎSå"/>
          <w:color w:val="auto"/>
          <w:kern w:val="1"/>
          <w:sz w:val="24"/>
          <w:lang w:eastAsia="zh-CN"/>
        </w:rPr>
        <w:t>报价</w:t>
      </w:r>
      <w:r>
        <w:rPr>
          <w:rFonts w:hint="eastAsia" w:ascii="仿宋_GB2312" w:hAnsi="宋体" w:eastAsia="仿宋_GB2312" w:cs="‹ÎSå"/>
          <w:color w:val="auto"/>
          <w:kern w:val="1"/>
          <w:sz w:val="24"/>
        </w:rPr>
        <w:t>人不接受</w:t>
      </w:r>
      <w:r>
        <w:rPr>
          <w:rFonts w:hint="eastAsia" w:ascii="仿宋_GB2312" w:hAnsi="宋体" w:eastAsia="仿宋_GB2312" w:cs="‹ÎSå"/>
          <w:color w:val="auto"/>
          <w:kern w:val="1"/>
          <w:sz w:val="24"/>
          <w:lang w:eastAsia="zh-CN"/>
        </w:rPr>
        <w:t>采购</w:t>
      </w:r>
      <w:r>
        <w:rPr>
          <w:rFonts w:hint="eastAsia" w:ascii="仿宋_GB2312" w:hAnsi="宋体" w:eastAsia="仿宋_GB2312" w:cs="‹ÎSå"/>
          <w:color w:val="auto"/>
          <w:kern w:val="1"/>
          <w:sz w:val="24"/>
        </w:rPr>
        <w:t>人提出的付款方式，明确能够接受的付款方式及付款时间，</w:t>
      </w:r>
      <w:r>
        <w:rPr>
          <w:rFonts w:hint="eastAsia" w:ascii="仿宋_GB2312" w:hAnsi="宋体" w:eastAsia="仿宋_GB2312" w:cs="‹ÎSå"/>
          <w:color w:val="auto"/>
          <w:kern w:val="1"/>
          <w:sz w:val="24"/>
          <w:lang w:eastAsia="zh-CN"/>
        </w:rPr>
        <w:t>评审</w:t>
      </w:r>
      <w:r>
        <w:rPr>
          <w:rFonts w:hint="eastAsia" w:ascii="仿宋_GB2312" w:hAnsi="宋体" w:eastAsia="仿宋_GB2312" w:cs="‹ÎSå"/>
          <w:color w:val="auto"/>
          <w:kern w:val="1"/>
          <w:sz w:val="24"/>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eastAsia"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1.5 报价方式：</w:t>
      </w:r>
      <w:r>
        <w:rPr>
          <w:rFonts w:hint="eastAsia" w:ascii="仿宋_GB2312" w:hAnsi="宋体" w:eastAsia="仿宋_GB2312" w:cs="‹ÎSå"/>
          <w:b/>
          <w:bCs/>
          <w:color w:val="auto"/>
          <w:kern w:val="1"/>
          <w:sz w:val="24"/>
          <w:u w:val="single"/>
          <w:lang w:val="en-US" w:eastAsia="zh-CN"/>
        </w:rPr>
        <w:t>线下</w:t>
      </w:r>
      <w:r>
        <w:rPr>
          <w:rFonts w:hint="eastAsia" w:ascii="仿宋_GB2312" w:hAnsi="宋体" w:eastAsia="仿宋_GB2312" w:cs="‹ÎSå"/>
          <w:color w:val="auto"/>
          <w:kern w:val="1"/>
          <w:sz w:val="24"/>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eastAsia"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1.5.1 报价袋外包装必须用</w:t>
      </w:r>
      <w:r>
        <w:rPr>
          <w:rFonts w:hint="eastAsia" w:ascii="仿宋_GB2312" w:hAnsi="宋体" w:eastAsia="仿宋_GB2312" w:cs="‹ÎSå"/>
          <w:b/>
          <w:bCs/>
          <w:color w:val="auto"/>
          <w:kern w:val="1"/>
          <w:sz w:val="24"/>
          <w:u w:val="single"/>
          <w:lang w:val="en-US" w:eastAsia="zh-CN"/>
        </w:rPr>
        <w:t>“封条”</w:t>
      </w:r>
      <w:r>
        <w:rPr>
          <w:rFonts w:hint="eastAsia" w:ascii="仿宋_GB2312" w:hAnsi="宋体" w:eastAsia="仿宋_GB2312" w:cs="‹ÎSå"/>
          <w:color w:val="auto"/>
          <w:kern w:val="1"/>
          <w:sz w:val="24"/>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default"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1.5.3 报价文件还应包括</w:t>
      </w:r>
      <w:r>
        <w:rPr>
          <w:rFonts w:hint="eastAsia" w:ascii="仿宋_GB2312" w:hAnsi="宋体" w:eastAsia="仿宋_GB2312" w:cs="‹ÎSå"/>
          <w:b/>
          <w:bCs/>
          <w:color w:val="auto"/>
          <w:kern w:val="1"/>
          <w:sz w:val="24"/>
          <w:u w:val="single"/>
          <w:lang w:val="en-US" w:eastAsia="zh-CN"/>
        </w:rPr>
        <w:t>正本1份</w:t>
      </w:r>
      <w:r>
        <w:rPr>
          <w:rFonts w:hint="eastAsia" w:ascii="仿宋_GB2312" w:hAnsi="宋体" w:eastAsia="仿宋_GB2312" w:cs="‹ÎSå"/>
          <w:color w:val="auto"/>
          <w:kern w:val="1"/>
          <w:sz w:val="24"/>
          <w:lang w:val="en-US" w:eastAsia="zh-CN"/>
        </w:rPr>
        <w:t>，并要求在报价截止日之前送达，逾期将作为作无效报价处理。</w:t>
      </w:r>
    </w:p>
    <w:p w14:paraId="2F611742">
      <w:pPr>
        <w:spacing w:line="360" w:lineRule="auto"/>
        <w:ind w:firstLine="480" w:firstLineChars="200"/>
        <w:jc w:val="left"/>
        <w:rPr>
          <w:rFonts w:hint="eastAsia" w:eastAsia="仿宋_GB2312"/>
          <w:highlight w:val="none"/>
          <w:lang w:val="en-US" w:eastAsia="zh-CN"/>
        </w:rPr>
      </w:pPr>
      <w:r>
        <w:rPr>
          <w:rFonts w:hint="eastAsia" w:ascii="仿宋_GB2312" w:hAnsi="宋体" w:eastAsia="仿宋_GB2312" w:cs="‹ÎSå"/>
          <w:color w:val="auto"/>
          <w:kern w:val="1"/>
          <w:sz w:val="24"/>
          <w:lang w:val="en-US" w:eastAsia="zh-CN"/>
        </w:rPr>
        <w:t>1.6 报价</w:t>
      </w:r>
      <w:r>
        <w:rPr>
          <w:rFonts w:hint="eastAsia" w:ascii="仿宋_GB2312" w:hAnsi="宋体" w:eastAsia="仿宋_GB2312" w:cs="‹ÎSå"/>
          <w:color w:val="auto"/>
          <w:kern w:val="1"/>
          <w:sz w:val="24"/>
        </w:rPr>
        <w:t>截止时</w:t>
      </w:r>
      <w:r>
        <w:rPr>
          <w:rFonts w:hint="eastAsia" w:ascii="仿宋_GB2312" w:hAnsi="宋体" w:eastAsia="仿宋_GB2312" w:cs="‹ÎSå"/>
          <w:color w:val="auto"/>
          <w:kern w:val="1"/>
          <w:sz w:val="24"/>
          <w:highlight w:val="none"/>
        </w:rPr>
        <w:t>间</w:t>
      </w:r>
      <w:r>
        <w:rPr>
          <w:rFonts w:hint="eastAsia" w:ascii="仿宋_GB2312" w:hAnsi="宋体" w:eastAsia="仿宋_GB2312" w:cs="‹ÎSå"/>
          <w:color w:val="auto"/>
          <w:kern w:val="1"/>
          <w:sz w:val="24"/>
          <w:highlight w:val="none"/>
          <w:lang w:eastAsia="zh-CN"/>
        </w:rPr>
        <w:t>：</w:t>
      </w:r>
      <w:r>
        <w:rPr>
          <w:rFonts w:hint="eastAsia" w:ascii="仿宋_GB2312" w:hAnsi="宋体" w:eastAsia="仿宋_GB2312" w:cs="‹ÎSå"/>
          <w:color w:val="auto"/>
          <w:kern w:val="1"/>
          <w:sz w:val="24"/>
          <w:highlight w:val="yellow"/>
        </w:rPr>
        <w:t>202</w:t>
      </w:r>
      <w:r>
        <w:rPr>
          <w:rFonts w:hint="eastAsia" w:ascii="仿宋_GB2312" w:hAnsi="宋体" w:eastAsia="仿宋_GB2312" w:cs="‹ÎSå"/>
          <w:color w:val="auto"/>
          <w:kern w:val="1"/>
          <w:sz w:val="24"/>
          <w:highlight w:val="yellow"/>
          <w:lang w:val="en-US" w:eastAsia="zh-CN"/>
        </w:rPr>
        <w:t>6</w:t>
      </w:r>
      <w:r>
        <w:rPr>
          <w:rFonts w:hint="eastAsia" w:ascii="仿宋_GB2312" w:hAnsi="宋体" w:eastAsia="仿宋_GB2312" w:cs="‹ÎSå"/>
          <w:color w:val="auto"/>
          <w:kern w:val="1"/>
          <w:sz w:val="24"/>
          <w:highlight w:val="yellow"/>
        </w:rPr>
        <w:t>年</w:t>
      </w:r>
      <w:r>
        <w:rPr>
          <w:rFonts w:hint="eastAsia" w:ascii="仿宋_GB2312" w:hAnsi="宋体" w:eastAsia="仿宋_GB2312" w:cs="‹ÎSå"/>
          <w:color w:val="auto"/>
          <w:kern w:val="1"/>
          <w:sz w:val="24"/>
          <w:highlight w:val="yellow"/>
          <w:lang w:val="en-US" w:eastAsia="zh-CN"/>
        </w:rPr>
        <w:t>9</w:t>
      </w:r>
      <w:r>
        <w:rPr>
          <w:rFonts w:hint="eastAsia" w:ascii="仿宋_GB2312" w:hAnsi="宋体" w:eastAsia="仿宋_GB2312" w:cs="‹ÎSå"/>
          <w:color w:val="auto"/>
          <w:kern w:val="1"/>
          <w:sz w:val="24"/>
          <w:highlight w:val="yellow"/>
        </w:rPr>
        <w:t>月</w:t>
      </w:r>
      <w:r>
        <w:rPr>
          <w:rFonts w:hint="eastAsia" w:ascii="仿宋_GB2312" w:hAnsi="宋体" w:eastAsia="仿宋_GB2312" w:cs="‹ÎSå"/>
          <w:color w:val="auto"/>
          <w:kern w:val="1"/>
          <w:sz w:val="24"/>
          <w:highlight w:val="yellow"/>
          <w:lang w:val="en-US" w:eastAsia="zh-CN"/>
        </w:rPr>
        <w:t>24</w:t>
      </w:r>
      <w:r>
        <w:rPr>
          <w:rFonts w:hint="eastAsia" w:ascii="仿宋_GB2312" w:hAnsi="宋体" w:eastAsia="仿宋_GB2312" w:cs="‹ÎSå"/>
          <w:color w:val="auto"/>
          <w:kern w:val="1"/>
          <w:sz w:val="24"/>
          <w:highlight w:val="yellow"/>
        </w:rPr>
        <w:t>日</w:t>
      </w:r>
      <w:r>
        <w:rPr>
          <w:rFonts w:hint="eastAsia" w:ascii="仿宋_GB2312" w:hAnsi="宋体" w:eastAsia="仿宋_GB2312" w:cs="‹ÎSå"/>
          <w:color w:val="auto"/>
          <w:kern w:val="1"/>
          <w:sz w:val="24"/>
          <w:highlight w:val="none"/>
          <w:lang w:val="en-US" w:eastAsia="zh-CN"/>
        </w:rPr>
        <w:t>上午9</w:t>
      </w:r>
      <w:r>
        <w:rPr>
          <w:rFonts w:hint="eastAsia" w:ascii="仿宋_GB2312" w:hAnsi="宋体" w:eastAsia="仿宋_GB2312" w:cs="‹ÎSå"/>
          <w:color w:val="auto"/>
          <w:kern w:val="1"/>
          <w:sz w:val="24"/>
          <w:highlight w:val="none"/>
        </w:rPr>
        <w:t>:00（北京时间）</w:t>
      </w:r>
      <w:r>
        <w:rPr>
          <w:rFonts w:hint="eastAsia" w:ascii="仿宋_GB2312" w:hAnsi="宋体" w:eastAsia="仿宋_GB2312" w:cs="‹ÎSå"/>
          <w:color w:val="auto"/>
          <w:kern w:val="1"/>
          <w:sz w:val="24"/>
          <w:highlight w:val="none"/>
          <w:lang w:eastAsia="zh-CN"/>
        </w:rPr>
        <w:t>。</w:t>
      </w:r>
    </w:p>
    <w:p w14:paraId="3E1BFF0B">
      <w:pPr>
        <w:spacing w:line="360" w:lineRule="auto"/>
        <w:ind w:firstLine="480" w:firstLineChars="200"/>
        <w:jc w:val="left"/>
        <w:rPr>
          <w:rFonts w:hint="eastAsia" w:ascii="仿宋_GB2312" w:hAnsi="宋体" w:eastAsia="仿宋_GB2312" w:cs="‹ÎSå"/>
          <w:color w:val="auto"/>
          <w:kern w:val="1"/>
          <w:sz w:val="24"/>
          <w:highlight w:val="none"/>
        </w:rPr>
      </w:pPr>
      <w:r>
        <w:rPr>
          <w:rFonts w:hint="eastAsia" w:ascii="仿宋_GB2312" w:hAnsi="宋体" w:eastAsia="仿宋_GB2312" w:cs="‹ÎSå"/>
          <w:color w:val="auto"/>
          <w:kern w:val="1"/>
          <w:sz w:val="24"/>
          <w:highlight w:val="none"/>
        </w:rPr>
        <w:t>1.</w:t>
      </w:r>
      <w:r>
        <w:rPr>
          <w:rFonts w:hint="eastAsia" w:ascii="仿宋_GB2312" w:hAnsi="宋体" w:eastAsia="仿宋_GB2312" w:cs="‹ÎSå"/>
          <w:color w:val="auto"/>
          <w:kern w:val="1"/>
          <w:sz w:val="24"/>
          <w:highlight w:val="none"/>
          <w:lang w:val="en-US" w:eastAsia="zh-CN"/>
        </w:rPr>
        <w:t>7</w:t>
      </w:r>
      <w:r>
        <w:rPr>
          <w:rFonts w:hint="eastAsia" w:ascii="仿宋_GB2312" w:hAnsi="宋体" w:eastAsia="仿宋_GB2312" w:cs="‹ÎSå"/>
          <w:color w:val="auto"/>
          <w:kern w:val="1"/>
          <w:sz w:val="24"/>
          <w:highlight w:val="none"/>
        </w:rPr>
        <w:t xml:space="preserve"> </w:t>
      </w:r>
      <w:r>
        <w:rPr>
          <w:rFonts w:hint="eastAsia" w:ascii="仿宋_GB2312" w:hAnsi="宋体" w:eastAsia="仿宋_GB2312" w:cs="‹ÎSå"/>
          <w:color w:val="auto"/>
          <w:kern w:val="1"/>
          <w:sz w:val="24"/>
          <w:highlight w:val="none"/>
          <w:lang w:val="en-US" w:eastAsia="zh-CN"/>
        </w:rPr>
        <w:t>报价</w:t>
      </w:r>
      <w:r>
        <w:rPr>
          <w:rFonts w:hint="eastAsia" w:ascii="仿宋_GB2312" w:hAnsi="宋体" w:eastAsia="仿宋_GB2312" w:cs="‹ÎSå"/>
          <w:color w:val="auto"/>
          <w:kern w:val="1"/>
          <w:sz w:val="24"/>
          <w:highlight w:val="none"/>
          <w:lang w:eastAsia="zh-CN"/>
        </w:rPr>
        <w:t>评审</w:t>
      </w:r>
      <w:r>
        <w:rPr>
          <w:rFonts w:hint="eastAsia" w:ascii="仿宋_GB2312" w:hAnsi="宋体" w:eastAsia="仿宋_GB2312" w:cs="‹ÎSå"/>
          <w:color w:val="auto"/>
          <w:kern w:val="1"/>
          <w:sz w:val="24"/>
          <w:highlight w:val="none"/>
        </w:rPr>
        <w:t>时间：</w:t>
      </w:r>
      <w:r>
        <w:rPr>
          <w:rFonts w:hint="eastAsia" w:ascii="仿宋_GB2312" w:hAnsi="宋体" w:eastAsia="仿宋_GB2312" w:cs="‹ÎSå"/>
          <w:color w:val="auto"/>
          <w:kern w:val="1"/>
          <w:sz w:val="24"/>
          <w:highlight w:val="yellow"/>
        </w:rPr>
        <w:t>202</w:t>
      </w:r>
      <w:r>
        <w:rPr>
          <w:rFonts w:hint="eastAsia" w:ascii="仿宋_GB2312" w:hAnsi="宋体" w:eastAsia="仿宋_GB2312" w:cs="‹ÎSå"/>
          <w:color w:val="auto"/>
          <w:kern w:val="1"/>
          <w:sz w:val="24"/>
          <w:highlight w:val="yellow"/>
          <w:lang w:val="en-US" w:eastAsia="zh-CN"/>
        </w:rPr>
        <w:t>6</w:t>
      </w:r>
      <w:r>
        <w:rPr>
          <w:rFonts w:hint="eastAsia" w:ascii="仿宋_GB2312" w:hAnsi="宋体" w:eastAsia="仿宋_GB2312" w:cs="‹ÎSå"/>
          <w:color w:val="auto"/>
          <w:kern w:val="1"/>
          <w:sz w:val="24"/>
          <w:highlight w:val="yellow"/>
        </w:rPr>
        <w:t>年</w:t>
      </w:r>
      <w:r>
        <w:rPr>
          <w:rFonts w:hint="eastAsia" w:ascii="仿宋_GB2312" w:hAnsi="宋体" w:eastAsia="仿宋_GB2312" w:cs="‹ÎSå"/>
          <w:color w:val="auto"/>
          <w:kern w:val="1"/>
          <w:sz w:val="24"/>
          <w:highlight w:val="yellow"/>
          <w:lang w:val="en-US" w:eastAsia="zh-CN"/>
        </w:rPr>
        <w:t>9</w:t>
      </w:r>
      <w:r>
        <w:rPr>
          <w:rFonts w:hint="eastAsia" w:ascii="仿宋_GB2312" w:hAnsi="宋体" w:eastAsia="仿宋_GB2312" w:cs="‹ÎSå"/>
          <w:color w:val="auto"/>
          <w:kern w:val="1"/>
          <w:sz w:val="24"/>
          <w:highlight w:val="yellow"/>
        </w:rPr>
        <w:t>月</w:t>
      </w:r>
      <w:r>
        <w:rPr>
          <w:rFonts w:hint="eastAsia" w:ascii="仿宋_GB2312" w:hAnsi="宋体" w:eastAsia="仿宋_GB2312" w:cs="‹ÎSå"/>
          <w:color w:val="auto"/>
          <w:kern w:val="1"/>
          <w:sz w:val="24"/>
          <w:highlight w:val="yellow"/>
          <w:lang w:val="en-US" w:eastAsia="zh-CN"/>
        </w:rPr>
        <w:t>24</w:t>
      </w:r>
      <w:r>
        <w:rPr>
          <w:rFonts w:hint="eastAsia" w:ascii="仿宋_GB2312" w:hAnsi="宋体" w:eastAsia="仿宋_GB2312" w:cs="‹ÎSå"/>
          <w:color w:val="auto"/>
          <w:kern w:val="1"/>
          <w:sz w:val="24"/>
          <w:highlight w:val="yellow"/>
        </w:rPr>
        <w:t>日</w:t>
      </w:r>
      <w:r>
        <w:rPr>
          <w:rFonts w:hint="eastAsia" w:ascii="仿宋_GB2312" w:hAnsi="宋体" w:eastAsia="仿宋_GB2312" w:cs="‹ÎSå"/>
          <w:color w:val="auto"/>
          <w:kern w:val="1"/>
          <w:sz w:val="24"/>
          <w:highlight w:val="none"/>
          <w:lang w:val="en-US" w:eastAsia="zh-CN"/>
        </w:rPr>
        <w:t>上午9</w:t>
      </w:r>
      <w:r>
        <w:rPr>
          <w:rFonts w:hint="eastAsia" w:ascii="仿宋_GB2312" w:hAnsi="宋体" w:eastAsia="仿宋_GB2312" w:cs="‹ÎSå"/>
          <w:color w:val="auto"/>
          <w:kern w:val="1"/>
          <w:sz w:val="24"/>
          <w:highlight w:val="none"/>
        </w:rPr>
        <w:t>:00（北京时间）。</w:t>
      </w:r>
    </w:p>
    <w:p w14:paraId="576355F7">
      <w:pPr>
        <w:spacing w:line="360" w:lineRule="auto"/>
        <w:ind w:firstLine="480" w:firstLineChars="200"/>
        <w:jc w:val="left"/>
        <w:rPr>
          <w:rFonts w:hint="eastAsia" w:ascii="仿宋_GB2312" w:hAnsi="宋体" w:eastAsia="仿宋_GB2312" w:cs="‹ÎSå"/>
          <w:color w:val="auto"/>
          <w:kern w:val="1"/>
          <w:sz w:val="24"/>
        </w:rPr>
      </w:pPr>
      <w:r>
        <w:rPr>
          <w:rFonts w:hint="eastAsia" w:ascii="仿宋_GB2312" w:hAnsi="宋体" w:eastAsia="仿宋_GB2312" w:cs="‹ÎSå"/>
          <w:color w:val="auto"/>
          <w:kern w:val="1"/>
          <w:sz w:val="24"/>
          <w:highlight w:val="none"/>
        </w:rPr>
        <w:t>1.</w:t>
      </w:r>
      <w:r>
        <w:rPr>
          <w:rFonts w:hint="eastAsia" w:ascii="仿宋_GB2312" w:hAnsi="宋体" w:eastAsia="仿宋_GB2312" w:cs="‹ÎSå"/>
          <w:color w:val="auto"/>
          <w:kern w:val="1"/>
          <w:sz w:val="24"/>
          <w:highlight w:val="none"/>
          <w:lang w:val="en-US" w:eastAsia="zh-CN"/>
        </w:rPr>
        <w:t>8</w:t>
      </w:r>
      <w:r>
        <w:rPr>
          <w:rFonts w:hint="eastAsia" w:ascii="仿宋_GB2312" w:hAnsi="宋体" w:eastAsia="仿宋_GB2312" w:cs="‹ÎSå"/>
          <w:color w:val="auto"/>
          <w:kern w:val="1"/>
          <w:sz w:val="24"/>
          <w:highlight w:val="none"/>
        </w:rPr>
        <w:t xml:space="preserve"> </w:t>
      </w:r>
      <w:r>
        <w:rPr>
          <w:rFonts w:hint="eastAsia" w:ascii="仿宋_GB2312" w:hAnsi="宋体" w:eastAsia="仿宋_GB2312" w:cs="‹ÎSå"/>
          <w:color w:val="auto"/>
          <w:kern w:val="1"/>
          <w:sz w:val="24"/>
          <w:highlight w:val="none"/>
          <w:lang w:val="en-US" w:eastAsia="zh-CN"/>
        </w:rPr>
        <w:t>报价</w:t>
      </w:r>
      <w:r>
        <w:rPr>
          <w:rFonts w:hint="eastAsia" w:ascii="仿宋_GB2312" w:hAnsi="宋体" w:eastAsia="仿宋_GB2312" w:cs="‹ÎSå"/>
          <w:color w:val="auto"/>
          <w:kern w:val="1"/>
          <w:sz w:val="24"/>
          <w:highlight w:val="none"/>
          <w:lang w:eastAsia="zh-CN"/>
        </w:rPr>
        <w:t>评审</w:t>
      </w:r>
      <w:r>
        <w:rPr>
          <w:rFonts w:hint="eastAsia" w:ascii="仿宋_GB2312" w:hAnsi="宋体" w:eastAsia="仿宋_GB2312" w:cs="‹ÎSå"/>
          <w:color w:val="auto"/>
          <w:kern w:val="1"/>
          <w:sz w:val="24"/>
          <w:highlight w:val="none"/>
        </w:rPr>
        <w:t>地点：江苏索普(集团)有限公</w:t>
      </w:r>
      <w:r>
        <w:rPr>
          <w:rFonts w:hint="eastAsia" w:ascii="仿宋_GB2312" w:hAnsi="宋体" w:eastAsia="仿宋_GB2312" w:cs="‹ÎSå"/>
          <w:color w:val="auto"/>
          <w:kern w:val="1"/>
          <w:sz w:val="24"/>
        </w:rPr>
        <w:t>司</w:t>
      </w:r>
      <w:r>
        <w:rPr>
          <w:rFonts w:hint="eastAsia" w:ascii="仿宋_GB2312" w:hAnsi="宋体" w:eastAsia="仿宋_GB2312" w:cs="‹ÎSå"/>
          <w:color w:val="auto"/>
          <w:kern w:val="1"/>
          <w:sz w:val="24"/>
          <w:lang w:eastAsia="zh-CN"/>
        </w:rPr>
        <w:t>采购</w:t>
      </w:r>
      <w:r>
        <w:rPr>
          <w:rFonts w:hint="eastAsia" w:ascii="仿宋_GB2312" w:hAnsi="宋体" w:eastAsia="仿宋_GB2312" w:cs="‹ÎSå"/>
          <w:color w:val="auto"/>
          <w:kern w:val="1"/>
          <w:sz w:val="24"/>
        </w:rPr>
        <w:t>中心。</w:t>
      </w:r>
    </w:p>
    <w:p w14:paraId="0D2C949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宋体" w:eastAsia="仿宋_GB2312" w:cs="‹ÎSå"/>
          <w:kern w:val="1"/>
          <w:sz w:val="24"/>
          <w:lang w:eastAsia="zh-CN"/>
        </w:rPr>
      </w:pPr>
      <w:r>
        <w:rPr>
          <w:rFonts w:hint="eastAsia" w:ascii="仿宋_GB2312" w:hAnsi="仿宋" w:eastAsia="仿宋_GB2312" w:cs="‹ÎSå"/>
          <w:color w:val="auto"/>
          <w:kern w:val="1"/>
          <w:sz w:val="24"/>
          <w:highlight w:val="none"/>
        </w:rPr>
        <w:t>1.</w:t>
      </w:r>
      <w:r>
        <w:rPr>
          <w:rFonts w:hint="eastAsia" w:ascii="仿宋_GB2312" w:hAnsi="仿宋" w:eastAsia="仿宋_GB2312" w:cs="‹ÎSå"/>
          <w:color w:val="auto"/>
          <w:kern w:val="1"/>
          <w:sz w:val="24"/>
          <w:highlight w:val="none"/>
          <w:lang w:val="en-US" w:eastAsia="zh-CN"/>
        </w:rPr>
        <w:t>9</w:t>
      </w:r>
      <w:r>
        <w:rPr>
          <w:rFonts w:hint="eastAsia" w:ascii="仿宋_GB2312" w:hAnsi="仿宋" w:eastAsia="仿宋_GB2312" w:cs="‹ÎSå"/>
          <w:color w:val="auto"/>
          <w:kern w:val="1"/>
          <w:sz w:val="24"/>
          <w:highlight w:val="none"/>
        </w:rPr>
        <w:t xml:space="preserve"> 报价须知：</w:t>
      </w:r>
      <w:r>
        <w:rPr>
          <w:rFonts w:hint="eastAsia" w:ascii="仿宋_GB2312" w:hAnsi="宋体" w:eastAsia="仿宋_GB2312" w:cs="‹ÎSå"/>
          <w:kern w:val="1"/>
          <w:sz w:val="24"/>
          <w:lang w:eastAsia="zh-CN"/>
        </w:rPr>
        <w:t>报价</w:t>
      </w:r>
      <w:r>
        <w:rPr>
          <w:rFonts w:hint="eastAsia" w:ascii="仿宋_GB2312" w:hAnsi="宋体" w:eastAsia="仿宋_GB2312" w:cs="‹ÎSå"/>
          <w:kern w:val="1"/>
          <w:sz w:val="24"/>
          <w:lang w:val="en-US" w:eastAsia="zh-CN"/>
        </w:rPr>
        <w:t>为固定综合单价，暂估总价进行评审，</w:t>
      </w:r>
      <w:r>
        <w:rPr>
          <w:rFonts w:hint="eastAsia" w:ascii="仿宋_GB2312" w:hAnsi="宋体" w:eastAsia="仿宋_GB2312" w:cs="‹ÎSå"/>
          <w:kern w:val="1"/>
          <w:sz w:val="24"/>
          <w:lang w:eastAsia="zh-CN"/>
        </w:rPr>
        <w:t>报价</w:t>
      </w:r>
      <w:r>
        <w:rPr>
          <w:rFonts w:hint="eastAsia" w:ascii="仿宋_GB2312" w:hAnsi="宋体" w:eastAsia="仿宋_GB2312" w:cs="‹ÎSå"/>
          <w:kern w:val="1"/>
          <w:sz w:val="24"/>
          <w:highlight w:val="none"/>
          <w:lang w:eastAsia="zh-CN"/>
        </w:rPr>
        <w:t>含</w:t>
      </w:r>
      <w:r>
        <w:rPr>
          <w:rFonts w:hint="eastAsia" w:ascii="仿宋_GB2312" w:hAnsi="仿宋" w:eastAsia="仿宋_GB2312"/>
          <w:b/>
          <w:bCs/>
          <w:sz w:val="24"/>
          <w:highlight w:val="none"/>
          <w:u w:val="single"/>
        </w:rPr>
        <w:t>13%</w:t>
      </w:r>
      <w:r>
        <w:rPr>
          <w:rFonts w:hint="eastAsia" w:ascii="仿宋_GB2312" w:hAnsi="仿宋" w:eastAsia="仿宋_GB2312"/>
          <w:b/>
          <w:bCs/>
          <w:sz w:val="24"/>
          <w:highlight w:val="none"/>
          <w:u w:val="single"/>
          <w:lang w:val="en-US" w:eastAsia="zh-CN"/>
        </w:rPr>
        <w:t xml:space="preserve"> </w:t>
      </w:r>
      <w:r>
        <w:rPr>
          <w:rFonts w:hint="eastAsia" w:ascii="仿宋_GB2312" w:hAnsi="宋体" w:eastAsia="仿宋_GB2312" w:cs="‹ÎSå"/>
          <w:kern w:val="1"/>
          <w:sz w:val="24"/>
          <w:highlight w:val="none"/>
          <w:lang w:eastAsia="zh-CN"/>
        </w:rPr>
        <w:t>增值税</w:t>
      </w:r>
      <w:r>
        <w:rPr>
          <w:rFonts w:hint="eastAsia" w:ascii="仿宋_GB2312" w:hAnsi="宋体" w:eastAsia="仿宋_GB2312" w:cs="‹ÎSå"/>
          <w:kern w:val="1"/>
          <w:sz w:val="24"/>
          <w:highlight w:val="none"/>
          <w:lang w:val="en-US" w:eastAsia="zh-CN"/>
        </w:rPr>
        <w:t>、</w:t>
      </w:r>
      <w:r>
        <w:rPr>
          <w:rFonts w:hint="eastAsia" w:ascii="仿宋_GB2312" w:hAnsi="宋体" w:eastAsia="仿宋_GB2312" w:cs="‹ÎSå"/>
          <w:kern w:val="1"/>
          <w:sz w:val="24"/>
          <w:lang w:eastAsia="zh-CN"/>
        </w:rPr>
        <w:t>运费等。</w:t>
      </w:r>
    </w:p>
    <w:p w14:paraId="06F7A4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 w:eastAsia="仿宋_GB2312"/>
          <w:sz w:val="24"/>
        </w:rPr>
      </w:pPr>
      <w:r>
        <w:rPr>
          <w:rFonts w:hint="eastAsia" w:ascii="仿宋_GB2312" w:hAnsi="仿宋" w:eastAsia="仿宋_GB2312"/>
          <w:sz w:val="24"/>
          <w:highlight w:val="none"/>
        </w:rPr>
        <w:t>如国</w:t>
      </w:r>
      <w:r>
        <w:rPr>
          <w:rFonts w:hint="eastAsia" w:ascii="仿宋_GB2312" w:hAnsi="仿宋" w:eastAsia="仿宋_GB2312"/>
          <w:sz w:val="24"/>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_GB2312" w:eastAsia="仿宋_GB2312" w:cs="仿宋_GB2312"/>
          <w:bCs/>
          <w:kern w:val="1"/>
          <w:sz w:val="24"/>
          <w:highlight w:val="none"/>
          <w:lang w:eastAsia="zh-CN"/>
        </w:rPr>
      </w:pPr>
      <w:r>
        <w:rPr>
          <w:rFonts w:hint="eastAsia" w:ascii="仿宋_GB2312" w:hAnsi="仿宋_GB2312" w:eastAsia="仿宋_GB2312" w:cs="仿宋_GB2312"/>
          <w:kern w:val="1"/>
          <w:sz w:val="24"/>
          <w:highlight w:val="none"/>
        </w:rPr>
        <w:t>2.</w:t>
      </w:r>
      <w:r>
        <w:rPr>
          <w:rFonts w:hint="eastAsia" w:ascii="仿宋_GB2312" w:hAnsi="仿宋_GB2312" w:eastAsia="仿宋_GB2312" w:cs="仿宋_GB2312"/>
          <w:bCs/>
          <w:kern w:val="1"/>
          <w:sz w:val="24"/>
          <w:highlight w:val="none"/>
        </w:rPr>
        <w:t xml:space="preserve"> </w:t>
      </w:r>
      <w:r>
        <w:rPr>
          <w:rFonts w:hint="eastAsia" w:ascii="仿宋_GB2312" w:hAnsi="仿宋_GB2312" w:eastAsia="仿宋_GB2312" w:cs="仿宋_GB2312"/>
          <w:bCs/>
          <w:kern w:val="1"/>
          <w:sz w:val="24"/>
          <w:highlight w:val="none"/>
          <w:lang w:eastAsia="zh-CN"/>
        </w:rPr>
        <w:t>报价</w:t>
      </w:r>
      <w:r>
        <w:rPr>
          <w:rFonts w:hint="eastAsia" w:ascii="仿宋_GB2312" w:hAnsi="仿宋_GB2312" w:eastAsia="仿宋_GB2312" w:cs="仿宋_GB2312"/>
          <w:bCs/>
          <w:kern w:val="1"/>
          <w:sz w:val="24"/>
          <w:highlight w:val="none"/>
        </w:rPr>
        <w:t>人资质</w:t>
      </w:r>
      <w:r>
        <w:rPr>
          <w:rFonts w:hint="eastAsia" w:ascii="仿宋_GB2312" w:hAnsi="仿宋_GB2312" w:eastAsia="仿宋_GB2312" w:cs="仿宋_GB2312"/>
          <w:bCs/>
          <w:kern w:val="1"/>
          <w:sz w:val="24"/>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_GB2312" w:hAnsi="仿宋_GB2312" w:eastAsia="仿宋_GB2312" w:cs="仿宋_GB2312"/>
          <w:sz w:val="24"/>
        </w:rPr>
      </w:pPr>
      <w:r>
        <w:rPr>
          <w:rFonts w:hint="eastAsia" w:ascii="仿宋_GB2312" w:hAnsi="仿宋_GB2312" w:eastAsia="仿宋_GB2312" w:cs="仿宋_GB2312"/>
          <w:kern w:val="1"/>
          <w:sz w:val="24"/>
        </w:rPr>
        <w:t xml:space="preserve">2.1 </w:t>
      </w:r>
      <w:r>
        <w:rPr>
          <w:rFonts w:hint="eastAsia" w:ascii="仿宋_GB2312" w:hAnsi="仿宋_GB2312" w:eastAsia="仿宋_GB2312" w:cs="仿宋_GB2312"/>
          <w:kern w:val="1"/>
          <w:sz w:val="24"/>
          <w:lang w:eastAsia="zh-CN"/>
        </w:rPr>
        <w:t>报价</w:t>
      </w:r>
      <w:r>
        <w:rPr>
          <w:rFonts w:hint="eastAsia" w:ascii="仿宋_GB2312" w:hAnsi="仿宋_GB2312" w:eastAsia="仿宋_GB2312" w:cs="仿宋_GB2312"/>
          <w:kern w:val="1"/>
          <w:sz w:val="24"/>
        </w:rPr>
        <w:t>人必须具有合法生产资质</w:t>
      </w:r>
      <w:r>
        <w:rPr>
          <w:rFonts w:hint="eastAsia" w:ascii="仿宋_GB2312" w:hAnsi="仿宋_GB2312" w:eastAsia="仿宋_GB2312" w:cs="仿宋_GB2312"/>
          <w:kern w:val="1"/>
          <w:sz w:val="24"/>
          <w:lang w:val="en-US" w:eastAsia="zh-CN"/>
        </w:rPr>
        <w:t>的</w:t>
      </w:r>
      <w:r>
        <w:rPr>
          <w:rFonts w:hint="eastAsia" w:ascii="仿宋_GB2312" w:hAnsi="仿宋_GB2312" w:eastAsia="仿宋_GB2312" w:cs="仿宋_GB2312"/>
          <w:b/>
          <w:bCs/>
          <w:kern w:val="1"/>
          <w:sz w:val="24"/>
          <w:u w:val="single"/>
          <w:lang w:val="en-US" w:eastAsia="zh-CN"/>
        </w:rPr>
        <w:t>制造商</w:t>
      </w:r>
      <w:r>
        <w:rPr>
          <w:rFonts w:hint="eastAsia" w:ascii="仿宋_GB2312" w:hAnsi="仿宋_GB2312" w:eastAsia="仿宋_GB2312" w:cs="仿宋_GB2312"/>
          <w:kern w:val="1"/>
          <w:sz w:val="24"/>
          <w:lang w:eastAsia="zh-CN"/>
        </w:rPr>
        <w:t>，</w:t>
      </w:r>
      <w:r>
        <w:rPr>
          <w:rFonts w:hint="eastAsia" w:ascii="仿宋_GB2312" w:hAnsi="仿宋_GB2312" w:eastAsia="仿宋_GB2312" w:cs="仿宋_GB2312"/>
          <w:sz w:val="24"/>
        </w:rPr>
        <w:t>需提供如下有效资质文件：《营业执照》、《税务登记证》、《组织机构代码证》（或三证合一）、一般纳税人证明材料等。</w:t>
      </w:r>
    </w:p>
    <w:p w14:paraId="1DD10BBE">
      <w:pPr>
        <w:keepNext w:val="0"/>
        <w:keepLines w:val="0"/>
        <w:pageBreakBefore w:val="0"/>
        <w:widowControl w:val="0"/>
        <w:kinsoku/>
        <w:wordWrap/>
        <w:overflowPunct/>
        <w:topLinePunct w:val="0"/>
        <w:autoSpaceDE/>
        <w:autoSpaceDN/>
        <w:bidi w:val="0"/>
        <w:adjustRightInd/>
        <w:snapToGrid/>
        <w:spacing w:after="160" w:line="360" w:lineRule="auto"/>
        <w:ind w:firstLine="480" w:firstLineChars="200"/>
        <w:textAlignment w:val="auto"/>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 xml:space="preserve">2.2 </w:t>
      </w:r>
      <w:r>
        <w:rPr>
          <w:rFonts w:hint="eastAsia" w:ascii="仿宋_GB2312" w:hAnsi="仿宋_GB2312" w:eastAsia="仿宋_GB2312" w:cs="仿宋_GB2312"/>
          <w:kern w:val="1"/>
          <w:sz w:val="24"/>
          <w:szCs w:val="24"/>
          <w:highlight w:val="none"/>
          <w:lang w:val="en-US" w:eastAsia="zh-CN"/>
        </w:rPr>
        <w:t>报价人</w:t>
      </w:r>
      <w:r>
        <w:rPr>
          <w:rFonts w:hint="eastAsia" w:ascii="仿宋_GB2312" w:hAnsi="仿宋" w:eastAsia="仿宋_GB2312"/>
          <w:sz w:val="24"/>
          <w:lang w:val="en-US" w:eastAsia="zh-CN"/>
        </w:rPr>
        <w:t>需提供</w:t>
      </w:r>
      <w:r>
        <w:rPr>
          <w:rFonts w:hint="eastAsia" w:ascii="仿宋_GB2312" w:hAnsi="仿宋_GB2312" w:eastAsia="仿宋_GB2312" w:cs="仿宋_GB2312"/>
          <w:b/>
          <w:bCs/>
          <w:kern w:val="1"/>
          <w:sz w:val="24"/>
          <w:szCs w:val="24"/>
          <w:u w:val="single"/>
          <w:lang w:val="en-US" w:eastAsia="zh-CN"/>
        </w:rPr>
        <w:t>1份单项石油/化工管托材料</w:t>
      </w:r>
      <w:r>
        <w:rPr>
          <w:rFonts w:hint="eastAsia" w:ascii="仿宋_GB2312" w:hAnsi="仿宋" w:eastAsia="仿宋_GB2312"/>
          <w:sz w:val="24"/>
          <w:u w:val="single"/>
          <w:lang w:val="en-US" w:eastAsia="zh-CN"/>
        </w:rPr>
        <w:t>【自2023年1月1日至报价截止时间前7日止(以合同签订时间为准)</w:t>
      </w:r>
      <w:r>
        <w:rPr>
          <w:rFonts w:hint="eastAsia" w:ascii="仿宋_GB2312" w:hAnsi="仿宋" w:eastAsia="仿宋_GB2312"/>
          <w:sz w:val="24"/>
          <w:u w:val="none"/>
          <w:lang w:val="en-US" w:eastAsia="zh-CN"/>
        </w:rPr>
        <w:t>】</w:t>
      </w:r>
      <w:r>
        <w:rPr>
          <w:rFonts w:hint="eastAsia" w:ascii="仿宋_GB2312" w:hAnsi="仿宋_GB2312" w:eastAsia="仿宋_GB2312" w:cs="仿宋_GB2312"/>
          <w:kern w:val="1"/>
          <w:sz w:val="24"/>
          <w:szCs w:val="24"/>
          <w:lang w:val="en-US" w:eastAsia="zh-CN"/>
        </w:rPr>
        <w:t>合同含税金额</w:t>
      </w:r>
      <w:r>
        <w:rPr>
          <w:rFonts w:hint="eastAsia" w:ascii="仿宋_GB2312" w:hAnsi="仿宋_GB2312" w:eastAsia="仿宋_GB2312" w:cs="仿宋_GB2312"/>
          <w:kern w:val="1"/>
          <w:sz w:val="24"/>
          <w:szCs w:val="24"/>
          <w:highlight w:val="none"/>
          <w:lang w:val="en-US" w:eastAsia="zh-CN"/>
        </w:rPr>
        <w:t>不小于</w:t>
      </w:r>
      <w:r>
        <w:rPr>
          <w:rFonts w:hint="eastAsia" w:ascii="仿宋_GB2312" w:hAnsi="仿宋_GB2312" w:eastAsia="仿宋_GB2312" w:cs="仿宋_GB2312"/>
          <w:b/>
          <w:bCs/>
          <w:kern w:val="1"/>
          <w:sz w:val="24"/>
          <w:szCs w:val="24"/>
          <w:highlight w:val="none"/>
          <w:u w:val="single"/>
          <w:lang w:val="en-US" w:eastAsia="zh-CN"/>
        </w:rPr>
        <w:t>100万元</w:t>
      </w:r>
      <w:r>
        <w:rPr>
          <w:rFonts w:hint="eastAsia" w:ascii="仿宋_GB2312" w:hAnsi="仿宋_GB2312" w:eastAsia="仿宋_GB2312" w:cs="仿宋_GB2312"/>
          <w:kern w:val="1"/>
          <w:sz w:val="24"/>
          <w:szCs w:val="24"/>
          <w:highlight w:val="none"/>
          <w:lang w:val="en-US" w:eastAsia="zh-CN"/>
        </w:rPr>
        <w:t>人民币</w:t>
      </w:r>
      <w:r>
        <w:rPr>
          <w:rFonts w:hint="eastAsia" w:ascii="仿宋_GB2312" w:hAnsi="仿宋_GB2312" w:eastAsia="仿宋_GB2312" w:cs="仿宋_GB2312"/>
          <w:kern w:val="1"/>
          <w:sz w:val="24"/>
          <w:szCs w:val="24"/>
          <w:lang w:val="en-US" w:eastAsia="zh-CN"/>
        </w:rPr>
        <w:t>的产品供货业绩。【提供包含上述信息的业绩合同扫描件（含发票复印件、双方印章盖章页、签订日期页、合同金额页、供货内容页），扫描件内容必须清晰可辨】。</w:t>
      </w:r>
    </w:p>
    <w:p w14:paraId="1E6D5E33">
      <w:pPr>
        <w:spacing w:line="360" w:lineRule="auto"/>
        <w:ind w:firstLine="480" w:firstLineChars="200"/>
        <w:rPr>
          <w:rFonts w:hint="eastAsia" w:ascii="仿宋_GB2312" w:hAnsi="仿宋_GB2312" w:eastAsia="仿宋_GB2312" w:cs="仿宋_GB2312"/>
          <w:b/>
          <w:bCs/>
          <w:color w:val="auto"/>
          <w:kern w:val="1"/>
          <w:sz w:val="28"/>
          <w:szCs w:val="28"/>
          <w:u w:val="none"/>
          <w:lang w:val="en-US" w:eastAsia="zh-CN"/>
        </w:rPr>
      </w:pPr>
      <w:r>
        <w:rPr>
          <w:rFonts w:hint="eastAsia" w:ascii="仿宋_GB2312" w:hAnsi="仿宋_GB2312" w:eastAsia="仿宋_GB2312" w:cs="仿宋_GB2312"/>
          <w:kern w:val="1"/>
          <w:sz w:val="24"/>
          <w:lang w:val="en-US" w:eastAsia="zh-CN"/>
        </w:rPr>
        <w:t>2.3</w:t>
      </w:r>
      <w:r>
        <w:rPr>
          <w:rFonts w:hint="eastAsia" w:ascii="仿宋_GB2312" w:hAnsi="仿宋_GB2312" w:eastAsia="仿宋_GB2312" w:cs="仿宋_GB2312"/>
          <w:color w:val="auto"/>
          <w:kern w:val="0"/>
          <w:sz w:val="24"/>
          <w:szCs w:val="24"/>
          <w:highlight w:val="none"/>
          <w:lang w:val="en-US" w:eastAsia="zh-CN"/>
        </w:rPr>
        <w:t>报价</w:t>
      </w:r>
      <w:r>
        <w:rPr>
          <w:rFonts w:hint="eastAsia" w:ascii="仿宋_GB2312" w:hAnsi="仿宋_GB2312" w:eastAsia="仿宋_GB2312" w:cs="仿宋_GB2312"/>
          <w:color w:val="auto"/>
          <w:kern w:val="1"/>
          <w:sz w:val="24"/>
          <w:szCs w:val="24"/>
          <w:highlight w:val="none"/>
          <w:lang w:val="en-US" w:eastAsia="zh-CN"/>
        </w:rPr>
        <w:t>人</w:t>
      </w:r>
      <w:r>
        <w:rPr>
          <w:rFonts w:hint="eastAsia" w:ascii="仿宋_GB2312" w:hAnsi="仿宋_GB2312" w:eastAsia="仿宋_GB2312" w:cs="仿宋_GB2312"/>
          <w:color w:val="auto"/>
          <w:kern w:val="1"/>
          <w:sz w:val="24"/>
          <w:szCs w:val="24"/>
          <w:highlight w:val="none"/>
        </w:rPr>
        <w:t>所供</w:t>
      </w:r>
      <w:r>
        <w:rPr>
          <w:rFonts w:hint="eastAsia" w:ascii="仿宋_GB2312" w:hAnsi="仿宋_GB2312" w:eastAsia="仿宋_GB2312" w:cs="仿宋_GB2312"/>
          <w:color w:val="auto"/>
          <w:kern w:val="1"/>
          <w:sz w:val="24"/>
          <w:szCs w:val="24"/>
          <w:highlight w:val="none"/>
          <w:lang w:val="en-US" w:eastAsia="zh-CN"/>
        </w:rPr>
        <w:t>产品（含零配件），由企业严格执行国家/行业现行有效的标准独立生产。如有委外加工工序，应事先征得采购人同意</w:t>
      </w:r>
      <w:r>
        <w:rPr>
          <w:rFonts w:hint="eastAsia" w:ascii="仿宋_GB2312" w:hAnsi="仿宋_GB2312" w:eastAsia="仿宋_GB2312" w:cs="仿宋_GB2312"/>
          <w:color w:val="auto"/>
          <w:kern w:val="1"/>
          <w:sz w:val="24"/>
          <w:szCs w:val="24"/>
          <w:lang w:val="en-US" w:eastAsia="zh-CN"/>
        </w:rPr>
        <w:t>。</w:t>
      </w:r>
    </w:p>
    <w:p w14:paraId="10C9A32E">
      <w:pPr>
        <w:spacing w:line="360" w:lineRule="auto"/>
        <w:ind w:firstLine="480" w:firstLineChars="200"/>
        <w:jc w:val="left"/>
        <w:rPr>
          <w:rFonts w:hint="eastAsia" w:ascii="仿宋_GB2312" w:hAnsi="仿宋_GB2312" w:eastAsia="仿宋_GB2312" w:cs="仿宋_GB2312"/>
          <w:kern w:val="1"/>
          <w:sz w:val="24"/>
        </w:rPr>
      </w:pPr>
      <w:r>
        <w:rPr>
          <w:rFonts w:hint="eastAsia" w:ascii="仿宋_GB2312" w:hAnsi="仿宋_GB2312" w:eastAsia="仿宋_GB2312" w:cs="仿宋_GB2312"/>
          <w:kern w:val="1"/>
          <w:sz w:val="24"/>
        </w:rPr>
        <w:t>2.</w:t>
      </w:r>
      <w:r>
        <w:rPr>
          <w:rFonts w:hint="eastAsia" w:ascii="仿宋_GB2312" w:hAnsi="仿宋_GB2312" w:eastAsia="仿宋_GB2312" w:cs="仿宋_GB2312"/>
          <w:kern w:val="1"/>
          <w:sz w:val="24"/>
          <w:lang w:val="en-US" w:eastAsia="zh-CN"/>
        </w:rPr>
        <w:t>4</w:t>
      </w:r>
      <w:r>
        <w:rPr>
          <w:rFonts w:hint="eastAsia" w:ascii="仿宋_GB2312" w:hAnsi="仿宋_GB2312" w:eastAsia="仿宋_GB2312" w:cs="仿宋_GB2312"/>
          <w:kern w:val="1"/>
          <w:sz w:val="24"/>
        </w:rPr>
        <w:t xml:space="preserve"> </w:t>
      </w:r>
      <w:r>
        <w:rPr>
          <w:rFonts w:hint="eastAsia" w:ascii="仿宋_GB2312" w:hAnsi="仿宋_GB2312" w:eastAsia="仿宋_GB2312" w:cs="仿宋_GB2312"/>
          <w:kern w:val="1"/>
          <w:sz w:val="24"/>
          <w:lang w:eastAsia="zh-CN"/>
        </w:rPr>
        <w:t>报价</w:t>
      </w:r>
      <w:r>
        <w:rPr>
          <w:rFonts w:hint="eastAsia" w:ascii="仿宋_GB2312" w:hAnsi="仿宋_GB2312" w:eastAsia="仿宋_GB2312" w:cs="仿宋_GB2312"/>
          <w:kern w:val="1"/>
          <w:sz w:val="24"/>
        </w:rPr>
        <w:t>人为经销商，必须具有合法经销资质。</w:t>
      </w:r>
    </w:p>
    <w:p w14:paraId="5EC2768B">
      <w:pPr>
        <w:spacing w:line="360" w:lineRule="auto"/>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kern w:val="1"/>
          <w:sz w:val="24"/>
        </w:rPr>
        <w:t>2.</w:t>
      </w:r>
      <w:r>
        <w:rPr>
          <w:rFonts w:hint="eastAsia" w:ascii="仿宋_GB2312" w:hAnsi="仿宋_GB2312" w:eastAsia="仿宋_GB2312" w:cs="仿宋_GB2312"/>
          <w:kern w:val="1"/>
          <w:sz w:val="24"/>
          <w:lang w:val="en-US" w:eastAsia="zh-CN"/>
        </w:rPr>
        <w:t>5</w:t>
      </w:r>
      <w:r>
        <w:rPr>
          <w:rFonts w:hint="eastAsia" w:ascii="仿宋_GB2312" w:hAnsi="仿宋_GB2312" w:eastAsia="仿宋_GB2312" w:cs="仿宋_GB2312"/>
          <w:kern w:val="1"/>
          <w:sz w:val="24"/>
        </w:rPr>
        <w:t xml:space="preserve"> </w:t>
      </w:r>
      <w:r>
        <w:rPr>
          <w:rFonts w:hint="eastAsia" w:ascii="仿宋_GB2312" w:hAnsi="仿宋_GB2312" w:eastAsia="仿宋_GB2312" w:cs="仿宋_GB2312"/>
          <w:kern w:val="1"/>
          <w:sz w:val="24"/>
          <w:lang w:eastAsia="zh-CN"/>
        </w:rPr>
        <w:t>报价</w:t>
      </w:r>
      <w:r>
        <w:rPr>
          <w:rFonts w:hint="eastAsia" w:ascii="仿宋_GB2312" w:hAnsi="仿宋_GB2312" w:eastAsia="仿宋_GB2312" w:cs="仿宋_GB2312"/>
          <w:kern w:val="1"/>
          <w:sz w:val="24"/>
        </w:rPr>
        <w:t>人必须</w:t>
      </w:r>
      <w:r>
        <w:rPr>
          <w:rFonts w:hint="eastAsia" w:ascii="仿宋_GB2312" w:hAnsi="仿宋_GB2312" w:eastAsia="仿宋_GB2312" w:cs="仿宋_GB2312"/>
          <w:sz w:val="24"/>
        </w:rPr>
        <w:t>具备良好的售后服务能力，要求电话联系后</w:t>
      </w:r>
      <w:r>
        <w:rPr>
          <w:rFonts w:hint="eastAsia" w:ascii="仿宋_GB2312" w:hAnsi="仿宋_GB2312" w:eastAsia="仿宋_GB2312" w:cs="仿宋_GB2312"/>
          <w:b/>
          <w:bCs/>
          <w:sz w:val="24"/>
          <w:u w:val="single"/>
        </w:rPr>
        <w:t>8小时</w:t>
      </w:r>
      <w:r>
        <w:rPr>
          <w:rFonts w:hint="eastAsia" w:ascii="仿宋_GB2312" w:hAnsi="仿宋_GB2312" w:eastAsia="仿宋_GB2312" w:cs="仿宋_GB2312"/>
          <w:sz w:val="24"/>
        </w:rPr>
        <w:t>内必须给予回复，明确解决方案。</w:t>
      </w:r>
    </w:p>
    <w:p w14:paraId="18E4B02E">
      <w:pPr>
        <w:spacing w:line="360" w:lineRule="auto"/>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sz w:val="24"/>
        </w:rPr>
        <w:t>2.</w:t>
      </w:r>
      <w:r>
        <w:rPr>
          <w:rFonts w:hint="eastAsia" w:ascii="仿宋_GB2312" w:hAnsi="仿宋_GB2312" w:eastAsia="仿宋_GB2312" w:cs="仿宋_GB2312"/>
          <w:sz w:val="24"/>
          <w:lang w:val="en-US" w:eastAsia="zh-CN"/>
        </w:rPr>
        <w:t>6</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eastAsia="zh-CN"/>
        </w:rPr>
        <w:t>报价</w:t>
      </w:r>
      <w:r>
        <w:rPr>
          <w:rFonts w:hint="eastAsia" w:ascii="仿宋_GB2312" w:hAnsi="仿宋_GB2312" w:eastAsia="仿宋_GB2312" w:cs="仿宋_GB2312"/>
          <w:sz w:val="24"/>
        </w:rPr>
        <w:t>人所供产品引起的知识产权方面的纠纷，由</w:t>
      </w:r>
      <w:r>
        <w:rPr>
          <w:rFonts w:hint="eastAsia" w:ascii="仿宋_GB2312" w:hAnsi="仿宋_GB2312" w:eastAsia="仿宋_GB2312" w:cs="仿宋_GB2312"/>
          <w:sz w:val="24"/>
          <w:lang w:eastAsia="zh-CN"/>
        </w:rPr>
        <w:t>报价</w:t>
      </w:r>
      <w:r>
        <w:rPr>
          <w:rFonts w:hint="eastAsia" w:ascii="仿宋_GB2312" w:hAnsi="仿宋_GB2312" w:eastAsia="仿宋_GB2312" w:cs="仿宋_GB2312"/>
          <w:sz w:val="24"/>
        </w:rPr>
        <w:t>人承担一切后果，</w:t>
      </w:r>
      <w:r>
        <w:rPr>
          <w:rFonts w:hint="eastAsia" w:ascii="仿宋_GB2312" w:hAnsi="仿宋_GB2312" w:eastAsia="仿宋_GB2312" w:cs="仿宋_GB2312"/>
          <w:sz w:val="24"/>
          <w:lang w:eastAsia="zh-CN"/>
        </w:rPr>
        <w:t>采购</w:t>
      </w:r>
      <w:r>
        <w:rPr>
          <w:rFonts w:hint="eastAsia" w:ascii="仿宋_GB2312" w:hAnsi="仿宋_GB2312" w:eastAsia="仿宋_GB2312" w:cs="仿宋_GB2312"/>
          <w:sz w:val="24"/>
        </w:rPr>
        <w:t>人不承担任何责任。</w:t>
      </w:r>
    </w:p>
    <w:p w14:paraId="4B503802">
      <w:pPr>
        <w:pStyle w:val="6"/>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sz w:val="24"/>
          <w:lang w:val="en-US" w:eastAsia="zh-CN"/>
        </w:rPr>
        <w:t xml:space="preserve">2.7 </w:t>
      </w:r>
      <w:r>
        <w:rPr>
          <w:rFonts w:hint="eastAsia" w:ascii="仿宋_GB2312" w:hAnsi="仿宋_GB2312" w:eastAsia="仿宋_GB2312" w:cs="仿宋_GB2312"/>
          <w:color w:val="000000"/>
          <w:kern w:val="1"/>
          <w:sz w:val="24"/>
          <w:szCs w:val="24"/>
          <w:lang w:val="en-US" w:eastAsia="zh-CN" w:bidi="ar-SA"/>
        </w:rPr>
        <w:t>不接受被列入索普集团供应商负面清单中的单位报价。</w:t>
      </w:r>
    </w:p>
    <w:p w14:paraId="56BAA832">
      <w:pPr>
        <w:pStyle w:val="6"/>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color w:val="000000"/>
          <w:kern w:val="1"/>
          <w:sz w:val="24"/>
          <w:szCs w:val="24"/>
          <w:lang w:val="en-US" w:eastAsia="zh-CN" w:bidi="ar-SA"/>
        </w:rPr>
        <w:t>2.8 不接受被列入失信被执行人、重大违法案件当事人报价。</w:t>
      </w:r>
    </w:p>
    <w:p w14:paraId="00326C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_GB2312" w:eastAsia="仿宋_GB2312" w:cs="仿宋_GB2312"/>
          <w:bCs/>
          <w:sz w:val="24"/>
          <w:lang w:eastAsia="zh-CN"/>
        </w:rPr>
      </w:pPr>
      <w:r>
        <w:rPr>
          <w:rFonts w:hint="eastAsia" w:ascii="仿宋_GB2312" w:hAnsi="仿宋_GB2312" w:eastAsia="仿宋_GB2312" w:cs="仿宋_GB2312"/>
          <w:sz w:val="24"/>
        </w:rPr>
        <w:t xml:space="preserve">3. </w:t>
      </w:r>
      <w:r>
        <w:rPr>
          <w:rFonts w:hint="eastAsia" w:ascii="仿宋_GB2312" w:hAnsi="仿宋_GB2312" w:eastAsia="仿宋_GB2312" w:cs="仿宋_GB2312"/>
          <w:bCs/>
          <w:sz w:val="24"/>
        </w:rPr>
        <w:t>报价货物清单及技术要求</w:t>
      </w:r>
      <w:r>
        <w:rPr>
          <w:rFonts w:hint="eastAsia" w:ascii="仿宋_GB2312" w:hAnsi="仿宋_GB2312" w:eastAsia="仿宋_GB2312" w:cs="仿宋_GB2312"/>
          <w:bCs/>
          <w:sz w:val="24"/>
          <w:lang w:eastAsia="zh-CN"/>
        </w:rPr>
        <w:t>：</w:t>
      </w:r>
    </w:p>
    <w:p w14:paraId="3C4BCB0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3.1 报价货物清单</w:t>
      </w:r>
    </w:p>
    <w:p w14:paraId="621D46E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33万吨/年醋酸乙烯项目报价货物清单（图集见附件1、油漆要求见附件2）</w:t>
      </w:r>
    </w:p>
    <w:tbl>
      <w:tblPr>
        <w:tblStyle w:val="11"/>
        <w:tblW w:w="98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60"/>
        <w:gridCol w:w="1338"/>
        <w:gridCol w:w="2387"/>
        <w:gridCol w:w="1650"/>
        <w:gridCol w:w="1400"/>
        <w:gridCol w:w="500"/>
        <w:gridCol w:w="700"/>
        <w:gridCol w:w="1183"/>
      </w:tblGrid>
      <w:tr w14:paraId="1501D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3F7E29C0">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序号</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03EBEC13">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物料编码</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4A1F230E">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物料名称</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14:paraId="432908BC">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规格型号</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4DF75E7">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材质</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109E81AB">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单位</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6EB9ED8D">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数量</w:t>
            </w:r>
          </w:p>
        </w:tc>
        <w:tc>
          <w:tcPr>
            <w:tcW w:w="1183" w:type="dxa"/>
            <w:tcBorders>
              <w:top w:val="single" w:color="000000" w:sz="4" w:space="0"/>
              <w:left w:val="single" w:color="000000" w:sz="4" w:space="0"/>
              <w:bottom w:val="single" w:color="000000" w:sz="4" w:space="0"/>
              <w:right w:val="single" w:color="000000" w:sz="4" w:space="0"/>
            </w:tcBorders>
            <w:shd w:val="clear" w:color="auto" w:fill="F2F2F2"/>
            <w:noWrap w:val="0"/>
            <w:vAlign w:val="center"/>
          </w:tcPr>
          <w:p w14:paraId="4B92578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在建工程项目</w:t>
            </w:r>
          </w:p>
        </w:tc>
      </w:tr>
      <w:tr w14:paraId="4511D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CFC48D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3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96667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21700000000510</w:t>
            </w:r>
          </w:p>
        </w:tc>
        <w:tc>
          <w:tcPr>
            <w:tcW w:w="23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83959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无缝吊环</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04CD69">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A19-M20</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758220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687CCB7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A2B402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w:t>
            </w:r>
          </w:p>
        </w:tc>
        <w:tc>
          <w:tcPr>
            <w:tcW w:w="11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374F1">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10EEF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86C29C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615EE3B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21700000000518</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6E9F5A9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重载型双螺栓管夹</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14:paraId="7A9C0B7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A03-80</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EBEEEB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6950215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DCB4E5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3C63ABD">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233DA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F85036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50C4F01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21700000000520</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74E41F2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无缝吊环</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14:paraId="4C86158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A19-M16</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59C087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3AAA9B4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17C324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2B773C9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09E7C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0F1B6C7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396EC27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21700000000528</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4BF6E2B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全螺纹拉杆</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14:paraId="334EDFF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A28-1-M20</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9B0BF9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7A62B5B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米</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259405E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1.311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D413AED">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A765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295DA5A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19FCC75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21700000000531</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0E130C5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全螺纹拉杆</w:t>
            </w:r>
          </w:p>
        </w:tc>
        <w:tc>
          <w:tcPr>
            <w:tcW w:w="1650" w:type="dxa"/>
            <w:tcBorders>
              <w:top w:val="single" w:color="000000" w:sz="4" w:space="0"/>
              <w:left w:val="single" w:color="000000" w:sz="4" w:space="0"/>
              <w:bottom w:val="single" w:color="000000" w:sz="4" w:space="0"/>
              <w:right w:val="single" w:color="000000" w:sz="4" w:space="0"/>
            </w:tcBorders>
            <w:noWrap w:val="0"/>
            <w:vAlign w:val="center"/>
          </w:tcPr>
          <w:p w14:paraId="5A4E100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A28-1-M16</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322FA1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0FACB4B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米</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3CA384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0.645</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F9664A3">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B4F3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BFF52B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481AA6B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21700000000540</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5DE814F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焊接型结构梁连接件</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6F56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A14-2-M20</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A998037">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5DB8EBE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5A5CE33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213E88C">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25A58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3DBB0BE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7</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62B38D6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21700000000543</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1C15283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焊接型结构梁连接件</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6331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A14-2-M16</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CAF91F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4CBF62D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3F09F46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28C1280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DED0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0734EAF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8</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6F7186C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21700000000594</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3FE27AA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DF2D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J04-80-100-300-CS</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A274D8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0CDCC52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235AB74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2BD1525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063F7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2044103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9</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6FBECB6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21700000000595</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4AE0EDD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D185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J04-50-200-300-CS</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5EF381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7688E85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EA6FB8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3DE499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41B5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1D5379B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10</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692D4FB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21700000000603</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6789F80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0A3A2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J04-50-100-300-CS</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EB2ED4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3FBC4DC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B1C46C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30</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CD57100">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4F29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289E6B1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11</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73F6157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21700000000605</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2CFD811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CEC4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J04-50-100-300-SS</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B7CE6A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S30408</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252C5C2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647147D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4B95BD8">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B02A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64C0BA2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12</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3A78AE2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21700000000608</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77A1A6A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9059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J04-40-100-300-CS</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BB94CE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3B5FD86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14639C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10</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4C8F4F93">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5EBC9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1ECBF5F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42356C7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21700000000616</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2AB0D832">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89A3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J04-300-100-300-CS</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09BD0A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592A41F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477308C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0E6282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80E1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20E158B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14</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4E61DB0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21700000000618</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21007C2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67B9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J04-25-100-300-CS</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4E2FA3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5EAA22C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40A7DFA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30F795FB">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184AA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416B40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7F5A112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21700000000636</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3D3CE2A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C769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J04-100-200-300-CS</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8FA6527">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25BD5CD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51D42E5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590A88F6">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C434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3D4B846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16</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3C56464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21700000000638</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2DADAE39">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9639B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J04-100-100-300-CS</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75E521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09E9126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259FEA7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9</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59FE63C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0997B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1F7A210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17</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580B00D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21700000000660</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1BA0587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高度为100mm的焊接型管托(DN15-600,-10℃&lt;=T&lt;=399℃)</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82D8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J01-1-80</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149A252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6D52BAE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39336AD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14</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41FB4811">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1D438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0225D89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18</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521C8B7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21700000000664</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3054D60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高度为100mm的焊接型管托(DN15-600,-10℃&lt;=T&lt;=399℃)</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8D3EA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J01-1-50</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E4B9A8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31F8FBD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E56424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282A9EA">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69BC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64DDA99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19</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458C6C6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21700000000668</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4A1A6BF2">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高度为100mm的焊接型管托(DN15-600,-10℃&lt;=T&lt;=399℃)</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31ED6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J01-1-25</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6385617">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7328BD7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6A872DC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5F56357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35BEB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195F99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20</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299331E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21700000000669</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76141D4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高度为100mm的焊接型管托(DN15-600,-10℃&lt;=T&lt;=399℃)</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39F2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J01-1-100</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5989B2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51D6D57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4B9FF4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7</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323DDCD">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AD04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EE32A1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12CFE1F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21700000000671</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142B0AB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高度为100mm的焊接型管托(DN15-600,-10℃&lt;=T&lt;=399℃)</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6DA9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J01-1-300</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E1D9C4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1E954D4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3C94086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2381E81">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50F02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034C006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22</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4B7C089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21700000000673</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3D2CA89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高度为100mm的焊接型管托(DN15-600,-10℃&lt;=T&lt;=399℃)</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2853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J01-1-150</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00C967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03D03FD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2DCF6A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283744A">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1A22D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2EC68F0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23</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502BD6C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21700000000678</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5AB658F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88D2D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J03-50-CS</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28EA0E97">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40D57C4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4F81AB9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82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1C1256B">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98F2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B18735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24</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14D503D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21700000000679</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6D993BB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E176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J03-40-CS</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BF6BEB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7CB2760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43CBC92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29B1EBB6">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662A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3D02B62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25</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6913FC2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21700000000680</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3399EAE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9E0A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J03-80-CS</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DEEC5C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1A1FD92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BC664D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32D8CB4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C7A1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555ED7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26</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307912B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21700000000681</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773986F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C210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J03-50-SS</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487588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S30408</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0264FDE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4FB9FE1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7C9FB13">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21E8E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018DFD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27</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5B8EA05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21700000000689</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7FEBCF9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B1FE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J03-25-CS</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3A8862D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400C587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D463B4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37</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070129D">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4848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3ABA4E4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28</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5C4BBF0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21700000000690</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1AD68CF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1244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J03-200-CS</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7B3A8EF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5886F16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59B573E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9BC61CA">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3E4C4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11E506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29</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748C8B2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21700000000696</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08DD3F1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6EB7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J03-100-CS</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5623A46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36CC337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2680E2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19</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0D40DD3">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2253D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031F9F3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30</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6A553B5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21700000000701</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49D2FE5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AF2A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J03-150-CS</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96B9FF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06EF53F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6F97C6D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23218B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14B61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15909D4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31</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21FB4EF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21700000000724</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5F28A76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垂直管用三螺栓管夹</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C846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A10-80-CS</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0388277">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071ECBC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5E3DF6D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32833BF2">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1529B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1C7CD8F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32</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39D9DA1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21700000000727</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57F81D4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垂直管用三螺栓管夹</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2BAF8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A10-50-CS</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6156430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22FA53B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447307F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31D59056">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067DA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6E23453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08DE5A6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21700000000728</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30ED920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垂直管用三螺栓管夹</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C883D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A10-25-CS</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480FA07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7BB57F1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219EDB3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27C5D1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18DA1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340DBD5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34</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1A0F1D6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21700000000788</w:t>
            </w:r>
          </w:p>
        </w:tc>
        <w:tc>
          <w:tcPr>
            <w:tcW w:w="2387" w:type="dxa"/>
            <w:tcBorders>
              <w:top w:val="single" w:color="000000" w:sz="4" w:space="0"/>
              <w:left w:val="single" w:color="000000" w:sz="4" w:space="0"/>
              <w:bottom w:val="single" w:color="000000" w:sz="4" w:space="0"/>
              <w:right w:val="single" w:color="000000" w:sz="4" w:space="0"/>
            </w:tcBorders>
            <w:noWrap w:val="0"/>
            <w:vAlign w:val="center"/>
          </w:tcPr>
          <w:p w14:paraId="00E6D9E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标准型双螺栓管夹</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FBD1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A02-150</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14:paraId="0DBCC8B7">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noWrap/>
            <w:vAlign w:val="center"/>
          </w:tcPr>
          <w:p w14:paraId="097D811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F3F25B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310FF95">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7804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04643B62">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35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5F93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21710000002021</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B28A5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六角螺母</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0100A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螺母 M20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F11C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0C42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2946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7</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30CC8624">
            <w:pPr>
              <w:keepNext w:val="0"/>
              <w:keepLines w:val="0"/>
              <w:widowControl/>
              <w:suppressLineNumbers w:val="0"/>
              <w:jc w:val="center"/>
              <w:textAlignment w:val="center"/>
              <w:rPr>
                <w:rFonts w:ascii="宋体" w:hAnsi="宋体" w:eastAsia="宋体" w:cs="宋体"/>
                <w:i w:val="0"/>
                <w:iCs w:val="0"/>
                <w:color w:val="000000"/>
                <w:kern w:val="0"/>
                <w:sz w:val="15"/>
                <w:szCs w:val="15"/>
                <w:highlight w:val="yellow"/>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50310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73A3DF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36</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7B98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21710000002022</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39EFC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管卡型管夹</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A567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A01-DN25</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FE73E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C9AC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613A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224B381E">
            <w:pPr>
              <w:keepNext w:val="0"/>
              <w:keepLines w:val="0"/>
              <w:widowControl/>
              <w:suppressLineNumbers w:val="0"/>
              <w:jc w:val="center"/>
              <w:textAlignment w:val="center"/>
              <w:rPr>
                <w:rFonts w:ascii="宋体" w:hAnsi="宋体" w:eastAsia="宋体" w:cs="宋体"/>
                <w:i w:val="0"/>
                <w:iCs w:val="0"/>
                <w:color w:val="000000"/>
                <w:kern w:val="0"/>
                <w:sz w:val="15"/>
                <w:szCs w:val="15"/>
                <w:highlight w:val="yellow"/>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0E2A6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21B40A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37</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95D3B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21710000002023</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2F73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六角螺母</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EF4E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螺母 M16</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26539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66BB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A1D2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EA6D65F">
            <w:pPr>
              <w:keepNext w:val="0"/>
              <w:keepLines w:val="0"/>
              <w:widowControl/>
              <w:suppressLineNumbers w:val="0"/>
              <w:jc w:val="center"/>
              <w:textAlignment w:val="center"/>
              <w:rPr>
                <w:rFonts w:ascii="宋体" w:hAnsi="宋体" w:eastAsia="宋体" w:cs="宋体"/>
                <w:i w:val="0"/>
                <w:iCs w:val="0"/>
                <w:color w:val="000000"/>
                <w:kern w:val="0"/>
                <w:sz w:val="15"/>
                <w:szCs w:val="15"/>
                <w:highlight w:val="yellow"/>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23F90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C22EEB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38</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55D2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21710000002024</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ED608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管卡型管夹</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BA71B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A01-DN50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636F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C713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713C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52A28010">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20B5B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3B3CAA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39</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8E83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21710000002025</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C9A1A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5712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J03-100-CS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CD3E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96A5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45E9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184</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6BC7C75">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9083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19DBB5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7B0D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21710000002026</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CD4E2">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左右拉杆</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8853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A28-2-M20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CBD5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B010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米</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2E31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0.500</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82F151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5E148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7F2562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41</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76FED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21710000002027</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5F17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2EF63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J17-250-150-650-CS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DA3F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0557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BD30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F36F03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A877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6CEC933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42</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EB2A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21710000002028</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FB7E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标准型U型螺栓</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E66B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A01-50-CS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DC48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CS镀锌</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EFE9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A0D9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18</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1BC06D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A754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7FDC38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43</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30020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21710000002029</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49DC6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20743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J17-450-250-750-CR</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D0C2D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6AAC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99BC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7</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58ED535C">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347D3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3E41E32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44</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53342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21710000002030</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562D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D64E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J17-200-150-650-CS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3DBD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2B73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5953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1B2336A">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C582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13398C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02880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21710000002031</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1DCB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高度可变的固定支架用管托(DN25-2000)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5AE27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J16-200-200-SS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73D17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S30408</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6F98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9141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4A27DB0">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51463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67FE26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46</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F7DB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21710000002032</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8F4A5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标准型U型螺栓</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D327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A01-150-CS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B294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CS镀锌</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FEC7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95FD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A6B26C2">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0D932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15051A2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47</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1513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21710000002033</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3B215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E6D0A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J17-50-100-600-CS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139D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FC82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FE61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787DAF5">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D6F0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307C833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48</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6641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21710000002034</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709AC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CE7C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J03-350-CS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F298F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FE89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B2F7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16</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45FC49C">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2C9A4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70151F0">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49</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58FAA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21710000002035</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1718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保冷管的吊架组件</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048E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L15-200-60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0998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33FF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24AF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4AF3C3A7">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82A8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AB59AD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483C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21710000002036</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B264B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CD0A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J03-150-CS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10E0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5467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1890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5AF1BE1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07819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0BA0BD8D">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51</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3F1C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21710000002037</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15165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2221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J17-40-100-600-CS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A479C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6EB1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2A74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5DEB1F32">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1DED1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2E5D0212">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52</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87EDE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21710000002038</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EE6A6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防振型四螺栓管夹</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5176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A21-150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55C1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BCE0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012E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5AB7B3FB">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303AA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6ECA75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53</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A308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21710000002039</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FA393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保冷管托导向架</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094E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L07(219.1)</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8172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1BED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617F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8</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5D7C4246">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02862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317D3ADD">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54</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F061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21710000002040</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D6019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672A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L01(457）H=160 H1=100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DDC67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5F45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31E8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CF5A96A">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58DA6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41411DA">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D013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21710000002041</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3CBFA2">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3A846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J17-250-200-650-CR</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79C4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8800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8A29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7</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31518C2">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B661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ED938E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56</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FCF9F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21710000002042</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53520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449E0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J17-800-150-850-SS-450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ACB6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1852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5DDF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23C5CAAB">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35762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64DA0C1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57</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32AE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21710000002043</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85179">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C0DA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ECDF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1C88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06B1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226</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5CFBA632">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29063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1239BAB3">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58</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BC7B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21710000002044</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148B39">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标准型三螺栓管夹</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4F4E5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A08-50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5A8D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6640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A479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3EB0AB3C">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3D715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1413DBC6">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59</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E927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21710000002045</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5DB09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保冷管托导向架</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CB09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L07(114.3)</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6C57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DFEA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312E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5710C2D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3A153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57A682A">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0F66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21710000002046</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593E7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高度可变的固定支架用管托(DN25-2000)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7E5B6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J16-200-200-CS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8E55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1C8B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4D9C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8921627">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0BB1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2FF36A30">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61</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D2499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21710000002047</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522E6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C8F3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L01(88.9）H=120 H1=150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30ED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53DD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2F34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92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4D5DF50">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03E2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148D08EC">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62</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2D45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21710000002048</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7A438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标准型松紧螺母</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5FF6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A15-M20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7DF38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0B85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4388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BF251C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2A994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1C3D5322">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63</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6F65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21710000002049</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F973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BA18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L01(60.3）H=100 H1=150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64DD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6EE5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DBB2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3134E44C">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14C20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5A26D10">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64</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DCD5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21710000002050</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9B2CF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1AA9A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L01(323.9）H=140 H1=200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3BAFB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ADAC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44F8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488C4996">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6561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871C095">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4F1B9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21710000002051</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00553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7E655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J03-40-CS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6EE8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4C1F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6079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54</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3D72746A">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1723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062B9A67">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66</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2A46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21710000002052</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9E1F2">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CD5C6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L01(355.6）H=160 H1=200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F4DAE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89CE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09A3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34</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45D2A9E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E2CB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0C1664F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67</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6C4F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21710000002053</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22CE2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8210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J17-350-100-750-CS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DBA9A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0C41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CAE4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0066D0A">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39530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7B2FAAA">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68</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7474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21710000002054</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5FD7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24E3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L01(60.3）H=50 H1=100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A57F7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A51E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AE5B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157</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39E5A28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A68A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F84385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69</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4374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21710000002055</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F6885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保冷管道的固定架</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1075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L10-1-100-150-100-355</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D753C">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EE85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C189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8ED2DF8">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501C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B4D87D5">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70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0C2DF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21710000002056</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BCED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方螺帽</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507D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20x20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2566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881A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9CFC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17</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98EBA8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F930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12A587B6">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71</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5414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21710000002057</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2C16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耳轴的补强板</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1C67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F01-250-150-ST-SS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9E25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S30408</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D730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B976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0FFCCEB">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6244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11FE712">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72</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2ADB5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21710000002058</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96C1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D922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J17-150-100-650-CS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DEF47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DBC3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D0F6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21049B2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39DBA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364212C">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73</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3A0C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21710000002059</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CA351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A860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L01(323.9）H=60 H1=100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CDE8C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BFE2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C0FA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145</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5B127F3">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5D0F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845D406">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74</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05ED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21710000002060</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89F9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7F1C5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L01(406.4）H=140 H1=200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AA9E0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3DE7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DD37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19A40B7">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1DDC3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6DBCCEE7">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75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31321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21710000002061</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9F74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317DF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L01(88.9）H=60 H1=100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84417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1FB6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42FF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58</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DEFA223">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113AF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BF8DCF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76</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A79C1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21710000002062</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09AD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FE36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J03-200-CS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86DA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F628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680B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109</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2FB849C">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17EDD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03BF3C2C">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77</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5433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21710000002063</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60E9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标准型U型螺栓</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8F54E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A01-40-CS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CE52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CS镀锌</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98F0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3A8E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8</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440F7ED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5483D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47E1D5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78</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91F6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21710000002064</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77119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标准型三螺栓管夹</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83AAA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A08-100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A2B8E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A0BE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9842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E3543CB">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17B97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20A19F36">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79</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3F2E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21710000002065</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4922F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防振型四螺栓管夹</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44489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A21-500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2967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F64A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0C79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336D716B">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7AFE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2FA5E443">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80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2CB6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21710000002066</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CC642">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保冷管道的固定架</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79AE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L10-1-80-150-120-355</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71A1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CA3C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01F6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48A1C2C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323D1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6DD2B807">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81</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5E50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21710000002067</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F778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耳轴的补强板</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2E53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F01-150-100-ST-SS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ABC8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S30408</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CC60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20BD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588FB86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6A9A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339E492B">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82</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D482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21710000002068</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9CE4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D670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L01(355.6）H=60 H1=100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B0925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AAA1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3B19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17</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E0E5106">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ED71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6F9D1FF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83</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90C4A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21710000002069</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4F73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标准型U型螺栓</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4B2C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A01-100-CS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160BA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CS镀锌</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9E4E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B3A6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E89C3E0">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2E7BA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DBB6C66">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84</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FCA23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21710000002070</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730D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A54D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J17-100-100-600-CS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E21B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80D7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CA52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8</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646E9E5">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EA5E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B9D8DD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85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E68E5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21710000002071</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268FE2">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保冷管道的固定架</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B1A5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L10-1-200-200-140-355</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62FB8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011A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458C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B127AB7">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76EA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0A1C5C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86</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39B0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21710000002072</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1AC13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标准型U型螺栓</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D19E8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A01-15-CS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F971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CS镀锌</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F7C9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687E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E00526A">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26A36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1F376D8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87</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22BA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21710000002073</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06FF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39EE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L01(114.3）H=120 H1=150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40B0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F849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28E8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26</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AE567BA">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57C82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103EAF9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88</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B6D8E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21710000002074</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0560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845B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J03-300-CS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194E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0C59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0D35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64</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EEFC66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AB86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3F2AD42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89</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28F4A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21710000002075</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DDDB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保冷管托导向架</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A7D90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L07(355.6)</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D6495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9D06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DE13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FA6DC3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525A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6490AFFD">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90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906D0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21710000002076</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9B632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32A2A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J17-350-150-750-CS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E582C">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D0AD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1FD6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2B8483C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09F58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19B19BE3">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91</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98884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21710000002077</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9D50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垂直管用三螺栓管夹</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CAC5C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A10-40-CS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4395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77E3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2EF6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10</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2B45CBB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EEDA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61B54BC3">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92</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F4E66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21710000002078</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85A572">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保冷管道的固定架</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C3E3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L10-1-100-150-120-355</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F74A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677E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23B3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4046FEE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02473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66CE14F3">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93</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BD2D3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21710000002079</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B4EB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EF41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L01(219.1）H=60 H1=100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E315A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23B3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9AC6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18</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3F99150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5B60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21D867C7">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94</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6FC3C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21710000002080</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7867D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4C62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L01(114.3）H=60 H1=100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4636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33CA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B13B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157</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353B5AA">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21DC9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E8C5F16">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95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CA0A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21710000002081</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02AF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D7EFC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L01(219.1）H=140 H1=200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9456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2B24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1EC6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63787E6">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C0CD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6EEF0B2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96</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EB61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21710000002082</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69F4E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2CE9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J17-300-100-650-CS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780E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2858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019E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D138E52">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6E4E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F2F84DD">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97</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556E8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21710000002083</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D9D0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高度长度可变的四向管夹型管托(DN15-600,-10℃&lt;=T&lt;=550℃)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AE15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J10-300-200-300-SS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BD2B0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S30408</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6FC3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C366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36D7794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3DA2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357C71E2">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98</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FAB72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21710000002084</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5E5C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高度长度可变的四向管夹型管托(DN15-600,-10℃&lt;=T&lt;=550℃)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09FD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J10-400-100-300-CS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8F285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00C6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A8B0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9B9EF45">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2074F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1961571">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99</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447FC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21710000002085</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AC51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保冷管道的固定架</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27CD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L10-1-350-200-160-355</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CE06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D658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2E17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42FE6FB3">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2BF94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1FB5AD8C">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851D4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21710000002086</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A145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管卡型管夹</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EBAD5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A01-DN20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5C0ED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DE4C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2E63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47F38E8">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D3DE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D9D88F2">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101</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6711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21710000002087</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EE9D2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管卡型管夹</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27E1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A01-DN80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78B5E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69C4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EC83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2B2714D">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6AD8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31333BC">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102</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2CA00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21710000002088</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0352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管卡型管夹</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7D14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A01-DN40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C0204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97FD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336F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256FB9D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92DF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02D3E06">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103</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C193E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21710000002089</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7565C2">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高度长度可变的四向管夹型管托(DN15-600,-10℃&lt;=T&lt;=550℃)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4F91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J10-300-100-450-CS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8CB93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14A0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7B3E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46827CD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6C88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0D983256">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104</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42F3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21710000002090</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8D9F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高度长度可变的四向管夹型管托(DN15-600,-10℃&lt;=T&lt;=550℃)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EDB48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J10-500-100-450-CS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F9B57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04D6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38D6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2290EC0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396A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3B90413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105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065F2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21710000002091</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A1222">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高度长度可变的四向管夹型管托(DN15-600,-10℃&lt;=T&lt;=550℃)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5BD4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J10-250-100-300-CS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EFAE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0DD4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890A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9</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7911331">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60C0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05AF98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106</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3BC1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21710000002092</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6750F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高度长度可变的四向管夹型管托(DN15-600,-10℃&lt;=T&lt;=550℃)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5E45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J10-200-100-300-CS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2BAF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3022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37CC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475CFA55">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3CAB7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2E19C811">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107</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04711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21710000002093</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EA4C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高度长度可变的焊接型管托(DN15-600,-10℃&lt;=T&lt;=399℃)</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1B2F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J02-2-400-150-450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0C8D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5AA7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99AC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4716607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3B1D2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B9168A1">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108</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3A3F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21710000002094</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B851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高度长度可变的四向管夹型管托(DN15-600,-10℃&lt;=T&lt;=550℃)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32CFB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J10-250-100-300-SS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B44A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S30408</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FCAB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A9FC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7CB906C">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15D0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3DB241D">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109</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C1FEC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21710000002095</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2D2D9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高度长度可变的四向管夹型管托(DN15-600,-10℃&lt;=T&lt;=550℃)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F9786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J10-300-200-300-CS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6A46C">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3CC5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7299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20731A73">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5DE2C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5CA6796">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110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75830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21710000002096</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0F61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高度长度可变的四向管夹型管托(DN15-600,-10℃&lt;=T&lt;=550℃)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5BD1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J10-100-100-300-CS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D812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24F6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CE99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9FD4DF7">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339B1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6EDD355">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111</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0D6FE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21710000002097</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C824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高度长度可变的焊接型管托(DN15-600,-10℃&lt;=T&lt;=399℃)</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099D4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J02-1-80-200-450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93923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77F1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8855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9902EF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4F28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2F94CF42">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112</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7A68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21710000002098</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C5CB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高度长度可变的焊接型管托(DN15-600,-10℃&lt;=T&lt;=399℃)</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D7A4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J02-1-400-150-450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DDEB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C7EC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C299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504E9B8D">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5FC3B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D37513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113</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5653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21710000002099</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1D76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高度长度可变的焊接型管托(DN15-600,-10℃&lt;=T&lt;=399℃)</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3F8D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J02-2-400-150-300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6FA7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62E6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E8BC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3366C5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57489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16BAA6C6">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114</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AF7A1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21710000002100</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32688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高度长度可变的焊接型管托(DN15-600,-10℃&lt;=T&lt;=399℃)</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D2B38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J02-1-50-100-300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E8E2F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0E9A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6E0E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50026F2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1120D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04CFF3A6">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115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F5B81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21710000002103</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5EFE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57CF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J04-40-200-450-CS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654FE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7DF9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22F8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C24C44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084D9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38863FE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116</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8978E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21710000002104</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34C0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5E11A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J04-50-100-450-CS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7013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C4CF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839B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462D477D">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075C7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6A50D758">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117</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7FB6C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21710000002107</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B6AA6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高度长度可变的焊接型管托(DN15-600,-10℃&lt;=T&lt;=399℃)</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2D28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J02-1-150-160-450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727F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06C9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4E49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39C70773">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1EF37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0D6D953C">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118</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1121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21710000002108</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7D19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77EE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J04-250-200-550-CR</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4666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005F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7FA2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E66AB8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5D2BC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616BAF17">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119</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AA28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21710000002109</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8D3E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F0A2B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J04-350-250-450-CR</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CD49E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C21F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9BB9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4862AFA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56C96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01FB8D3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120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E642E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21710000002110</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BC8A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E521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J04-450-250-550-CR</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E34F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9ED3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E06D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7</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D69E210">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7B83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D8CB591">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121</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BE387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21710000002111</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3C899">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160DE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J04-350-150-500-CS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B800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2470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0C84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50E1CA81">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E5FB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3F048518">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122</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C2233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21710000002112</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2988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B58A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J04-250-200-750-CR</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9154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02B0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46D7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643B0A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514A3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D8858E8">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123</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F1ED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21710000002113</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F390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A52D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J04-25-150-450-CS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C27E1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34E6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47BF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4E689EA">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2291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0E089FC0">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124</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9B6EB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21710000002114</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C7F01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352C4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J04-200-200-450-CS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B734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1E78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17D1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798F140">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01B7B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E953A1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125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76D8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21710000002116</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3F3A9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7241F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J04-350-150-450-CS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2494E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079A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8D3D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35</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323FB165">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195A5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3290DCB">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126</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C2E5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21710000002117</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291C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69667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J04-450-250-450-CR</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8BD4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EBE7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93EF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7FD8238">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18FB9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371812C">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127</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B038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21710000002118</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4FE0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D0C7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J04-250-250-450-CR</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1BF78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A659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FC57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71E8C0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517B2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2D4BCE7">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128</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D710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21710000002119</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1BAC9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825B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J04-450-250-750-CR</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D0257">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E0CC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08DA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7ED138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2E75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51F2978">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129</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222D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21710000002120</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D70E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EC98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J04-350-250-750-CR</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E811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CEC1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1688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9CBD68D">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F02D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6C0E3A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DFFBF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21710000002121</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0933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B1D2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J04-50-100-450-CS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44B68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9B83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C8C3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86D91E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50DEC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2C126BAD">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131</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F935E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21710000002122</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E6DD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A039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J04-250-200-500-CR</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18483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35DE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8638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14</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F8CDDF1">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1045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E9A03D6">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132</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AF52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21710000002123</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2523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F64C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J04-250-200-650-CR</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43C36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9941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4681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3ED73D1">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07F16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40E1372">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133</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D8E1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21710000002124</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50A7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4947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J04-350-200-450-CS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6B02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23BE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53C8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A16D593">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2807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2B87C68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134</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0546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21710000002125</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CF30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D321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J04-350-300-450-CR</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BFBF8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5C86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C3D3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D5B9935">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293A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3B7F982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49A3A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21710000002127</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48F6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6D22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J04-450-250-500-CR</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DE43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9EE6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DB78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EF71636">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3B4C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35F3715">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136</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8FE5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21710000002129</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EEE09">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EA9D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J04-50-200-450-CS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B022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BADA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9329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8B2D98B">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33FE3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386EDDFA">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137</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8394F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21710000002130</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7F319">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35DC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J04-350-150-600-CS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8BDA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4139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447F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31D2C43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0BA94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D138A95">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138</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0F2E5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21710000002131</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80E41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3048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J04-100-100-450-CS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AE09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AF38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BB34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E99891B">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7B75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0A830A7">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139</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29DA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21710000002132</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55A7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8F6F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J04-350-250-650-CR</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500B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DF4C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B5B8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50E1CB1">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00E58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236E3F82">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140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2782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21710000002133</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B5C41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85CB9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J04-350-200-500-CS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78589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C7EC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1A6B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284E1F48">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1371F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34161E47">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141</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5074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21710000002134</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92E2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高度长度可变的大管焊接型管托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0595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J07-800-150-650-SS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04AC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8FBD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FD22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361910D6">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F999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C23700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142</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F708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21710000002135</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E001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6CD04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J04-450-250-650-CR</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663B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47AB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894C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8</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2C2614A2">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60EA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814B58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143</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FDC3E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21710000002136</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4A5EB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高度长度可变的大管焊接型管托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1F937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J07-800-150-600-SS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FC84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D49F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BB37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7C9169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1058F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01D9558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144</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CA17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21710000002137</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B0F39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DD7A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J04-200-150-450-CS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3D317">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F43C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D51E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5C03161">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5973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277E2F95">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145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81BBD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21710000002138</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D4E3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10BBD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J04-250-200-450-CR</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F9F0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703A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7979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5154AB7">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7C98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AB52E6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146</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560A0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21710000002139</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6278A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F1CD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J04-350-150-550-CS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ABE0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3C51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4045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10</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4F81736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21A1C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D155CBB">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147</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F95A5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21710000002140</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9F8E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78AA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J04-250-200-600-CR</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0286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084C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A50C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B467F15">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311B7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0B4E7DE5">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148</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8150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21710000002141</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224F8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76052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J04-250-200-700-CR</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DA94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527A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5BD6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283A73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7027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3E26D4F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149</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1249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21710000002142</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797B62">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80E89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J04-250-150-450-CS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B4523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683A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C9A6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1226DE2">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321B2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0A5EEB8A">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602E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21710000002143</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581B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E6D5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J04-40-150-450-CS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745C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1A19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794F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2147747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B364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B86DCDB">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151</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0FCE0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21710000002144</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FAD092">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93D0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J04-100-150-450-CS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13CE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661C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8769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89</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0D9F8EC">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29DDB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2E6E3B7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152</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013F5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21710000002145</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DA54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高度长度可变的大管焊接型管托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CAB7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J07-1000-150-600-SS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DC7C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492B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EF82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576DBE81">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4800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3FE512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153</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1FA9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21710000002146</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8DDF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高度长度可变的大管焊接型管托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EADA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J07-800-150-550-SS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FFCA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96A5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1651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551DB24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0695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04E6A1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154</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DC12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21710000002147</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163C0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高度长度可变的大管焊接型管托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9661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J07-800-150-500-SS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EBD6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1F68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84DB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54B8D0B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24396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2518538B">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453C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21710000002148</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96A2F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F30F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J04-150-150-450-CS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A6EF7">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7729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A212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499DBE8">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064E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6C9DB33B">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156</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DDE64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21710000002149</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7856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高度长度可变的大管焊接型管托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5BE4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J07-1000-150-650-SS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2780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7EC7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DBBE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21794CF7">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C1A7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4D4E6D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157</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6C60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21710000002150</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4752F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高度长度可变的大管焊接型管托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215E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J07-1000-150-500-SS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D058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A68C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B567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5B2CF92D">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046BD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1021681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158</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3296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21710000002151</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8099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高度长度可变的大管焊接型管托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F321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J07-1000-350-450-SS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0FEE1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9B60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B82E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466358C">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3C3FD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97ACB00">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159</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EA5D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21710000002152</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1679E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CE90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L13-50-100-200-400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44A5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6934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516D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23017F8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5C481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6448EDB3">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160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3763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21710000002153</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01BE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高度长度可变的大管焊接型管托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115F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J07-1000-150-550-SS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6516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BCDB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5BF7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564F1978">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20D8E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AA40427">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161</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5F9C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21710000002154</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62B8A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B7CF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L13-350-160-200-600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E985C">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D986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853A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27135158">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F02A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780FBEB">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162</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EA1B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21710000002155</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4281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高度长度可变的大管焊接型管托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3463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J07-800-150-450-SS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5CF2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6D92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31C6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3EC8FDF5">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55F2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4DA89A2">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163</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11F7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21710000002156</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6A7D9">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高度长度可变的大管焊接型管托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D683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J07-1000-150-450-SS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633A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2321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D491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14</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0B2E6C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AA7E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1AE460C">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164</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C33D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21710000002157</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2084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75865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L13-200-140-200-600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9D54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6162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044B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3865F65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15AB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FF49F90">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165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D919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21710000002158</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440E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3FBC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L13-350-160-200-450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329C2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932B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0E50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85CFC30">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1568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DF55A9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166</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6E13C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21710000002159</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4B22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DB547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L13-200-140-200-550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4074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4F08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B33E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45F881C">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26256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1DC3CA3">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167</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6B7BC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21710000002160</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4C04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A9A1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L13-350-160-200-400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8364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41B2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48FA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4E2F33B2">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5DB38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EB89257">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168</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46D1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21710000002161</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A51AC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2EDB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L13-350-160-200-500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F765A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B976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8C39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095F032">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53CB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279810B3">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169</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DDC8F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21710000002162</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1FC8F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9BD7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L13-200-140-200-650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5663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0CF6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1C1C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206B165D">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16265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69AEF7AB">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170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0EDD2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21710000002163</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2D6C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6A5E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L13-100-120-150-550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5D56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895B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2718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BB42137">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51BDE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386EDA41">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171</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F590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21710000002164</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59832">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9C73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L13-200-140-200-500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5ED2A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5A67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780F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3B4D525A">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38DDD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6B47F49B">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172</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8A317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21710000002165</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DB4B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382F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L13-200-140-200-450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FDF2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7754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1FA9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622C867">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1968C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F106183">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173</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5F73D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21710000002166</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AD830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F1B85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L13-80-100-200-400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C05C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F381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C4A5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55B8746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2E51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B2CF430">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174</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E671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21710000002167</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3C09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7133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L13-200-140-200-400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175A4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C0C0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CA57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7</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4E57DAD3">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382C2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52EB520">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175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5CF3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21710000002168</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2B9E0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6B0D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L13-350-160-200-550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2681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DF53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98E8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3C1FBB0D">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38209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C2D57A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176</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CD57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21710000002169</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7FC6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EA8BE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L13-100-120-150-650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62A1E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5F5C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186F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4EBD79D">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51B15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6A2AE603">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177</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D2A2D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21710000002170</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0213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200F8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J03-500-CS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FD23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4D66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FBE8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4A4B17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3308B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D561E3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178</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500D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21710000002171</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5E32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高度为100mm的焊接型管托(DN15-600,-10℃&lt;=T&lt;=399℃)</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2905F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J01-1-250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3293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57C5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8339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B8ABAA0">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3152E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265E58A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179</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6C06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21710000002172</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C718D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126A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L13-100-120-150-500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8353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060F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7BC2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357C355D">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658DA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7F13056">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180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9D81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21710000002173</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DC821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4B60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L13-100-120-150-450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2645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D4AE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8E41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DB84A8D">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D3A1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15B61661">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181</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C9803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21710000002174</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25F3B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6536D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L13-100-120-150-600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A3CA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F593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9645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AFC69AA">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49CC9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BDEC6C5">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182</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A3FD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21710000002175</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C05D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81E5F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L13-100-120-150-400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167C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66E2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113A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9</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5FCA7A95">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6B32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2AE15D73">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183</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E103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21710000002178</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C588D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9E1F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J03-600-CS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79401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7837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EE98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D007AE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2CBDE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27635A2E">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184</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3E1E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21710000002179</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333C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3AA3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J03-400-CS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5CE4E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BF09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E32B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4B364AD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2931F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081A799">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185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4DFE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21710000002180</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A17B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E263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J03-300-CS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DE20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3CCF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083B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24D7D28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0CC1B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1E82A462">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186</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DB98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21710000002183</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F76F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F0841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J03-250-CS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7CA9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C365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31A0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20</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8A0AA1A">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2A0D6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1BB8238B">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187</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C7B7A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21710000002184</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A16D3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B2CC0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J17-1000-150-850-SS-450</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A9EF6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7FC2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2BCB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329EB463">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r w14:paraId="7E138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6329531D">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188</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BDEE6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21730000000473</w:t>
            </w:r>
          </w:p>
        </w:tc>
        <w:tc>
          <w:tcPr>
            <w:tcW w:w="23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06CD6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标准型U型螺栓</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FFA7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A01-25-CS</w:t>
            </w: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B483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ECEC-GJSTD-2019 CS镀锌</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2C03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1305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5DA232BF">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33万吨/年醋酸乙烯项目</w:t>
            </w:r>
          </w:p>
        </w:tc>
      </w:tr>
    </w:tbl>
    <w:p w14:paraId="43027D6C">
      <w:pPr>
        <w:pStyle w:val="6"/>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宋体" w:hAnsi="宋体" w:eastAsia="宋体" w:cs="宋体"/>
          <w:i w:val="0"/>
          <w:iCs w:val="0"/>
          <w:color w:val="000000"/>
          <w:kern w:val="0"/>
          <w:sz w:val="15"/>
          <w:szCs w:val="15"/>
          <w:u w:val="none"/>
          <w:lang w:val="en-US" w:eastAsia="zh-CN" w:bidi="ar"/>
        </w:rPr>
      </w:pPr>
    </w:p>
    <w:p w14:paraId="0CCF2622">
      <w:pPr>
        <w:pStyle w:val="6"/>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宋体" w:hAnsi="宋体" w:eastAsia="宋体" w:cs="宋体"/>
          <w:i w:val="0"/>
          <w:iCs w:val="0"/>
          <w:color w:val="000000"/>
          <w:kern w:val="0"/>
          <w:sz w:val="20"/>
          <w:szCs w:val="20"/>
          <w:u w:val="none"/>
          <w:lang w:val="en-US" w:eastAsia="zh-CN" w:bidi="ar"/>
        </w:rPr>
      </w:pPr>
    </w:p>
    <w:p w14:paraId="1EFC401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15000Nm³/h空分装置项目报价货物清单（无油漆要求）</w:t>
      </w:r>
    </w:p>
    <w:tbl>
      <w:tblPr>
        <w:tblStyle w:val="11"/>
        <w:tblW w:w="999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0"/>
        <w:gridCol w:w="1292"/>
        <w:gridCol w:w="1412"/>
        <w:gridCol w:w="1575"/>
        <w:gridCol w:w="1863"/>
        <w:gridCol w:w="837"/>
        <w:gridCol w:w="738"/>
        <w:gridCol w:w="1596"/>
      </w:tblGrid>
      <w:tr w14:paraId="00E4B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680" w:type="dxa"/>
            <w:tcBorders>
              <w:top w:val="single" w:color="000000" w:sz="4" w:space="0"/>
              <w:left w:val="single" w:color="000000" w:sz="4" w:space="0"/>
              <w:bottom w:val="single" w:color="000000" w:sz="4" w:space="0"/>
              <w:right w:val="single" w:color="000000" w:sz="4" w:space="0"/>
            </w:tcBorders>
            <w:noWrap/>
            <w:vAlign w:val="center"/>
          </w:tcPr>
          <w:p w14:paraId="3E2EC96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序号</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584A4C89">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物料编码</w:t>
            </w:r>
          </w:p>
        </w:tc>
        <w:tc>
          <w:tcPr>
            <w:tcW w:w="1412" w:type="dxa"/>
            <w:tcBorders>
              <w:top w:val="single" w:color="000000" w:sz="4" w:space="0"/>
              <w:left w:val="single" w:color="000000" w:sz="4" w:space="0"/>
              <w:bottom w:val="single" w:color="000000" w:sz="4" w:space="0"/>
              <w:right w:val="single" w:color="000000" w:sz="4" w:space="0"/>
            </w:tcBorders>
            <w:noWrap w:val="0"/>
            <w:vAlign w:val="center"/>
          </w:tcPr>
          <w:p w14:paraId="3926CEA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物料名称</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57C019F5">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规格型号</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14:paraId="5EF64CA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材质</w:t>
            </w:r>
          </w:p>
        </w:tc>
        <w:tc>
          <w:tcPr>
            <w:tcW w:w="837" w:type="dxa"/>
            <w:tcBorders>
              <w:top w:val="single" w:color="000000" w:sz="4" w:space="0"/>
              <w:left w:val="single" w:color="000000" w:sz="4" w:space="0"/>
              <w:bottom w:val="single" w:color="000000" w:sz="4" w:space="0"/>
              <w:right w:val="single" w:color="000000" w:sz="4" w:space="0"/>
            </w:tcBorders>
            <w:noWrap w:val="0"/>
            <w:vAlign w:val="center"/>
          </w:tcPr>
          <w:p w14:paraId="1C2AFC73">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单位</w:t>
            </w:r>
          </w:p>
        </w:tc>
        <w:tc>
          <w:tcPr>
            <w:tcW w:w="738" w:type="dxa"/>
            <w:tcBorders>
              <w:top w:val="single" w:color="000000" w:sz="4" w:space="0"/>
              <w:left w:val="single" w:color="000000" w:sz="4" w:space="0"/>
              <w:bottom w:val="single" w:color="000000" w:sz="4" w:space="0"/>
              <w:right w:val="single" w:color="000000" w:sz="4" w:space="0"/>
            </w:tcBorders>
            <w:noWrap w:val="0"/>
            <w:vAlign w:val="center"/>
          </w:tcPr>
          <w:p w14:paraId="27A4EA2C">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数量</w:t>
            </w:r>
          </w:p>
        </w:tc>
        <w:tc>
          <w:tcPr>
            <w:tcW w:w="1596" w:type="dxa"/>
            <w:tcBorders>
              <w:top w:val="single" w:color="000000" w:sz="4" w:space="0"/>
              <w:left w:val="single" w:color="000000" w:sz="4" w:space="0"/>
              <w:bottom w:val="single" w:color="000000" w:sz="4" w:space="0"/>
              <w:right w:val="single" w:color="000000" w:sz="4" w:space="0"/>
            </w:tcBorders>
            <w:noWrap w:val="0"/>
            <w:vAlign w:val="center"/>
          </w:tcPr>
          <w:p w14:paraId="3C377300">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在建工程项目</w:t>
            </w:r>
          </w:p>
        </w:tc>
      </w:tr>
      <w:tr w14:paraId="7E363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80" w:type="dxa"/>
            <w:tcBorders>
              <w:top w:val="single" w:color="000000" w:sz="4" w:space="0"/>
              <w:left w:val="single" w:color="000000" w:sz="4" w:space="0"/>
              <w:bottom w:val="single" w:color="000000" w:sz="4" w:space="0"/>
              <w:right w:val="single" w:color="000000" w:sz="4" w:space="0"/>
            </w:tcBorders>
            <w:noWrap/>
            <w:vAlign w:val="center"/>
          </w:tcPr>
          <w:p w14:paraId="101AA06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12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2C59C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21710000001812</w:t>
            </w:r>
          </w:p>
        </w:tc>
        <w:tc>
          <w:tcPr>
            <w:tcW w:w="14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6B5C9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焊接式管托</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583B8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HG/T21629-2021</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14:paraId="32516F6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J1-50- 150-200-C1</w:t>
            </w:r>
            <w:r>
              <w:rPr>
                <w:rFonts w:ascii="宋体" w:hAnsi="宋体" w:eastAsia="宋体" w:cs="宋体"/>
                <w:i w:val="0"/>
                <w:iCs w:val="0"/>
                <w:color w:val="000000"/>
                <w:kern w:val="0"/>
                <w:sz w:val="15"/>
                <w:szCs w:val="15"/>
                <w:highlight w:val="none"/>
                <w:u w:val="none"/>
                <w:lang w:val="en-US" w:eastAsia="zh-CN" w:bidi="ar"/>
              </w:rPr>
              <w:br w:type="textWrapping"/>
            </w:r>
            <w:r>
              <w:rPr>
                <w:rFonts w:ascii="宋体" w:hAnsi="宋体" w:eastAsia="宋体" w:cs="宋体"/>
                <w:i w:val="0"/>
                <w:iCs w:val="0"/>
                <w:color w:val="000000"/>
                <w:kern w:val="0"/>
                <w:sz w:val="15"/>
                <w:szCs w:val="15"/>
                <w:highlight w:val="none"/>
                <w:u w:val="none"/>
                <w:lang w:val="en-US" w:eastAsia="zh-CN" w:bidi="ar"/>
              </w:rPr>
              <w:t>（滑动支座</w:t>
            </w:r>
            <w:r>
              <w:rPr>
                <w:rFonts w:hint="eastAsia" w:ascii="宋体" w:hAnsi="宋体" w:cs="宋体"/>
                <w:i w:val="0"/>
                <w:iCs w:val="0"/>
                <w:color w:val="000000"/>
                <w:kern w:val="0"/>
                <w:sz w:val="15"/>
                <w:szCs w:val="15"/>
                <w:highlight w:val="none"/>
                <w:u w:val="none"/>
                <w:lang w:val="en-US" w:eastAsia="zh-CN" w:bidi="ar"/>
              </w:rPr>
              <w:t>）</w:t>
            </w:r>
          </w:p>
        </w:tc>
        <w:tc>
          <w:tcPr>
            <w:tcW w:w="837" w:type="dxa"/>
            <w:tcBorders>
              <w:top w:val="single" w:color="000000" w:sz="4" w:space="0"/>
              <w:left w:val="single" w:color="000000" w:sz="4" w:space="0"/>
              <w:bottom w:val="single" w:color="000000" w:sz="4" w:space="0"/>
              <w:right w:val="single" w:color="000000" w:sz="4" w:space="0"/>
            </w:tcBorders>
            <w:noWrap/>
            <w:vAlign w:val="center"/>
          </w:tcPr>
          <w:p w14:paraId="50FC62B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件</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42446B6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24</w:t>
            </w:r>
          </w:p>
        </w:tc>
        <w:tc>
          <w:tcPr>
            <w:tcW w:w="1596" w:type="dxa"/>
            <w:tcBorders>
              <w:top w:val="single" w:color="000000" w:sz="4" w:space="0"/>
              <w:left w:val="single" w:color="000000" w:sz="4" w:space="0"/>
              <w:bottom w:val="single" w:color="000000" w:sz="4" w:space="0"/>
              <w:right w:val="single" w:color="000000" w:sz="4" w:space="0"/>
            </w:tcBorders>
            <w:noWrap/>
            <w:vAlign w:val="center"/>
          </w:tcPr>
          <w:p w14:paraId="553F8F2D">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15000Nm³/h空分装置项目</w:t>
            </w:r>
          </w:p>
        </w:tc>
      </w:tr>
      <w:tr w14:paraId="2F8C8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80" w:type="dxa"/>
            <w:tcBorders>
              <w:top w:val="single" w:color="000000" w:sz="4" w:space="0"/>
              <w:left w:val="single" w:color="000000" w:sz="4" w:space="0"/>
              <w:bottom w:val="single" w:color="000000" w:sz="4" w:space="0"/>
              <w:right w:val="single" w:color="000000" w:sz="4" w:space="0"/>
            </w:tcBorders>
            <w:noWrap/>
            <w:vAlign w:val="center"/>
          </w:tcPr>
          <w:p w14:paraId="114DB0B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462B386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21710000001813</w:t>
            </w:r>
          </w:p>
        </w:tc>
        <w:tc>
          <w:tcPr>
            <w:tcW w:w="1412" w:type="dxa"/>
            <w:tcBorders>
              <w:top w:val="single" w:color="000000" w:sz="4" w:space="0"/>
              <w:left w:val="single" w:color="000000" w:sz="4" w:space="0"/>
              <w:bottom w:val="single" w:color="000000" w:sz="4" w:space="0"/>
              <w:right w:val="single" w:color="000000" w:sz="4" w:space="0"/>
            </w:tcBorders>
            <w:noWrap w:val="0"/>
            <w:vAlign w:val="center"/>
          </w:tcPr>
          <w:p w14:paraId="6055776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管夹式管托</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3735298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HG/T21629-2021</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14:paraId="10F765C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J2- 150- 150-200-C1</w:t>
            </w:r>
          </w:p>
        </w:tc>
        <w:tc>
          <w:tcPr>
            <w:tcW w:w="837" w:type="dxa"/>
            <w:tcBorders>
              <w:top w:val="single" w:color="000000" w:sz="4" w:space="0"/>
              <w:left w:val="single" w:color="000000" w:sz="4" w:space="0"/>
              <w:bottom w:val="single" w:color="000000" w:sz="4" w:space="0"/>
              <w:right w:val="single" w:color="000000" w:sz="4" w:space="0"/>
            </w:tcBorders>
            <w:noWrap/>
            <w:vAlign w:val="center"/>
          </w:tcPr>
          <w:p w14:paraId="22AF15F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件</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3C2993F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3</w:t>
            </w:r>
          </w:p>
        </w:tc>
        <w:tc>
          <w:tcPr>
            <w:tcW w:w="1596" w:type="dxa"/>
            <w:tcBorders>
              <w:top w:val="single" w:color="000000" w:sz="4" w:space="0"/>
              <w:left w:val="single" w:color="000000" w:sz="4" w:space="0"/>
              <w:bottom w:val="single" w:color="000000" w:sz="4" w:space="0"/>
              <w:right w:val="single" w:color="000000" w:sz="4" w:space="0"/>
            </w:tcBorders>
            <w:noWrap/>
            <w:vAlign w:val="center"/>
          </w:tcPr>
          <w:p w14:paraId="44C32B54">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15000Nm³/h空分装置项目</w:t>
            </w:r>
          </w:p>
        </w:tc>
      </w:tr>
      <w:tr w14:paraId="57606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80" w:type="dxa"/>
            <w:tcBorders>
              <w:top w:val="single" w:color="000000" w:sz="4" w:space="0"/>
              <w:left w:val="single" w:color="000000" w:sz="4" w:space="0"/>
              <w:bottom w:val="single" w:color="000000" w:sz="4" w:space="0"/>
              <w:right w:val="single" w:color="000000" w:sz="4" w:space="0"/>
            </w:tcBorders>
            <w:noWrap/>
            <w:vAlign w:val="center"/>
          </w:tcPr>
          <w:p w14:paraId="352DFC5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4B4C8F3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217100000018</w:t>
            </w:r>
            <w:r>
              <w:rPr>
                <w:rFonts w:hint="eastAsia" w:ascii="宋体" w:hAnsi="宋体" w:cs="宋体"/>
                <w:i w:val="0"/>
                <w:iCs w:val="0"/>
                <w:color w:val="000000"/>
                <w:kern w:val="0"/>
                <w:sz w:val="15"/>
                <w:szCs w:val="15"/>
                <w:highlight w:val="none"/>
                <w:u w:val="none"/>
                <w:lang w:val="en-US" w:eastAsia="zh-CN" w:bidi="ar"/>
              </w:rPr>
              <w:t>14</w:t>
            </w:r>
          </w:p>
        </w:tc>
        <w:tc>
          <w:tcPr>
            <w:tcW w:w="1412" w:type="dxa"/>
            <w:tcBorders>
              <w:top w:val="single" w:color="000000" w:sz="4" w:space="0"/>
              <w:left w:val="single" w:color="000000" w:sz="4" w:space="0"/>
              <w:bottom w:val="single" w:color="000000" w:sz="4" w:space="0"/>
              <w:right w:val="single" w:color="000000" w:sz="4" w:space="0"/>
            </w:tcBorders>
            <w:noWrap w:val="0"/>
            <w:vAlign w:val="center"/>
          </w:tcPr>
          <w:p w14:paraId="1CFFF37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管夹式管托</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6BBDCF6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J2-80- 150-200-C1</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14:paraId="7FDF925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J2-80- 150-200-C1</w:t>
            </w:r>
          </w:p>
        </w:tc>
        <w:tc>
          <w:tcPr>
            <w:tcW w:w="837" w:type="dxa"/>
            <w:tcBorders>
              <w:top w:val="single" w:color="000000" w:sz="4" w:space="0"/>
              <w:left w:val="single" w:color="000000" w:sz="4" w:space="0"/>
              <w:bottom w:val="single" w:color="000000" w:sz="4" w:space="0"/>
              <w:right w:val="single" w:color="000000" w:sz="4" w:space="0"/>
            </w:tcBorders>
            <w:noWrap/>
            <w:vAlign w:val="center"/>
          </w:tcPr>
          <w:p w14:paraId="217B2D8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件</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58DDBAD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14</w:t>
            </w:r>
          </w:p>
        </w:tc>
        <w:tc>
          <w:tcPr>
            <w:tcW w:w="1596" w:type="dxa"/>
            <w:tcBorders>
              <w:top w:val="single" w:color="000000" w:sz="4" w:space="0"/>
              <w:left w:val="single" w:color="000000" w:sz="4" w:space="0"/>
              <w:bottom w:val="single" w:color="000000" w:sz="4" w:space="0"/>
              <w:right w:val="single" w:color="000000" w:sz="4" w:space="0"/>
            </w:tcBorders>
            <w:noWrap/>
            <w:vAlign w:val="center"/>
          </w:tcPr>
          <w:p w14:paraId="23B07465">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15000Nm³/h空分装置项目</w:t>
            </w:r>
          </w:p>
        </w:tc>
      </w:tr>
      <w:tr w14:paraId="73775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80" w:type="dxa"/>
            <w:tcBorders>
              <w:top w:val="single" w:color="000000" w:sz="4" w:space="0"/>
              <w:left w:val="single" w:color="000000" w:sz="4" w:space="0"/>
              <w:bottom w:val="single" w:color="000000" w:sz="4" w:space="0"/>
              <w:right w:val="single" w:color="000000" w:sz="4" w:space="0"/>
            </w:tcBorders>
            <w:noWrap/>
            <w:vAlign w:val="center"/>
          </w:tcPr>
          <w:p w14:paraId="555BCF5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cs="宋体"/>
                <w:i w:val="0"/>
                <w:iCs w:val="0"/>
                <w:color w:val="000000"/>
                <w:kern w:val="0"/>
                <w:sz w:val="15"/>
                <w:szCs w:val="15"/>
                <w:u w:val="none"/>
                <w:lang w:val="en-US" w:eastAsia="zh-CN" w:bidi="ar"/>
              </w:rPr>
              <w:t>4</w:t>
            </w:r>
          </w:p>
        </w:tc>
        <w:tc>
          <w:tcPr>
            <w:tcW w:w="1292" w:type="dxa"/>
            <w:tcBorders>
              <w:top w:val="single" w:color="000000" w:sz="4" w:space="0"/>
              <w:left w:val="single" w:color="000000" w:sz="4" w:space="0"/>
              <w:bottom w:val="single" w:color="000000" w:sz="4" w:space="0"/>
              <w:right w:val="single" w:color="000000" w:sz="4" w:space="0"/>
            </w:tcBorders>
            <w:noWrap w:val="0"/>
            <w:vAlign w:val="center"/>
          </w:tcPr>
          <w:p w14:paraId="0FE6B7E3">
            <w:pPr>
              <w:keepNext w:val="0"/>
              <w:keepLines w:val="0"/>
              <w:widowControl/>
              <w:suppressLineNumbers w:val="0"/>
              <w:jc w:val="center"/>
              <w:textAlignment w:val="center"/>
              <w:rPr>
                <w:rFonts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21710000001823</w:t>
            </w:r>
          </w:p>
        </w:tc>
        <w:tc>
          <w:tcPr>
            <w:tcW w:w="1412" w:type="dxa"/>
            <w:tcBorders>
              <w:top w:val="single" w:color="000000" w:sz="4" w:space="0"/>
              <w:left w:val="single" w:color="000000" w:sz="4" w:space="0"/>
              <w:bottom w:val="single" w:color="000000" w:sz="4" w:space="0"/>
              <w:right w:val="single" w:color="000000" w:sz="4" w:space="0"/>
            </w:tcBorders>
            <w:noWrap w:val="0"/>
            <w:vAlign w:val="center"/>
          </w:tcPr>
          <w:p w14:paraId="37C40172">
            <w:pPr>
              <w:keepNext w:val="0"/>
              <w:keepLines w:val="0"/>
              <w:widowControl/>
              <w:suppressLineNumbers w:val="0"/>
              <w:jc w:val="center"/>
              <w:textAlignment w:val="center"/>
              <w:rPr>
                <w:rFonts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焊接式管托</w:t>
            </w:r>
          </w:p>
        </w:tc>
        <w:tc>
          <w:tcPr>
            <w:tcW w:w="1575" w:type="dxa"/>
            <w:tcBorders>
              <w:top w:val="single" w:color="000000" w:sz="4" w:space="0"/>
              <w:left w:val="single" w:color="000000" w:sz="4" w:space="0"/>
              <w:bottom w:val="single" w:color="000000" w:sz="4" w:space="0"/>
              <w:right w:val="single" w:color="000000" w:sz="4" w:space="0"/>
            </w:tcBorders>
            <w:noWrap w:val="0"/>
            <w:vAlign w:val="center"/>
          </w:tcPr>
          <w:p w14:paraId="061527B9">
            <w:pPr>
              <w:keepNext w:val="0"/>
              <w:keepLines w:val="0"/>
              <w:widowControl/>
              <w:suppressLineNumbers w:val="0"/>
              <w:jc w:val="center"/>
              <w:textAlignment w:val="center"/>
              <w:rPr>
                <w:rFonts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HG/T21629-2021</w:t>
            </w:r>
          </w:p>
        </w:tc>
        <w:tc>
          <w:tcPr>
            <w:tcW w:w="1863" w:type="dxa"/>
            <w:tcBorders>
              <w:top w:val="single" w:color="000000" w:sz="4" w:space="0"/>
              <w:left w:val="single" w:color="000000" w:sz="4" w:space="0"/>
              <w:bottom w:val="single" w:color="000000" w:sz="4" w:space="0"/>
              <w:right w:val="single" w:color="000000" w:sz="4" w:space="0"/>
            </w:tcBorders>
            <w:noWrap w:val="0"/>
            <w:vAlign w:val="center"/>
          </w:tcPr>
          <w:p w14:paraId="16C9E13D">
            <w:pPr>
              <w:keepNext w:val="0"/>
              <w:keepLines w:val="0"/>
              <w:widowControl/>
              <w:suppressLineNumbers w:val="0"/>
              <w:jc w:val="center"/>
              <w:textAlignment w:val="center"/>
              <w:rPr>
                <w:rFonts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J1-25- 150-200-C1</w:t>
            </w:r>
            <w:r>
              <w:rPr>
                <w:rFonts w:ascii="宋体" w:hAnsi="宋体" w:eastAsia="宋体" w:cs="宋体"/>
                <w:i w:val="0"/>
                <w:iCs w:val="0"/>
                <w:color w:val="000000"/>
                <w:kern w:val="0"/>
                <w:sz w:val="15"/>
                <w:szCs w:val="15"/>
                <w:highlight w:val="none"/>
                <w:u w:val="none"/>
                <w:lang w:val="en-US" w:eastAsia="zh-CN" w:bidi="ar"/>
              </w:rPr>
              <w:br w:type="textWrapping"/>
            </w:r>
            <w:r>
              <w:rPr>
                <w:rFonts w:ascii="宋体" w:hAnsi="宋体" w:eastAsia="宋体" w:cs="宋体"/>
                <w:i w:val="0"/>
                <w:iCs w:val="0"/>
                <w:color w:val="000000"/>
                <w:kern w:val="0"/>
                <w:sz w:val="15"/>
                <w:szCs w:val="15"/>
                <w:highlight w:val="none"/>
                <w:u w:val="none"/>
                <w:lang w:val="en-US" w:eastAsia="zh-CN" w:bidi="ar"/>
              </w:rPr>
              <w:t>（滑动支座</w:t>
            </w:r>
            <w:r>
              <w:rPr>
                <w:rFonts w:hint="eastAsia" w:ascii="宋体" w:hAnsi="宋体" w:cs="宋体"/>
                <w:i w:val="0"/>
                <w:iCs w:val="0"/>
                <w:color w:val="000000"/>
                <w:kern w:val="0"/>
                <w:sz w:val="15"/>
                <w:szCs w:val="15"/>
                <w:highlight w:val="none"/>
                <w:u w:val="none"/>
                <w:lang w:val="en-US" w:eastAsia="zh-CN" w:bidi="ar"/>
              </w:rPr>
              <w:t>）</w:t>
            </w:r>
          </w:p>
        </w:tc>
        <w:tc>
          <w:tcPr>
            <w:tcW w:w="837" w:type="dxa"/>
            <w:tcBorders>
              <w:top w:val="single" w:color="000000" w:sz="4" w:space="0"/>
              <w:left w:val="single" w:color="000000" w:sz="4" w:space="0"/>
              <w:bottom w:val="single" w:color="000000" w:sz="4" w:space="0"/>
              <w:right w:val="single" w:color="000000" w:sz="4" w:space="0"/>
            </w:tcBorders>
            <w:noWrap/>
            <w:vAlign w:val="center"/>
          </w:tcPr>
          <w:p w14:paraId="4F6F24B6">
            <w:pPr>
              <w:keepNext w:val="0"/>
              <w:keepLines w:val="0"/>
              <w:widowControl/>
              <w:suppressLineNumbers w:val="0"/>
              <w:jc w:val="center"/>
              <w:textAlignment w:val="center"/>
              <w:rPr>
                <w:rFonts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件</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7188F9DC">
            <w:pPr>
              <w:keepNext w:val="0"/>
              <w:keepLines w:val="0"/>
              <w:widowControl/>
              <w:suppressLineNumbers w:val="0"/>
              <w:jc w:val="center"/>
              <w:textAlignment w:val="center"/>
              <w:rPr>
                <w:rFonts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25</w:t>
            </w:r>
          </w:p>
        </w:tc>
        <w:tc>
          <w:tcPr>
            <w:tcW w:w="1596" w:type="dxa"/>
            <w:tcBorders>
              <w:top w:val="single" w:color="000000" w:sz="4" w:space="0"/>
              <w:left w:val="single" w:color="000000" w:sz="4" w:space="0"/>
              <w:bottom w:val="single" w:color="000000" w:sz="4" w:space="0"/>
              <w:right w:val="single" w:color="000000" w:sz="4" w:space="0"/>
            </w:tcBorders>
            <w:noWrap/>
            <w:vAlign w:val="center"/>
          </w:tcPr>
          <w:p w14:paraId="2C061851">
            <w:pPr>
              <w:keepNext w:val="0"/>
              <w:keepLines w:val="0"/>
              <w:widowControl/>
              <w:suppressLineNumbers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15000Nm³/h空分装置项目</w:t>
            </w:r>
          </w:p>
        </w:tc>
      </w:tr>
    </w:tbl>
    <w:p w14:paraId="0829EFE4">
      <w:pPr>
        <w:keepNext w:val="0"/>
        <w:keepLines w:val="0"/>
        <w:pageBreakBefore w:val="0"/>
        <w:widowControl/>
        <w:numPr>
          <w:ilvl w:val="0"/>
          <w:numId w:val="0"/>
        </w:numPr>
        <w:suppressLineNumbers w:val="0"/>
        <w:kinsoku/>
        <w:overflowPunct/>
        <w:topLinePunct w:val="0"/>
        <w:autoSpaceDE/>
        <w:autoSpaceDN/>
        <w:bidi w:val="0"/>
        <w:spacing w:line="240" w:lineRule="auto"/>
        <w:ind w:firstLine="420" w:firstLineChars="2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p>
    <w:p w14:paraId="3FB8756B">
      <w:pPr>
        <w:keepNext w:val="0"/>
        <w:keepLines w:val="0"/>
        <w:pageBreakBefore w:val="0"/>
        <w:widowControl/>
        <w:numPr>
          <w:ilvl w:val="0"/>
          <w:numId w:val="0"/>
        </w:numPr>
        <w:suppressLineNumbers w:val="0"/>
        <w:kinsoku/>
        <w:overflowPunct/>
        <w:topLinePunct w:val="0"/>
        <w:autoSpaceDE/>
        <w:autoSpaceDN/>
        <w:bidi w:val="0"/>
        <w:spacing w:line="240" w:lineRule="auto"/>
        <w:ind w:firstLine="420" w:firstLineChars="2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注：1）供货单位应按照供货清单要求的规格、型号、技术参数供货，满足采购文件的所有要求。</w:t>
      </w:r>
    </w:p>
    <w:p w14:paraId="0C60B022">
      <w:pPr>
        <w:keepNext w:val="0"/>
        <w:keepLines w:val="0"/>
        <w:pageBreakBefore w:val="0"/>
        <w:widowControl/>
        <w:numPr>
          <w:ilvl w:val="0"/>
          <w:numId w:val="0"/>
        </w:numPr>
        <w:suppressLineNumbers w:val="0"/>
        <w:kinsoku/>
        <w:overflowPunct/>
        <w:topLinePunct w:val="0"/>
        <w:autoSpaceDE/>
        <w:autoSpaceDN/>
        <w:bidi w:val="0"/>
        <w:spacing w:line="240" w:lineRule="auto"/>
        <w:ind w:firstLine="840" w:firstLineChars="4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2）供货单位应保证产品质量符合国家标准或行业标准，所适用标准应为最新生效施行标准。</w:t>
      </w:r>
    </w:p>
    <w:p w14:paraId="501980A9">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840" w:firstLineChars="400"/>
        <w:jc w:val="left"/>
        <w:textAlignment w:val="bottom"/>
        <w:rPr>
          <w:rFonts w:hint="eastAsia" w:ascii="仿宋_GB2312" w:hAnsi="仿宋_GB2312" w:eastAsia="仿宋_GB2312" w:cs="仿宋_GB2312"/>
          <w:color w:val="000000"/>
          <w:kern w:val="0"/>
          <w:sz w:val="21"/>
          <w:szCs w:val="21"/>
          <w:lang w:bidi="ar"/>
        </w:rPr>
      </w:pPr>
      <w:r>
        <w:rPr>
          <w:rFonts w:hint="eastAsia" w:ascii="仿宋_GB2312" w:hAnsi="仿宋_GB2312" w:eastAsia="仿宋_GB2312" w:cs="仿宋_GB2312"/>
          <w:i w:val="0"/>
          <w:iCs w:val="0"/>
          <w:color w:val="000000"/>
          <w:kern w:val="0"/>
          <w:sz w:val="21"/>
          <w:szCs w:val="21"/>
          <w:u w:val="none"/>
          <w:lang w:val="en-US" w:eastAsia="zh-CN" w:bidi="ar"/>
        </w:rPr>
        <w:t>3）所有产品为全新物品，所有产品实行3包服务。</w:t>
      </w:r>
    </w:p>
    <w:p w14:paraId="0B716654">
      <w:pPr>
        <w:widowControl/>
        <w:numPr>
          <w:ilvl w:val="0"/>
          <w:numId w:val="0"/>
        </w:numPr>
        <w:spacing w:line="240" w:lineRule="auto"/>
        <w:ind w:firstLine="840" w:firstLineChars="4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4）供货清单内价格为含税价格，税率为</w:t>
      </w:r>
      <w:r>
        <w:rPr>
          <w:rFonts w:hint="eastAsia" w:ascii="仿宋_GB2312" w:hAnsi="仿宋_GB2312" w:eastAsia="仿宋_GB2312" w:cs="仿宋_GB2312"/>
          <w:b/>
          <w:bCs/>
          <w:i w:val="0"/>
          <w:iCs w:val="0"/>
          <w:color w:val="000000"/>
          <w:kern w:val="0"/>
          <w:sz w:val="21"/>
          <w:szCs w:val="21"/>
          <w:u w:val="single"/>
          <w:lang w:val="en-US" w:eastAsia="zh-CN" w:bidi="ar"/>
        </w:rPr>
        <w:t>13%</w:t>
      </w:r>
      <w:r>
        <w:rPr>
          <w:rFonts w:hint="eastAsia" w:ascii="仿宋_GB2312" w:hAnsi="仿宋_GB2312" w:eastAsia="仿宋_GB2312" w:cs="仿宋_GB2312"/>
          <w:i w:val="0"/>
          <w:iCs w:val="0"/>
          <w:color w:val="000000"/>
          <w:kern w:val="0"/>
          <w:sz w:val="21"/>
          <w:szCs w:val="21"/>
          <w:u w:val="none"/>
          <w:lang w:val="en-US" w:eastAsia="zh-CN" w:bidi="ar"/>
        </w:rPr>
        <w:t>。</w:t>
      </w:r>
    </w:p>
    <w:p w14:paraId="6859FCC8">
      <w:pPr>
        <w:widowControl/>
        <w:numPr>
          <w:ilvl w:val="0"/>
          <w:numId w:val="0"/>
        </w:numPr>
        <w:spacing w:line="240" w:lineRule="auto"/>
        <w:ind w:firstLine="480" w:firstLineChars="200"/>
        <w:jc w:val="left"/>
        <w:textAlignment w:val="bottom"/>
        <w:rPr>
          <w:rFonts w:hint="eastAsia" w:ascii="仿宋_GB2312" w:hAnsi="仿宋_GB2312" w:eastAsia="仿宋_GB2312" w:cs="仿宋_GB2312"/>
          <w:bCs/>
          <w:sz w:val="24"/>
          <w:lang w:val="en-US" w:eastAsia="zh-CN"/>
        </w:rPr>
      </w:pPr>
    </w:p>
    <w:p w14:paraId="6351C81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bottom"/>
        <w:rPr>
          <w:rFonts w:hint="eastAsia" w:ascii="仿宋_GB2312" w:hAnsi="仿宋_GB2312" w:eastAsia="仿宋_GB2312" w:cs="仿宋_GB2312"/>
          <w:bCs/>
          <w:sz w:val="24"/>
        </w:rPr>
      </w:pPr>
      <w:r>
        <w:rPr>
          <w:rFonts w:hint="eastAsia" w:ascii="仿宋_GB2312" w:hAnsi="仿宋_GB2312" w:eastAsia="仿宋_GB2312" w:cs="仿宋_GB2312"/>
          <w:bCs/>
          <w:sz w:val="24"/>
          <w:lang w:val="en-US" w:eastAsia="zh-CN"/>
        </w:rPr>
        <w:t xml:space="preserve">3.2 </w:t>
      </w:r>
      <w:r>
        <w:rPr>
          <w:rFonts w:hint="eastAsia" w:ascii="仿宋_GB2312" w:hAnsi="仿宋_GB2312" w:eastAsia="仿宋_GB2312" w:cs="仿宋_GB2312"/>
          <w:bCs/>
          <w:sz w:val="24"/>
        </w:rPr>
        <w:t>技术要求</w:t>
      </w:r>
    </w:p>
    <w:p w14:paraId="2C1B39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本次采购项目</w:t>
      </w:r>
      <w:r>
        <w:rPr>
          <w:rFonts w:hint="eastAsia" w:ascii="仿宋_GB2312" w:hAnsi="仿宋_GB2312" w:eastAsia="仿宋_GB2312" w:cs="仿宋_GB2312"/>
          <w:bCs/>
          <w:sz w:val="24"/>
          <w:lang w:val="en-US" w:eastAsia="zh-CN"/>
        </w:rPr>
        <w:t>报价货物清单</w:t>
      </w:r>
      <w:r>
        <w:rPr>
          <w:rFonts w:hint="eastAsia" w:ascii="仿宋_GB2312" w:hAnsi="宋体" w:eastAsia="仿宋_GB2312" w:cs="‹ÎSå"/>
          <w:color w:val="000000"/>
          <w:kern w:val="1"/>
          <w:sz w:val="24"/>
          <w:szCs w:val="24"/>
          <w:lang w:val="en-US" w:eastAsia="zh-CN" w:bidi="ar-SA"/>
        </w:rPr>
        <w:t>内管托材料的需求数量为首批供货数量，仅作为本次采购项目管托材料报价和评审的参考依据。</w:t>
      </w:r>
    </w:p>
    <w:p w14:paraId="625517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本次材料采购数量预估为工程总量的80%，实际供货数量以采购人通知为准，最终以实际供货数量进行结算（结算金额不超过合同金额的130%，不另做增补合同）。</w:t>
      </w:r>
    </w:p>
    <w:p w14:paraId="58A3C1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对于本项目建设过程中，可能出现本次采购同规格型号材料零星增补的情况，执行原合同固定综合单价进行增补。报价人要充分考虑材料包装、运输导致成本增加的因素，报出统一综合单价。</w:t>
      </w:r>
    </w:p>
    <w:p w14:paraId="6E4AA2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对于未列入本次</w:t>
      </w:r>
      <w:r>
        <w:rPr>
          <w:rFonts w:hint="eastAsia" w:ascii="仿宋_GB2312" w:hAnsi="仿宋_GB2312" w:eastAsia="仿宋_GB2312" w:cs="仿宋_GB2312"/>
          <w:bCs/>
          <w:sz w:val="24"/>
          <w:lang w:val="en-US" w:eastAsia="zh-CN"/>
        </w:rPr>
        <w:t>报价货物清单</w:t>
      </w:r>
      <w:r>
        <w:rPr>
          <w:rFonts w:hint="eastAsia" w:ascii="仿宋_GB2312" w:hAnsi="宋体" w:eastAsia="仿宋_GB2312" w:cs="‹ÎSå"/>
          <w:color w:val="000000"/>
          <w:kern w:val="1"/>
          <w:sz w:val="24"/>
          <w:szCs w:val="24"/>
          <w:lang w:val="en-US" w:eastAsia="zh-CN" w:bidi="ar-SA"/>
        </w:rPr>
        <w:t>中的材料，在本项目建设过程中，可能出现增补。报价人须按照同一物资类别项下近似规格的物资价格计算执行价格：根据</w:t>
      </w:r>
      <w:r>
        <w:rPr>
          <w:rFonts w:hint="default" w:ascii="仿宋_GB2312" w:hAnsi="宋体" w:eastAsia="仿宋_GB2312" w:cs="‹ÎSå"/>
          <w:color w:val="000000"/>
          <w:kern w:val="1"/>
          <w:sz w:val="24"/>
          <w:szCs w:val="24"/>
          <w:lang w:val="en-US" w:eastAsia="zh-CN" w:bidi="ar-SA"/>
        </w:rPr>
        <w:t>已</w:t>
      </w:r>
      <w:r>
        <w:rPr>
          <w:rFonts w:hint="eastAsia" w:ascii="仿宋_GB2312" w:hAnsi="宋体" w:eastAsia="仿宋_GB2312" w:cs="‹ÎSå"/>
          <w:color w:val="000000"/>
          <w:kern w:val="1"/>
          <w:sz w:val="24"/>
          <w:szCs w:val="24"/>
          <w:lang w:val="en-US" w:eastAsia="zh-CN" w:bidi="ar-SA"/>
        </w:rPr>
        <w:t>采购</w:t>
      </w:r>
      <w:r>
        <w:rPr>
          <w:rFonts w:hint="default" w:ascii="仿宋_GB2312" w:hAnsi="宋体" w:eastAsia="仿宋_GB2312" w:cs="‹ÎSå"/>
          <w:color w:val="000000"/>
          <w:kern w:val="1"/>
          <w:sz w:val="24"/>
          <w:szCs w:val="24"/>
          <w:lang w:val="en-US" w:eastAsia="zh-CN" w:bidi="ar-SA"/>
        </w:rPr>
        <w:t>相邻规格</w:t>
      </w:r>
      <w:r>
        <w:rPr>
          <w:rFonts w:hint="eastAsia" w:ascii="仿宋_GB2312" w:hAnsi="宋体" w:eastAsia="仿宋_GB2312" w:cs="‹ÎSå"/>
          <w:color w:val="000000"/>
          <w:kern w:val="1"/>
          <w:sz w:val="24"/>
          <w:szCs w:val="24"/>
          <w:lang w:val="en-US" w:eastAsia="zh-CN" w:bidi="ar-SA"/>
        </w:rPr>
        <w:t>管托</w:t>
      </w:r>
      <w:r>
        <w:rPr>
          <w:rFonts w:hint="default" w:ascii="仿宋_GB2312" w:hAnsi="宋体" w:eastAsia="仿宋_GB2312" w:cs="‹ÎSå"/>
          <w:color w:val="000000"/>
          <w:kern w:val="1"/>
          <w:sz w:val="24"/>
          <w:szCs w:val="24"/>
          <w:lang w:val="en-US" w:eastAsia="zh-CN" w:bidi="ar-SA"/>
        </w:rPr>
        <w:t>的</w:t>
      </w:r>
      <w:r>
        <w:rPr>
          <w:rFonts w:hint="eastAsia" w:ascii="仿宋_GB2312" w:hAnsi="宋体" w:eastAsia="仿宋_GB2312" w:cs="‹ÎSå"/>
          <w:color w:val="000000"/>
          <w:kern w:val="1"/>
          <w:sz w:val="24"/>
          <w:szCs w:val="24"/>
          <w:lang w:val="en-US" w:eastAsia="zh-CN" w:bidi="ar-SA"/>
        </w:rPr>
        <w:t>固定综合</w:t>
      </w:r>
      <w:r>
        <w:rPr>
          <w:rFonts w:hint="default" w:ascii="仿宋_GB2312" w:hAnsi="宋体" w:eastAsia="仿宋_GB2312" w:cs="‹ÎSå"/>
          <w:color w:val="000000"/>
          <w:kern w:val="1"/>
          <w:sz w:val="24"/>
          <w:szCs w:val="24"/>
          <w:lang w:val="en-US" w:eastAsia="zh-CN" w:bidi="ar-SA"/>
        </w:rPr>
        <w:t>单价核算产品的</w:t>
      </w:r>
      <w:r>
        <w:rPr>
          <w:rFonts w:hint="eastAsia" w:ascii="仿宋_GB2312" w:hAnsi="宋体" w:eastAsia="仿宋_GB2312" w:cs="‹ÎSå"/>
          <w:color w:val="000000"/>
          <w:kern w:val="1"/>
          <w:sz w:val="24"/>
          <w:szCs w:val="24"/>
          <w:lang w:val="en-US" w:eastAsia="zh-CN" w:bidi="ar-SA"/>
        </w:rPr>
        <w:t>公斤价格</w:t>
      </w:r>
      <w:r>
        <w:rPr>
          <w:rFonts w:hint="default" w:ascii="仿宋_GB2312" w:hAnsi="宋体" w:eastAsia="仿宋_GB2312" w:cs="‹ÎSå"/>
          <w:color w:val="000000"/>
          <w:kern w:val="1"/>
          <w:sz w:val="24"/>
          <w:szCs w:val="24"/>
          <w:lang w:val="en-US" w:eastAsia="zh-CN" w:bidi="ar-SA"/>
        </w:rPr>
        <w:t>，用此</w:t>
      </w:r>
      <w:r>
        <w:rPr>
          <w:rFonts w:hint="eastAsia" w:ascii="仿宋_GB2312" w:hAnsi="宋体" w:eastAsia="仿宋_GB2312" w:cs="‹ÎSå"/>
          <w:color w:val="000000"/>
          <w:kern w:val="1"/>
          <w:sz w:val="24"/>
          <w:szCs w:val="24"/>
          <w:lang w:val="en-US" w:eastAsia="zh-CN" w:bidi="ar-SA"/>
        </w:rPr>
        <w:t>公斤价格</w:t>
      </w:r>
      <w:r>
        <w:rPr>
          <w:rFonts w:hint="default" w:ascii="仿宋_GB2312" w:hAnsi="宋体" w:eastAsia="仿宋_GB2312" w:cs="‹ÎSå"/>
          <w:color w:val="000000"/>
          <w:kern w:val="1"/>
          <w:sz w:val="24"/>
          <w:szCs w:val="24"/>
          <w:lang w:val="en-US" w:eastAsia="zh-CN" w:bidi="ar-SA"/>
        </w:rPr>
        <w:t>×新规格</w:t>
      </w:r>
      <w:r>
        <w:rPr>
          <w:rFonts w:hint="eastAsia" w:ascii="仿宋_GB2312" w:hAnsi="宋体" w:eastAsia="仿宋_GB2312" w:cs="‹ÎSå"/>
          <w:color w:val="000000"/>
          <w:kern w:val="1"/>
          <w:sz w:val="24"/>
          <w:szCs w:val="24"/>
          <w:lang w:val="en-US" w:eastAsia="zh-CN" w:bidi="ar-SA"/>
        </w:rPr>
        <w:t>管托公斤重量，</w:t>
      </w:r>
      <w:r>
        <w:rPr>
          <w:rFonts w:hint="default" w:ascii="仿宋_GB2312" w:hAnsi="宋体" w:eastAsia="仿宋_GB2312" w:cs="‹ÎSå"/>
          <w:color w:val="000000"/>
          <w:kern w:val="1"/>
          <w:sz w:val="24"/>
          <w:szCs w:val="24"/>
          <w:lang w:val="en-US" w:eastAsia="zh-CN" w:bidi="ar-SA"/>
        </w:rPr>
        <w:t>得到新的</w:t>
      </w:r>
      <w:r>
        <w:rPr>
          <w:rFonts w:hint="eastAsia" w:ascii="仿宋_GB2312" w:hAnsi="宋体" w:eastAsia="仿宋_GB2312" w:cs="‹ÎSå"/>
          <w:color w:val="000000"/>
          <w:kern w:val="1"/>
          <w:sz w:val="24"/>
          <w:szCs w:val="24"/>
          <w:lang w:val="en-US" w:eastAsia="zh-CN" w:bidi="ar-SA"/>
        </w:rPr>
        <w:t>固定综合</w:t>
      </w:r>
      <w:r>
        <w:rPr>
          <w:rFonts w:hint="default" w:ascii="仿宋_GB2312" w:hAnsi="宋体" w:eastAsia="仿宋_GB2312" w:cs="‹ÎSå"/>
          <w:color w:val="000000"/>
          <w:kern w:val="1"/>
          <w:sz w:val="24"/>
          <w:szCs w:val="24"/>
          <w:lang w:val="en-US" w:eastAsia="zh-CN" w:bidi="ar-SA"/>
        </w:rPr>
        <w:t>单价</w:t>
      </w:r>
      <w:r>
        <w:rPr>
          <w:rFonts w:hint="eastAsia" w:ascii="仿宋_GB2312" w:hAnsi="宋体" w:eastAsia="仿宋_GB2312" w:cs="‹ÎSå"/>
          <w:color w:val="000000"/>
          <w:kern w:val="1"/>
          <w:sz w:val="24"/>
          <w:szCs w:val="24"/>
          <w:lang w:val="en-US" w:eastAsia="zh-CN" w:bidi="ar-SA"/>
        </w:rPr>
        <w:t>。</w:t>
      </w:r>
    </w:p>
    <w:p w14:paraId="69B0B7F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bottom"/>
        <w:rPr>
          <w:rFonts w:hint="default"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（一）材质、选型及油漆等要求</w:t>
      </w:r>
    </w:p>
    <w:p w14:paraId="76EA871A">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1）</w:t>
      </w:r>
      <w:r>
        <w:rPr>
          <w:rFonts w:hint="eastAsia" w:ascii="仿宋_GB2312" w:hAnsi="仿宋_GB2312" w:eastAsia="仿宋_GB2312" w:cs="仿宋_GB2312"/>
          <w:b/>
          <w:bCs w:val="0"/>
          <w:sz w:val="24"/>
          <w:u w:val="single"/>
          <w:lang w:val="en-US" w:eastAsia="zh-CN"/>
        </w:rPr>
        <w:t>33万吨醋酸乙烯项目</w:t>
      </w:r>
      <w:r>
        <w:rPr>
          <w:rFonts w:hint="eastAsia" w:ascii="仿宋_GB2312" w:hAnsi="仿宋_GB2312" w:eastAsia="仿宋_GB2312" w:cs="仿宋_GB2312"/>
          <w:bCs/>
          <w:sz w:val="24"/>
          <w:lang w:val="en-US" w:eastAsia="zh-CN"/>
        </w:rPr>
        <w:t>：</w:t>
      </w:r>
    </w:p>
    <w:p w14:paraId="2D79EF9D">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仿宋_GB2312" w:hAnsi="仿宋_GB2312" w:eastAsia="仿宋_GB2312" w:cs="仿宋_GB2312"/>
          <w:b w:val="0"/>
          <w:bCs/>
          <w:sz w:val="24"/>
          <w:u w:val="none"/>
          <w:lang w:val="en-US" w:eastAsia="zh-CN"/>
        </w:rPr>
      </w:pPr>
      <w:r>
        <w:rPr>
          <w:rFonts w:hint="eastAsia" w:ascii="仿宋_GB2312" w:hAnsi="仿宋_GB2312" w:eastAsia="仿宋_GB2312" w:cs="仿宋_GB2312"/>
          <w:bCs/>
          <w:sz w:val="24"/>
          <w:lang w:val="en-US" w:eastAsia="zh-CN"/>
        </w:rPr>
        <w:t>图集见</w:t>
      </w:r>
      <w:r>
        <w:rPr>
          <w:rFonts w:hint="eastAsia" w:ascii="仿宋_GB2312" w:hAnsi="仿宋_GB2312" w:eastAsia="仿宋_GB2312" w:cs="仿宋_GB2312"/>
          <w:b/>
          <w:bCs w:val="0"/>
          <w:sz w:val="24"/>
          <w:u w:val="single"/>
          <w:lang w:val="en-US" w:eastAsia="zh-CN"/>
        </w:rPr>
        <w:t>附件1</w:t>
      </w:r>
      <w:r>
        <w:rPr>
          <w:rFonts w:hint="eastAsia" w:ascii="仿宋_GB2312" w:hAnsi="仿宋_GB2312" w:eastAsia="仿宋_GB2312" w:cs="仿宋_GB2312"/>
          <w:b w:val="0"/>
          <w:bCs/>
          <w:sz w:val="24"/>
          <w:u w:val="none"/>
          <w:lang w:val="en-US" w:eastAsia="zh-CN"/>
        </w:rPr>
        <w:t>。</w:t>
      </w:r>
    </w:p>
    <w:p w14:paraId="78572BF5">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仿宋_GB2312" w:hAnsi="仿宋_GB2312" w:eastAsia="仿宋_GB2312" w:cs="仿宋_GB2312"/>
          <w:bCs/>
          <w:sz w:val="24"/>
          <w:u w:val="none"/>
          <w:lang w:val="en-US" w:eastAsia="zh-CN"/>
        </w:rPr>
      </w:pPr>
      <w:r>
        <w:rPr>
          <w:rFonts w:hint="eastAsia" w:ascii="仿宋_GB2312" w:hAnsi="仿宋_GB2312" w:eastAsia="仿宋_GB2312" w:cs="仿宋_GB2312"/>
          <w:b w:val="0"/>
          <w:bCs/>
          <w:sz w:val="24"/>
          <w:u w:val="none"/>
          <w:lang w:val="en-US" w:eastAsia="zh-CN"/>
        </w:rPr>
        <w:t>油漆要求见</w:t>
      </w:r>
      <w:r>
        <w:rPr>
          <w:rFonts w:hint="eastAsia" w:ascii="仿宋_GB2312" w:hAnsi="仿宋_GB2312" w:eastAsia="仿宋_GB2312" w:cs="仿宋_GB2312"/>
          <w:b/>
          <w:bCs w:val="0"/>
          <w:sz w:val="24"/>
          <w:u w:val="single"/>
          <w:lang w:val="en-US" w:eastAsia="zh-CN"/>
        </w:rPr>
        <w:t>附件2</w:t>
      </w:r>
      <w:r>
        <w:rPr>
          <w:rFonts w:hint="eastAsia" w:ascii="仿宋_GB2312" w:hAnsi="仿宋_GB2312" w:eastAsia="仿宋_GB2312" w:cs="仿宋_GB2312"/>
          <w:bCs/>
          <w:sz w:val="24"/>
          <w:u w:val="none"/>
          <w:lang w:val="en-US" w:eastAsia="zh-CN"/>
        </w:rPr>
        <w:t>：【环氧石墨烯锌底漆（单层最小干膜厚度</w:t>
      </w:r>
      <w:r>
        <w:rPr>
          <w:rFonts w:hint="eastAsia" w:ascii="宋体" w:hAnsi="宋体" w:eastAsia="宋体" w:cs="宋体"/>
          <w:bCs/>
          <w:sz w:val="24"/>
          <w:u w:val="none"/>
          <w:lang w:val="en-US" w:eastAsia="zh-CN"/>
        </w:rPr>
        <w:t>≧</w:t>
      </w:r>
      <w:r>
        <w:rPr>
          <w:rFonts w:hint="eastAsia" w:ascii="仿宋_GB2312" w:hAnsi="仿宋_GB2312" w:eastAsia="仿宋_GB2312" w:cs="仿宋_GB2312"/>
          <w:bCs/>
          <w:sz w:val="24"/>
          <w:u w:val="none"/>
          <w:lang w:val="en-US" w:eastAsia="zh-CN"/>
        </w:rPr>
        <w:t>60um）+脂肪族聚氨酯面漆（单层最小干膜厚度</w:t>
      </w:r>
      <w:r>
        <w:rPr>
          <w:rFonts w:hint="eastAsia" w:ascii="宋体" w:hAnsi="宋体" w:eastAsia="宋体" w:cs="宋体"/>
          <w:bCs/>
          <w:sz w:val="24"/>
          <w:u w:val="none"/>
          <w:lang w:val="en-US" w:eastAsia="zh-CN"/>
        </w:rPr>
        <w:t>≧</w:t>
      </w:r>
      <w:r>
        <w:rPr>
          <w:rFonts w:hint="eastAsia" w:ascii="宋体" w:hAnsi="宋体" w:cs="宋体"/>
          <w:bCs/>
          <w:sz w:val="24"/>
          <w:u w:val="none"/>
          <w:lang w:val="en-US" w:eastAsia="zh-CN"/>
        </w:rPr>
        <w:t>4</w:t>
      </w:r>
      <w:r>
        <w:rPr>
          <w:rFonts w:hint="eastAsia" w:ascii="仿宋_GB2312" w:hAnsi="仿宋_GB2312" w:eastAsia="仿宋_GB2312" w:cs="仿宋_GB2312"/>
          <w:bCs/>
          <w:sz w:val="24"/>
          <w:u w:val="none"/>
          <w:lang w:val="en-US" w:eastAsia="zh-CN"/>
        </w:rPr>
        <w:t>0um）】各2层，总漆膜厚度</w:t>
      </w:r>
      <w:r>
        <w:rPr>
          <w:rFonts w:hint="eastAsia" w:ascii="宋体" w:hAnsi="宋体" w:eastAsia="宋体" w:cs="宋体"/>
          <w:bCs/>
          <w:sz w:val="24"/>
          <w:u w:val="none"/>
          <w:lang w:val="en-US" w:eastAsia="zh-CN"/>
        </w:rPr>
        <w:t>≧</w:t>
      </w:r>
      <w:r>
        <w:rPr>
          <w:rFonts w:hint="eastAsia" w:ascii="仿宋_GB2312" w:hAnsi="仿宋_GB2312" w:eastAsia="仿宋_GB2312" w:cs="仿宋_GB2312"/>
          <w:bCs/>
          <w:sz w:val="24"/>
          <w:u w:val="none"/>
          <w:lang w:val="en-US" w:eastAsia="zh-CN"/>
        </w:rPr>
        <w:t>200um。面漆颜色为中酞蓝(PB04)。</w:t>
      </w:r>
    </w:p>
    <w:p w14:paraId="0769E3F8">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2）</w:t>
      </w:r>
      <w:r>
        <w:rPr>
          <w:rFonts w:hint="eastAsia" w:ascii="仿宋_GB2312" w:hAnsi="仿宋_GB2312" w:eastAsia="仿宋_GB2312" w:cs="仿宋_GB2312"/>
          <w:b/>
          <w:bCs w:val="0"/>
          <w:sz w:val="24"/>
          <w:u w:val="single"/>
          <w:lang w:val="en-US" w:eastAsia="zh-CN"/>
        </w:rPr>
        <w:t>15000Nm³/h空分装置项目</w:t>
      </w:r>
      <w:r>
        <w:rPr>
          <w:rFonts w:hint="eastAsia" w:ascii="仿宋_GB2312" w:hAnsi="仿宋_GB2312" w:eastAsia="仿宋_GB2312" w:cs="仿宋_GB2312"/>
          <w:bCs/>
          <w:sz w:val="24"/>
          <w:lang w:val="en-US" w:eastAsia="zh-CN"/>
        </w:rPr>
        <w:t>：无油漆要求。</w:t>
      </w:r>
    </w:p>
    <w:p w14:paraId="04C1F434">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（二）表面处理要求</w:t>
      </w:r>
    </w:p>
    <w:p w14:paraId="30A47AD2">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 xml:space="preserve">1）钢材表面进行喷射或抛射除锈前，应先清除油脂、污垢。 </w:t>
      </w:r>
    </w:p>
    <w:p w14:paraId="606FD3A9">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2）钢材表面应进行喷射或抛射除锈，除锈级别为 Sa 2.5级。</w:t>
      </w:r>
    </w:p>
    <w:p w14:paraId="50B90A91">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 xml:space="preserve">3）无法进行喷射或抛射除锈部分钢材表面，采用手工和动力工具除锈，除锈级别为 Sa2.5级。 </w:t>
      </w:r>
    </w:p>
    <w:p w14:paraId="1F8B93A4">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4）需涂装的钢材表面粗糙度应满足涂料的涂装要求。所有经除锈处理的钢材表面，应在4h 内涂上底漆，若不能及时涂底漆或涂漆前，表面发现新锈、水渍或污物，则在涂漆前应重新进行表面处理。</w:t>
      </w:r>
    </w:p>
    <w:p w14:paraId="0DA15EDF">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default"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（三）标识要求</w:t>
      </w:r>
    </w:p>
    <w:p w14:paraId="5F3B78E5">
      <w:pPr>
        <w:numPr>
          <w:ilvl w:val="0"/>
          <w:numId w:val="0"/>
        </w:numPr>
        <w:tabs>
          <w:tab w:val="left" w:pos="0"/>
        </w:tabs>
        <w:spacing w:line="360" w:lineRule="auto"/>
        <w:ind w:right="0" w:rightChars="0" w:firstLine="480" w:firstLineChars="200"/>
        <w:rPr>
          <w:rFonts w:hint="eastAsia" w:ascii="仿宋_GB2312" w:hAnsi="仿宋_GB2312" w:eastAsia="仿宋_GB2312" w:cs="仿宋_GB2312"/>
          <w:b/>
          <w:bCs/>
          <w:color w:val="auto"/>
          <w:kern w:val="1"/>
          <w:sz w:val="24"/>
          <w:szCs w:val="24"/>
          <w:lang w:val="en-US" w:eastAsia="zh-CN"/>
        </w:rPr>
      </w:pPr>
      <w:r>
        <w:rPr>
          <w:rFonts w:hint="eastAsia" w:ascii="仿宋_GB2312" w:hAnsi="仿宋_GB2312" w:eastAsia="仿宋_GB2312" w:cs="仿宋_GB2312"/>
          <w:sz w:val="24"/>
          <w:szCs w:val="24"/>
          <w:lang w:val="en-US" w:eastAsia="zh-CN"/>
        </w:rPr>
        <w:t>单件、整托盘（箱）材料须粘贴永久性清晰标识。标识内容完整规范，包含：产品名称、执行标准、材质、规格、生产批次、生产日期、生产厂家等关键内容。</w:t>
      </w:r>
    </w:p>
    <w:p w14:paraId="178E60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0"/>
        <w:jc w:val="left"/>
        <w:textAlignment w:val="auto"/>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（四）包装要求</w:t>
      </w:r>
    </w:p>
    <w:p w14:paraId="266F1B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0"/>
        <w:jc w:val="left"/>
        <w:textAlignment w:val="auto"/>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1）核心要求：‌防潮、防锈、防碰撞‌，并确保在装卸和运输中不松散、不损坏。</w:t>
      </w:r>
    </w:p>
    <w:p w14:paraId="12D109D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0"/>
        <w:jc w:val="left"/>
        <w:textAlignment w:val="auto"/>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2）管托材料应组装到切实可行的程度，尽可能整套打托盘（外包装缠软质保护膜）发货。小尺寸散件，装入袋内，防止散失。大尺寸或重型产品捆扎牢固，另外加装固定框架。</w:t>
      </w:r>
    </w:p>
    <w:p w14:paraId="3FB4E79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0"/>
        <w:jc w:val="left"/>
        <w:textAlignment w:val="auto"/>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3）管托材料用钢带、钢丝或尼龙打包带等可靠捆扎，每捆至少4道，确保在装卸和运输中不松散、不损坏。管托材料与捆扎材料之间、产品相互之间应加护角、珍珠棉或木质支撑等缓冲材料，防止运输过程磕碰产生磨损。</w:t>
      </w:r>
    </w:p>
    <w:p w14:paraId="567F0060">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4）</w:t>
      </w:r>
      <w:r>
        <w:rPr>
          <w:rFonts w:hint="default" w:ascii="仿宋_GB2312" w:hAnsi="宋体" w:eastAsia="仿宋_GB2312" w:cs="‹ÎSå"/>
          <w:color w:val="000000"/>
          <w:kern w:val="1"/>
          <w:sz w:val="24"/>
          <w:szCs w:val="24"/>
          <w:lang w:val="en-US" w:eastAsia="zh-CN" w:bidi="ar-SA"/>
        </w:rPr>
        <w:t>每个包装件附装箱单，放在明显位置并用防潮密封袋包装</w:t>
      </w:r>
      <w:r>
        <w:rPr>
          <w:rFonts w:hint="eastAsia" w:ascii="仿宋_GB2312" w:hAnsi="宋体" w:eastAsia="仿宋_GB2312" w:cs="‹ÎSå"/>
          <w:color w:val="000000"/>
          <w:kern w:val="1"/>
          <w:sz w:val="24"/>
          <w:szCs w:val="24"/>
          <w:lang w:val="en-US" w:eastAsia="zh-CN" w:bidi="ar-SA"/>
        </w:rPr>
        <w:t>。</w:t>
      </w:r>
      <w:r>
        <w:rPr>
          <w:rFonts w:hint="default" w:ascii="仿宋_GB2312" w:hAnsi="宋体" w:eastAsia="仿宋_GB2312" w:cs="‹ÎSå"/>
          <w:color w:val="000000"/>
          <w:kern w:val="1"/>
          <w:sz w:val="24"/>
          <w:szCs w:val="24"/>
          <w:lang w:val="en-US" w:eastAsia="zh-CN" w:bidi="ar-SA"/>
        </w:rPr>
        <w:t>内部零部件应有标记标签，标明部件号、编号、名称、数量，与装箱单一致。</w:t>
      </w:r>
      <w:r>
        <w:rPr>
          <w:rFonts w:hint="eastAsia" w:ascii="仿宋_GB2312" w:hAnsi="宋体" w:eastAsia="仿宋_GB2312" w:cs="‹ÎSå"/>
          <w:color w:val="000000"/>
          <w:kern w:val="1"/>
          <w:sz w:val="24"/>
          <w:szCs w:val="24"/>
          <w:lang w:val="en-US" w:eastAsia="zh-CN" w:bidi="ar-SA"/>
        </w:rPr>
        <w:t>‌</w:t>
      </w:r>
    </w:p>
    <w:p w14:paraId="7CF51C29">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（五）验收要求</w:t>
      </w:r>
    </w:p>
    <w:p w14:paraId="09D855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0"/>
        <w:jc w:val="left"/>
        <w:textAlignment w:val="auto"/>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1）外观查验：面漆应平滑，无暗泡、无麻点、无皱褶、无裂纹、防腐管端无翘边，防腐层色泽应均匀。</w:t>
      </w:r>
    </w:p>
    <w:p w14:paraId="12987B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0"/>
        <w:jc w:val="left"/>
        <w:textAlignment w:val="auto"/>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2）尺寸检验</w:t>
      </w:r>
      <w:r>
        <w:rPr>
          <w:rFonts w:hint="default" w:ascii="仿宋_GB2312" w:hAnsi="宋体" w:eastAsia="仿宋_GB2312" w:cs="‹ÎSå"/>
          <w:color w:val="000000"/>
          <w:kern w:val="1"/>
          <w:sz w:val="24"/>
          <w:szCs w:val="24"/>
          <w:lang w:val="en-US" w:eastAsia="zh-CN" w:bidi="ar-SA"/>
        </w:rPr>
        <w:t>‌：</w:t>
      </w:r>
      <w:r>
        <w:rPr>
          <w:rFonts w:hint="eastAsia" w:ascii="仿宋_GB2312" w:hAnsi="宋体" w:eastAsia="仿宋_GB2312" w:cs="‹ÎSå"/>
          <w:color w:val="000000"/>
          <w:kern w:val="1"/>
          <w:sz w:val="24"/>
          <w:szCs w:val="24"/>
          <w:lang w:val="en-US" w:eastAsia="zh-CN" w:bidi="ar-SA"/>
        </w:rPr>
        <w:t>涂层厚度、</w:t>
      </w:r>
      <w:r>
        <w:rPr>
          <w:rFonts w:hint="default" w:ascii="仿宋_GB2312" w:hAnsi="宋体" w:eastAsia="仿宋_GB2312" w:cs="‹ÎSå"/>
          <w:color w:val="000000"/>
          <w:kern w:val="1"/>
          <w:sz w:val="24"/>
          <w:szCs w:val="24"/>
          <w:lang w:val="en-US" w:eastAsia="zh-CN" w:bidi="ar-SA"/>
        </w:rPr>
        <w:t>结构完整性、焊接质量</w:t>
      </w:r>
      <w:r>
        <w:rPr>
          <w:rFonts w:hint="eastAsia" w:ascii="仿宋_GB2312" w:hAnsi="宋体" w:eastAsia="仿宋_GB2312" w:cs="‹ÎSå"/>
          <w:color w:val="000000"/>
          <w:kern w:val="1"/>
          <w:sz w:val="24"/>
          <w:szCs w:val="24"/>
          <w:lang w:val="en-US" w:eastAsia="zh-CN" w:bidi="ar-SA"/>
        </w:rPr>
        <w:t>、</w:t>
      </w:r>
      <w:r>
        <w:rPr>
          <w:rFonts w:hint="default" w:ascii="仿宋_GB2312" w:hAnsi="宋体" w:eastAsia="仿宋_GB2312" w:cs="‹ÎSå"/>
          <w:color w:val="000000"/>
          <w:kern w:val="1"/>
          <w:sz w:val="24"/>
          <w:szCs w:val="24"/>
          <w:lang w:val="en-US" w:eastAsia="zh-CN" w:bidi="ar-SA"/>
        </w:rPr>
        <w:t>与管道及支架的配合尺寸是否符合图纸及公差要求</w:t>
      </w:r>
      <w:r>
        <w:rPr>
          <w:rFonts w:hint="eastAsia" w:ascii="仿宋_GB2312" w:hAnsi="宋体" w:eastAsia="仿宋_GB2312" w:cs="‹ÎSå"/>
          <w:color w:val="000000"/>
          <w:kern w:val="1"/>
          <w:sz w:val="24"/>
          <w:szCs w:val="24"/>
          <w:lang w:val="en-US" w:eastAsia="zh-CN" w:bidi="ar-SA"/>
        </w:rPr>
        <w:t>等。</w:t>
      </w:r>
    </w:p>
    <w:p w14:paraId="50926B9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0"/>
        <w:jc w:val="left"/>
        <w:textAlignment w:val="auto"/>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3）理化检验：化学成分由本项目签约的无损检测单位，根据相关标准、规范及规定的要求进行。</w:t>
      </w:r>
    </w:p>
    <w:p w14:paraId="2E973E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0"/>
        <w:jc w:val="left"/>
        <w:textAlignment w:val="auto"/>
        <w:rPr>
          <w:rFonts w:hint="default"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4）重量检验：过磅抽检重量。</w:t>
      </w:r>
    </w:p>
    <w:p w14:paraId="2EAFDF4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0"/>
        <w:jc w:val="left"/>
        <w:textAlignment w:val="auto"/>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（六）资料要求</w:t>
      </w:r>
    </w:p>
    <w:p w14:paraId="477FBA0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_GB2312" w:hAnsi="仿宋_GB2312" w:eastAsia="仿宋_GB2312" w:cs="仿宋_GB2312"/>
          <w:b/>
          <w:bCs/>
          <w:color w:val="auto"/>
          <w:kern w:val="1"/>
          <w:sz w:val="24"/>
          <w:szCs w:val="24"/>
          <w:u w:val="none"/>
          <w:lang w:val="en-US" w:eastAsia="zh-CN"/>
        </w:rPr>
      </w:pPr>
      <w:r>
        <w:rPr>
          <w:rFonts w:hint="eastAsia" w:ascii="仿宋_GB2312" w:hAnsi="仿宋_GB2312" w:eastAsia="仿宋_GB2312" w:cs="仿宋_GB2312"/>
          <w:kern w:val="1"/>
          <w:sz w:val="24"/>
          <w:szCs w:val="24"/>
          <w:lang w:val="en-US" w:eastAsia="zh-CN"/>
        </w:rPr>
        <w:t>1）中选单位需提供本次询价各项产品随货资料【发货清单、</w:t>
      </w:r>
      <w:r>
        <w:rPr>
          <w:rFonts w:hint="eastAsia" w:ascii="仿宋_GB2312" w:hAnsi="仿宋_GB2312" w:eastAsia="仿宋_GB2312" w:cs="仿宋_GB2312"/>
          <w:color w:val="auto"/>
          <w:kern w:val="1"/>
          <w:sz w:val="24"/>
          <w:szCs w:val="24"/>
          <w:lang w:val="en-US" w:eastAsia="zh-CN"/>
        </w:rPr>
        <w:t>说明书、</w:t>
      </w:r>
      <w:r>
        <w:rPr>
          <w:rFonts w:hint="eastAsia" w:ascii="仿宋_GB2312" w:hAnsi="仿宋_GB2312" w:eastAsia="仿宋_GB2312" w:cs="仿宋_GB2312"/>
          <w:color w:val="000000"/>
          <w:kern w:val="1"/>
          <w:sz w:val="24"/>
          <w:szCs w:val="24"/>
          <w:lang w:val="en-US" w:eastAsia="zh-CN" w:bidi="ar-SA"/>
        </w:rPr>
        <w:t>质量证明文件（或质量保修卡、检验报告）</w:t>
      </w:r>
      <w:r>
        <w:rPr>
          <w:rFonts w:hint="eastAsia" w:ascii="仿宋_GB2312" w:hAnsi="仿宋_GB2312" w:eastAsia="仿宋_GB2312" w:cs="仿宋_GB2312"/>
          <w:color w:val="auto"/>
          <w:kern w:val="1"/>
          <w:sz w:val="24"/>
          <w:szCs w:val="24"/>
          <w:lang w:val="en-US" w:eastAsia="zh-CN"/>
        </w:rPr>
        <w:t>、合格证、TS证书（如有）等】，</w:t>
      </w:r>
      <w:r>
        <w:rPr>
          <w:rFonts w:hint="eastAsia" w:ascii="仿宋_GB2312" w:hAnsi="仿宋_GB2312" w:eastAsia="仿宋_GB2312" w:cs="仿宋_GB2312"/>
          <w:b/>
          <w:bCs/>
          <w:color w:val="auto"/>
          <w:kern w:val="1"/>
          <w:sz w:val="24"/>
          <w:szCs w:val="24"/>
          <w:u w:val="single"/>
          <w:lang w:val="en-US" w:eastAsia="zh-CN"/>
        </w:rPr>
        <w:t>同时提供纸质版、PDF版电子版（纸质版资料随货同行，电子版</w:t>
      </w:r>
      <w:r>
        <w:rPr>
          <w:rFonts w:hint="eastAsia" w:ascii="仿宋_GB2312" w:hAnsi="仿宋_GB2312" w:eastAsia="仿宋_GB2312" w:cs="仿宋_GB2312"/>
          <w:b/>
          <w:bCs/>
          <w:kern w:val="1"/>
          <w:sz w:val="24"/>
          <w:szCs w:val="24"/>
          <w:u w:val="single"/>
          <w:lang w:val="en-US" w:eastAsia="zh-CN"/>
        </w:rPr>
        <w:t>资料扫描合并成1份PDF文件，以合同号命名，</w:t>
      </w:r>
      <w:r>
        <w:rPr>
          <w:rFonts w:hint="eastAsia" w:ascii="仿宋_GB2312" w:hAnsi="仿宋_GB2312" w:eastAsia="仿宋_GB2312" w:cs="仿宋_GB2312"/>
          <w:b/>
          <w:bCs/>
          <w:color w:val="auto"/>
          <w:kern w:val="1"/>
          <w:sz w:val="24"/>
          <w:szCs w:val="24"/>
          <w:u w:val="single"/>
          <w:lang w:val="en-US" w:eastAsia="zh-CN"/>
        </w:rPr>
        <w:t>发货前提供）</w:t>
      </w:r>
      <w:r>
        <w:rPr>
          <w:rFonts w:hint="eastAsia" w:ascii="仿宋_GB2312" w:hAnsi="仿宋_GB2312" w:eastAsia="仿宋_GB2312" w:cs="仿宋_GB2312"/>
          <w:b/>
          <w:bCs/>
          <w:color w:val="auto"/>
          <w:kern w:val="1"/>
          <w:sz w:val="24"/>
          <w:szCs w:val="24"/>
          <w:u w:val="none"/>
          <w:lang w:val="en-US" w:eastAsia="zh-CN"/>
        </w:rPr>
        <w:t>。</w:t>
      </w:r>
    </w:p>
    <w:p w14:paraId="59AC1751">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仿宋_GB2312" w:hAnsi="仿宋_GB2312" w:eastAsia="仿宋_GB2312" w:cs="仿宋_GB2312"/>
          <w:b/>
          <w:bCs/>
          <w:kern w:val="1"/>
          <w:sz w:val="24"/>
          <w:szCs w:val="24"/>
          <w:u w:val="none"/>
          <w:lang w:val="en-US" w:eastAsia="zh-CN"/>
        </w:rPr>
      </w:pPr>
      <w:r>
        <w:rPr>
          <w:rFonts w:hint="eastAsia" w:ascii="仿宋_GB2312" w:hAnsi="仿宋_GB2312" w:eastAsia="仿宋_GB2312" w:cs="仿宋_GB2312"/>
          <w:b/>
          <w:bCs/>
          <w:kern w:val="1"/>
          <w:sz w:val="24"/>
          <w:szCs w:val="24"/>
          <w:u w:val="single"/>
          <w:lang w:val="en-US" w:eastAsia="zh-CN"/>
        </w:rPr>
        <w:t>发货清单盖中选单位公章，质保资料盖制造商质检章和中选单位公章</w:t>
      </w:r>
      <w:r>
        <w:rPr>
          <w:rFonts w:hint="eastAsia" w:ascii="仿宋_GB2312" w:hAnsi="仿宋_GB2312" w:eastAsia="仿宋_GB2312" w:cs="仿宋_GB2312"/>
          <w:b/>
          <w:bCs/>
          <w:kern w:val="1"/>
          <w:sz w:val="24"/>
          <w:szCs w:val="24"/>
          <w:u w:val="none"/>
          <w:lang w:val="en-US" w:eastAsia="zh-CN"/>
        </w:rPr>
        <w:t>。</w:t>
      </w:r>
    </w:p>
    <w:p w14:paraId="07A787D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0"/>
        <w:jc w:val="left"/>
        <w:textAlignment w:val="auto"/>
        <w:rPr>
          <w:rFonts w:hint="default"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注：本次采购管托材料</w:t>
      </w:r>
      <w:r>
        <w:rPr>
          <w:rFonts w:hint="default" w:ascii="仿宋_GB2312" w:hAnsi="宋体" w:eastAsia="仿宋_GB2312" w:cs="‹ÎSå"/>
          <w:color w:val="000000"/>
          <w:kern w:val="1"/>
          <w:sz w:val="24"/>
          <w:szCs w:val="24"/>
          <w:lang w:val="en-US" w:eastAsia="zh-CN" w:bidi="ar-SA"/>
        </w:rPr>
        <w:t>质量证明</w:t>
      </w:r>
      <w:r>
        <w:rPr>
          <w:rFonts w:hint="eastAsia" w:ascii="仿宋_GB2312" w:hAnsi="宋体" w:eastAsia="仿宋_GB2312" w:cs="‹ÎSå"/>
          <w:color w:val="000000"/>
          <w:kern w:val="1"/>
          <w:sz w:val="24"/>
          <w:szCs w:val="24"/>
          <w:lang w:val="en-US" w:eastAsia="zh-CN" w:bidi="ar-SA"/>
        </w:rPr>
        <w:t>文件需包</w:t>
      </w:r>
      <w:r>
        <w:rPr>
          <w:rFonts w:hint="default" w:ascii="仿宋_GB2312" w:hAnsi="宋体" w:eastAsia="仿宋_GB2312" w:cs="‹ÎSå"/>
          <w:color w:val="000000"/>
          <w:kern w:val="1"/>
          <w:sz w:val="24"/>
          <w:szCs w:val="24"/>
          <w:lang w:val="en-US" w:eastAsia="zh-CN" w:bidi="ar-SA"/>
        </w:rPr>
        <w:t>含</w:t>
      </w:r>
      <w:r>
        <w:rPr>
          <w:rFonts w:hint="eastAsia" w:ascii="仿宋_GB2312" w:hAnsi="宋体" w:eastAsia="仿宋_GB2312" w:cs="‹ÎSå"/>
          <w:color w:val="000000"/>
          <w:kern w:val="1"/>
          <w:sz w:val="24"/>
          <w:szCs w:val="24"/>
          <w:lang w:val="en-US" w:eastAsia="zh-CN" w:bidi="ar-SA"/>
        </w:rPr>
        <w:t>：</w:t>
      </w:r>
      <w:r>
        <w:rPr>
          <w:rFonts w:hint="default" w:ascii="仿宋_GB2312" w:hAnsi="宋体" w:eastAsia="仿宋_GB2312" w:cs="‹ÎSå"/>
          <w:color w:val="000000"/>
          <w:kern w:val="1"/>
          <w:sz w:val="24"/>
          <w:szCs w:val="24"/>
          <w:lang w:val="en-US" w:eastAsia="zh-CN" w:bidi="ar-SA"/>
        </w:rPr>
        <w:t>产品型号、规格、标准号、材质报告、检测数据及生产批号</w:t>
      </w:r>
      <w:r>
        <w:rPr>
          <w:rFonts w:hint="eastAsia" w:ascii="仿宋_GB2312" w:hAnsi="宋体" w:eastAsia="仿宋_GB2312" w:cs="‹ÎSå"/>
          <w:color w:val="000000"/>
          <w:kern w:val="1"/>
          <w:sz w:val="24"/>
          <w:szCs w:val="24"/>
          <w:lang w:val="en-US" w:eastAsia="zh-CN" w:bidi="ar-SA"/>
        </w:rPr>
        <w:t>等</w:t>
      </w:r>
      <w:r>
        <w:rPr>
          <w:rFonts w:hint="default" w:ascii="仿宋_GB2312" w:hAnsi="宋体" w:eastAsia="仿宋_GB2312" w:cs="‹ÎSå"/>
          <w:color w:val="000000"/>
          <w:kern w:val="1"/>
          <w:sz w:val="24"/>
          <w:szCs w:val="24"/>
          <w:lang w:val="en-US" w:eastAsia="zh-CN" w:bidi="ar-SA"/>
        </w:rPr>
        <w:t>。‌</w:t>
      </w:r>
    </w:p>
    <w:p w14:paraId="7484271F">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材料性能试验‌：对隔热材料的导热系数、密度、抗压强度等进行实验室检测并出具报告</w:t>
      </w:r>
    </w:p>
    <w:p w14:paraId="5B1EF01F">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default" w:ascii="仿宋_GB2312" w:hAnsi="宋体" w:eastAsia="仿宋_GB2312" w:cs="‹ÎSå"/>
          <w:color w:val="000000"/>
          <w:kern w:val="1"/>
          <w:sz w:val="24"/>
          <w:szCs w:val="24"/>
          <w:lang w:val="en-US" w:eastAsia="zh-CN" w:bidi="ar-SA"/>
        </w:rPr>
      </w:pPr>
      <w:r>
        <w:rPr>
          <w:rFonts w:hint="default" w:ascii="仿宋_GB2312" w:hAnsi="宋体" w:eastAsia="仿宋_GB2312" w:cs="‹ÎSå"/>
          <w:color w:val="000000"/>
          <w:kern w:val="1"/>
          <w:sz w:val="24"/>
          <w:szCs w:val="24"/>
          <w:lang w:val="en-US" w:eastAsia="zh-CN" w:bidi="ar-SA"/>
        </w:rPr>
        <w:t>滑动性能测试‌：模拟实际荷载测量摩擦系数，验证是否满足 ≤0.1 等要求。</w:t>
      </w:r>
    </w:p>
    <w:p w14:paraId="36A33776">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default" w:ascii="仿宋_GB2312" w:hAnsi="宋体" w:eastAsia="仿宋_GB2312" w:cs="‹ÎSå"/>
          <w:color w:val="000000"/>
          <w:kern w:val="1"/>
          <w:sz w:val="24"/>
          <w:szCs w:val="24"/>
          <w:lang w:val="en-US" w:eastAsia="zh-CN" w:bidi="ar-SA"/>
        </w:rPr>
      </w:pPr>
      <w:r>
        <w:rPr>
          <w:rFonts w:hint="default" w:ascii="仿宋_GB2312" w:hAnsi="宋体" w:eastAsia="仿宋_GB2312" w:cs="‹ÎSå"/>
          <w:color w:val="000000"/>
          <w:kern w:val="1"/>
          <w:sz w:val="24"/>
          <w:szCs w:val="24"/>
          <w:lang w:val="en-US" w:eastAsia="zh-CN" w:bidi="ar-SA"/>
        </w:rPr>
        <w:t>‌荷载性能试验‌：进行静载和动载测试，评估结构强度、刚度及疲劳寿命。</w:t>
      </w:r>
    </w:p>
    <w:p w14:paraId="6B8D1F2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_GB2312" w:eastAsia="仿宋_GB2312" w:cs="仿宋_GB2312"/>
          <w:kern w:val="1"/>
          <w:sz w:val="24"/>
          <w:szCs w:val="24"/>
          <w:lang w:val="en-US" w:eastAsia="zh-CN"/>
        </w:rPr>
      </w:pPr>
      <w:r>
        <w:rPr>
          <w:rFonts w:hint="eastAsia" w:ascii="仿宋_GB2312" w:hAnsi="仿宋_GB2312" w:eastAsia="仿宋_GB2312" w:cs="仿宋_GB2312"/>
          <w:kern w:val="1"/>
          <w:sz w:val="24"/>
          <w:szCs w:val="24"/>
          <w:lang w:val="en-US" w:eastAsia="zh-CN"/>
        </w:rPr>
        <w:t>2）本次询价各项产品随货资料采用数字化交付模式。发货完成后，配合数字化交付工作人员，将中选单位信息、本次询价各项产品电子版资料上传至公司数字化交付平台。</w:t>
      </w:r>
    </w:p>
    <w:p w14:paraId="0E5D0BE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0"/>
        <w:jc w:val="left"/>
        <w:textAlignment w:val="auto"/>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 xml:space="preserve">（七）处罚条款 </w:t>
      </w:r>
    </w:p>
    <w:p w14:paraId="7DB14BB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0"/>
        <w:jc w:val="left"/>
        <w:textAlignment w:val="auto"/>
        <w:rPr>
          <w:rFonts w:hint="eastAsia" w:ascii="仿宋_GB2312" w:hAnsi="仿宋_GB2312" w:eastAsia="仿宋_GB2312" w:cs="仿宋_GB2312"/>
          <w:color w:val="auto"/>
          <w:kern w:val="1"/>
          <w:sz w:val="24"/>
          <w:szCs w:val="24"/>
          <w:highlight w:val="none"/>
          <w:lang w:val="en-US" w:eastAsia="zh-CN"/>
        </w:rPr>
      </w:pPr>
      <w:r>
        <w:rPr>
          <w:rFonts w:hint="eastAsia" w:ascii="仿宋_GB2312" w:hAnsi="仿宋_GB2312" w:eastAsia="仿宋_GB2312" w:cs="仿宋_GB2312"/>
          <w:bCs/>
          <w:sz w:val="24"/>
          <w:lang w:val="en-US" w:eastAsia="zh-CN"/>
        </w:rPr>
        <w:t>报价人所供产品应</w:t>
      </w:r>
      <w:r>
        <w:rPr>
          <w:rFonts w:hint="eastAsia" w:ascii="仿宋_GB2312" w:hAnsi="仿宋_GB2312" w:eastAsia="仿宋_GB2312" w:cs="仿宋_GB2312"/>
          <w:color w:val="auto"/>
          <w:kern w:val="1"/>
          <w:sz w:val="24"/>
          <w:szCs w:val="24"/>
          <w:highlight w:val="none"/>
          <w:lang w:val="en-US" w:eastAsia="zh-CN"/>
        </w:rPr>
        <w:t>该严格执行</w:t>
      </w:r>
      <w:r>
        <w:rPr>
          <w:rFonts w:hint="eastAsia" w:ascii="仿宋_GB2312" w:hAnsi="仿宋_GB2312" w:eastAsia="仿宋_GB2312" w:cs="仿宋_GB2312"/>
          <w:b/>
          <w:bCs/>
          <w:color w:val="auto"/>
          <w:kern w:val="1"/>
          <w:sz w:val="24"/>
          <w:szCs w:val="24"/>
          <w:highlight w:val="none"/>
          <w:u w:val="single"/>
          <w:lang w:val="en-US" w:eastAsia="zh-CN"/>
        </w:rPr>
        <w:t>国家/行业现行有效的标准</w:t>
      </w:r>
      <w:r>
        <w:rPr>
          <w:rFonts w:hint="eastAsia" w:ascii="仿宋_GB2312" w:hAnsi="仿宋_GB2312" w:eastAsia="仿宋_GB2312" w:cs="仿宋_GB2312"/>
          <w:color w:val="auto"/>
          <w:kern w:val="1"/>
          <w:sz w:val="24"/>
          <w:szCs w:val="24"/>
          <w:lang w:val="en-US" w:eastAsia="zh-CN"/>
        </w:rPr>
        <w:t>。采购人会根据报价货物清单及报价货物技术要求中对应标准进行验收（</w:t>
      </w:r>
      <w:r>
        <w:rPr>
          <w:rFonts w:hint="eastAsia" w:ascii="仿宋_GB2312" w:hAnsi="仿宋_GB2312" w:eastAsia="仿宋_GB2312" w:cs="仿宋_GB2312"/>
          <w:b/>
          <w:bCs/>
          <w:color w:val="auto"/>
          <w:kern w:val="1"/>
          <w:sz w:val="24"/>
          <w:szCs w:val="24"/>
          <w:u w:val="single"/>
          <w:lang w:val="en-US" w:eastAsia="zh-CN" w:bidi="ar-SA"/>
        </w:rPr>
        <w:t>理化检测、探伤检测等</w:t>
      </w:r>
      <w:r>
        <w:rPr>
          <w:rFonts w:hint="eastAsia" w:ascii="仿宋_GB2312" w:hAnsi="仿宋_GB2312" w:eastAsia="仿宋_GB2312" w:cs="仿宋_GB2312"/>
          <w:b/>
          <w:bCs/>
          <w:color w:val="auto"/>
          <w:kern w:val="1"/>
          <w:sz w:val="24"/>
          <w:szCs w:val="24"/>
          <w:highlight w:val="none"/>
          <w:u w:val="single"/>
          <w:lang w:val="en-US" w:eastAsia="zh-CN"/>
        </w:rPr>
        <w:t>由本项目签约的第三方检测单位完成</w:t>
      </w:r>
      <w:r>
        <w:rPr>
          <w:rFonts w:hint="eastAsia" w:ascii="仿宋_GB2312" w:hAnsi="仿宋_GB2312" w:eastAsia="仿宋_GB2312" w:cs="仿宋_GB2312"/>
          <w:color w:val="auto"/>
          <w:kern w:val="1"/>
          <w:sz w:val="24"/>
          <w:szCs w:val="24"/>
          <w:highlight w:val="none"/>
          <w:lang w:val="en-US" w:eastAsia="zh-CN"/>
        </w:rPr>
        <w:t>）。</w:t>
      </w:r>
    </w:p>
    <w:p w14:paraId="4BC34CF4">
      <w:pPr>
        <w:keepNext w:val="0"/>
        <w:keepLines w:val="0"/>
        <w:pageBreakBefore w:val="0"/>
        <w:widowControl w:val="0"/>
        <w:kinsoku/>
        <w:wordWrap/>
        <w:overflowPunct/>
        <w:topLinePunct w:val="0"/>
        <w:autoSpaceDE/>
        <w:autoSpaceDN/>
        <w:bidi w:val="0"/>
        <w:adjustRightInd/>
        <w:snapToGrid/>
        <w:spacing w:after="160" w:line="360" w:lineRule="auto"/>
        <w:ind w:firstLine="480" w:firstLineChars="200"/>
        <w:textAlignment w:val="auto"/>
        <w:rPr>
          <w:rFonts w:hint="eastAsia"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color w:val="auto"/>
          <w:kern w:val="1"/>
          <w:sz w:val="24"/>
          <w:szCs w:val="24"/>
          <w:lang w:val="en-US" w:eastAsia="zh-CN"/>
        </w:rPr>
        <w:t>7.1 所供产品不符合验收要求的，采购人有权拒绝收货，并对报价人实施处罚：</w:t>
      </w:r>
    </w:p>
    <w:p w14:paraId="2F2985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1）第一次验收不合格，允许安排一次换货，并按照</w:t>
      </w:r>
      <w:r>
        <w:rPr>
          <w:rFonts w:hint="eastAsia" w:ascii="仿宋_GB2312" w:hAnsi="仿宋_GB2312" w:eastAsia="仿宋_GB2312" w:cs="仿宋_GB2312"/>
          <w:b/>
          <w:bCs/>
          <w:sz w:val="24"/>
          <w:szCs w:val="24"/>
          <w:u w:val="single"/>
          <w:lang w:val="en-US" w:eastAsia="zh-CN"/>
        </w:rPr>
        <w:t xml:space="preserve">合同金额的2% </w:t>
      </w:r>
      <w:r>
        <w:rPr>
          <w:rFonts w:hint="eastAsia" w:ascii="仿宋_GB2312" w:hAnsi="仿宋_GB2312" w:eastAsia="仿宋_GB2312" w:cs="仿宋_GB2312"/>
          <w:color w:val="000000"/>
          <w:sz w:val="24"/>
          <w:szCs w:val="24"/>
          <w:highlight w:val="none"/>
          <w:lang w:val="en-US" w:eastAsia="zh-CN"/>
        </w:rPr>
        <w:t>实施处罚。</w:t>
      </w:r>
    </w:p>
    <w:p w14:paraId="779D71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2）第二次验收不合格，采购人有权解除本合同，并将卖方列</w:t>
      </w:r>
      <w:r>
        <w:rPr>
          <w:rFonts w:hint="eastAsia" w:ascii="仿宋_GB2312" w:hAnsi="仿宋_GB2312" w:eastAsia="仿宋_GB2312" w:cs="仿宋_GB2312"/>
          <w:sz w:val="24"/>
          <w:szCs w:val="24"/>
          <w:highlight w:val="none"/>
          <w:lang w:val="en-US" w:eastAsia="zh-CN"/>
        </w:rPr>
        <w:t>入江苏</w:t>
      </w:r>
      <w:r>
        <w:rPr>
          <w:rFonts w:hint="eastAsia" w:ascii="仿宋_GB2312" w:hAnsi="仿宋_GB2312" w:eastAsia="仿宋_GB2312" w:cs="仿宋_GB2312"/>
          <w:i w:val="0"/>
          <w:iCs w:val="0"/>
          <w:caps w:val="0"/>
          <w:spacing w:val="0"/>
          <w:sz w:val="24"/>
          <w:szCs w:val="24"/>
          <w:highlight w:val="none"/>
          <w:shd w:val="clear" w:color="auto" w:fill="auto"/>
        </w:rPr>
        <w:t>索普</w:t>
      </w:r>
      <w:r>
        <w:rPr>
          <w:rFonts w:hint="eastAsia" w:ascii="仿宋_GB2312" w:hAnsi="仿宋_GB2312" w:eastAsia="仿宋_GB2312" w:cs="仿宋_GB2312"/>
          <w:i w:val="0"/>
          <w:iCs w:val="0"/>
          <w:caps w:val="0"/>
          <w:spacing w:val="0"/>
          <w:sz w:val="24"/>
          <w:szCs w:val="24"/>
          <w:highlight w:val="none"/>
          <w:shd w:val="clear" w:color="auto" w:fill="auto"/>
          <w:lang w:eastAsia="zh-CN"/>
        </w:rPr>
        <w:t>（</w:t>
      </w:r>
      <w:r>
        <w:rPr>
          <w:rFonts w:hint="eastAsia" w:ascii="仿宋_GB2312" w:hAnsi="仿宋_GB2312" w:eastAsia="仿宋_GB2312" w:cs="仿宋_GB2312"/>
          <w:i w:val="0"/>
          <w:iCs w:val="0"/>
          <w:caps w:val="0"/>
          <w:spacing w:val="0"/>
          <w:sz w:val="24"/>
          <w:szCs w:val="24"/>
          <w:highlight w:val="none"/>
          <w:shd w:val="clear" w:color="auto" w:fill="auto"/>
        </w:rPr>
        <w:t>集团</w:t>
      </w:r>
      <w:r>
        <w:rPr>
          <w:rFonts w:hint="eastAsia" w:ascii="仿宋_GB2312" w:hAnsi="仿宋_GB2312" w:eastAsia="仿宋_GB2312" w:cs="仿宋_GB2312"/>
          <w:i w:val="0"/>
          <w:iCs w:val="0"/>
          <w:caps w:val="0"/>
          <w:spacing w:val="0"/>
          <w:sz w:val="24"/>
          <w:szCs w:val="24"/>
          <w:highlight w:val="none"/>
          <w:shd w:val="clear" w:color="auto" w:fill="auto"/>
          <w:lang w:eastAsia="zh-CN"/>
        </w:rPr>
        <w:t>）</w:t>
      </w:r>
      <w:r>
        <w:rPr>
          <w:rFonts w:hint="eastAsia" w:ascii="仿宋_GB2312" w:hAnsi="仿宋_GB2312" w:eastAsia="仿宋_GB2312" w:cs="仿宋_GB2312"/>
          <w:i w:val="0"/>
          <w:iCs w:val="0"/>
          <w:caps w:val="0"/>
          <w:spacing w:val="0"/>
          <w:sz w:val="24"/>
          <w:szCs w:val="24"/>
          <w:highlight w:val="none"/>
          <w:shd w:val="clear" w:color="auto" w:fill="auto"/>
        </w:rPr>
        <w:t>供应商负面清单</w:t>
      </w:r>
      <w:r>
        <w:rPr>
          <w:rFonts w:hint="eastAsia" w:ascii="仿宋_GB2312" w:hAnsi="仿宋_GB2312" w:eastAsia="仿宋_GB2312" w:cs="仿宋_GB2312"/>
          <w:sz w:val="24"/>
          <w:szCs w:val="24"/>
          <w:highlight w:val="none"/>
          <w:lang w:val="en-US" w:eastAsia="zh-CN"/>
        </w:rPr>
        <w:t>。</w:t>
      </w:r>
    </w:p>
    <w:p w14:paraId="1C214E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b/>
          <w:bCs/>
          <w:sz w:val="24"/>
          <w:szCs w:val="24"/>
          <w:u w:val="single"/>
        </w:rPr>
      </w:pPr>
      <w:r>
        <w:rPr>
          <w:rFonts w:hint="eastAsia" w:ascii="仿宋_GB2312" w:hAnsi="仿宋_GB2312" w:eastAsia="仿宋_GB2312" w:cs="仿宋_GB2312"/>
          <w:b w:val="0"/>
          <w:bCs w:val="0"/>
          <w:sz w:val="24"/>
          <w:szCs w:val="24"/>
          <w:u w:val="none"/>
          <w:lang w:val="en-US" w:eastAsia="zh-CN"/>
        </w:rPr>
        <w:t>3）</w:t>
      </w:r>
      <w:r>
        <w:rPr>
          <w:rFonts w:hint="eastAsia" w:ascii="仿宋_GB2312" w:hAnsi="仿宋_GB2312" w:eastAsia="仿宋_GB2312" w:cs="仿宋_GB2312"/>
          <w:b/>
          <w:bCs/>
          <w:sz w:val="24"/>
          <w:szCs w:val="24"/>
          <w:u w:val="single"/>
          <w:lang w:val="en-US" w:eastAsia="zh-CN"/>
        </w:rPr>
        <w:t>供货</w:t>
      </w:r>
      <w:r>
        <w:rPr>
          <w:rFonts w:hint="eastAsia" w:ascii="仿宋_GB2312" w:hAnsi="仿宋_GB2312" w:eastAsia="仿宋_GB2312" w:cs="仿宋_GB2312"/>
          <w:b/>
          <w:bCs/>
          <w:sz w:val="24"/>
          <w:szCs w:val="24"/>
          <w:u w:val="single"/>
        </w:rPr>
        <w:t>产品不满足</w:t>
      </w:r>
      <w:r>
        <w:rPr>
          <w:rFonts w:hint="eastAsia" w:ascii="仿宋_GB2312" w:hAnsi="仿宋_GB2312" w:eastAsia="仿宋_GB2312" w:cs="仿宋_GB2312"/>
          <w:b/>
          <w:bCs/>
          <w:sz w:val="24"/>
          <w:szCs w:val="24"/>
          <w:u w:val="single"/>
          <w:lang w:val="en-US" w:eastAsia="zh-CN"/>
        </w:rPr>
        <w:t>采购人</w:t>
      </w:r>
      <w:r>
        <w:rPr>
          <w:rFonts w:hint="eastAsia" w:ascii="仿宋_GB2312" w:hAnsi="仿宋_GB2312" w:eastAsia="仿宋_GB2312" w:cs="仿宋_GB2312"/>
          <w:b/>
          <w:bCs/>
          <w:sz w:val="24"/>
          <w:szCs w:val="24"/>
          <w:u w:val="single"/>
        </w:rPr>
        <w:t>要求，导致验收不合格，因退换货等原因，造成</w:t>
      </w:r>
      <w:r>
        <w:rPr>
          <w:rFonts w:hint="eastAsia" w:ascii="仿宋_GB2312" w:hAnsi="仿宋_GB2312" w:eastAsia="仿宋_GB2312" w:cs="仿宋_GB2312"/>
          <w:b/>
          <w:bCs/>
          <w:sz w:val="24"/>
          <w:szCs w:val="24"/>
          <w:u w:val="single"/>
          <w:lang w:val="en-US" w:eastAsia="zh-CN"/>
        </w:rPr>
        <w:t>采购人</w:t>
      </w:r>
      <w:r>
        <w:rPr>
          <w:rFonts w:hint="eastAsia" w:ascii="仿宋_GB2312" w:hAnsi="仿宋_GB2312" w:eastAsia="仿宋_GB2312" w:cs="仿宋_GB2312"/>
          <w:b/>
          <w:bCs/>
          <w:sz w:val="24"/>
          <w:szCs w:val="24"/>
          <w:u w:val="single"/>
        </w:rPr>
        <w:t>安装施工返工、工期延和不合格品重复验收等所产生的全部费用，包括但不限于施工和检测费为</w:t>
      </w:r>
      <w:r>
        <w:rPr>
          <w:rFonts w:hint="eastAsia" w:ascii="仿宋_GB2312" w:hAnsi="仿宋_GB2312" w:eastAsia="仿宋_GB2312" w:cs="仿宋_GB2312"/>
          <w:b/>
          <w:bCs/>
          <w:sz w:val="24"/>
          <w:szCs w:val="24"/>
          <w:u w:val="single"/>
          <w:lang w:val="en-US" w:eastAsia="zh-CN"/>
        </w:rPr>
        <w:t>采购人</w:t>
      </w:r>
      <w:r>
        <w:rPr>
          <w:rFonts w:hint="eastAsia" w:ascii="仿宋_GB2312" w:hAnsi="仿宋_GB2312" w:eastAsia="仿宋_GB2312" w:cs="仿宋_GB2312"/>
          <w:b/>
          <w:bCs/>
          <w:sz w:val="24"/>
          <w:szCs w:val="24"/>
          <w:u w:val="single"/>
        </w:rPr>
        <w:t>直接损失，全部由卖方承担。</w:t>
      </w:r>
    </w:p>
    <w:p w14:paraId="75BA1651">
      <w:pPr>
        <w:spacing w:line="360" w:lineRule="auto"/>
        <w:ind w:firstLine="480" w:firstLineChars="200"/>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w:t>
      </w:r>
      <w:r>
        <w:rPr>
          <w:rFonts w:hint="eastAsia" w:ascii="仿宋_GB2312" w:hAnsi="仿宋_GB2312" w:eastAsia="仿宋_GB2312" w:cs="仿宋_GB2312"/>
          <w:color w:val="auto"/>
          <w:kern w:val="1"/>
          <w:sz w:val="24"/>
          <w:szCs w:val="24"/>
          <w:lang w:val="en-US" w:eastAsia="zh-CN"/>
        </w:rPr>
        <w:t>根据本项目</w:t>
      </w:r>
      <w:r>
        <w:rPr>
          <w:rFonts w:hint="eastAsia" w:ascii="仿宋_GB2312" w:hAnsi="仿宋_GB2312" w:eastAsia="仿宋_GB2312" w:cs="仿宋_GB2312"/>
          <w:b/>
          <w:bCs/>
          <w:color w:val="auto"/>
          <w:kern w:val="1"/>
          <w:sz w:val="24"/>
          <w:szCs w:val="24"/>
          <w:u w:val="single"/>
          <w:lang w:val="en-US" w:eastAsia="zh-CN"/>
        </w:rPr>
        <w:t>监理通知单（SH/T 3903-A.4）</w:t>
      </w:r>
      <w:r>
        <w:rPr>
          <w:rFonts w:hint="eastAsia" w:ascii="仿宋_GB2312" w:hAnsi="仿宋_GB2312" w:eastAsia="仿宋_GB2312" w:cs="仿宋_GB2312"/>
          <w:color w:val="auto"/>
          <w:kern w:val="1"/>
          <w:sz w:val="24"/>
          <w:szCs w:val="24"/>
          <w:lang w:val="en-US" w:eastAsia="zh-CN"/>
        </w:rPr>
        <w:t>对本次采购质量问题作出定性和定量的判定，依据《索普集团供应商负面清单管理规定》，考核供应商相应积分</w:t>
      </w:r>
      <w:r>
        <w:rPr>
          <w:rFonts w:hint="eastAsia" w:ascii="仿宋_GB2312" w:hAnsi="仿宋_GB2312" w:eastAsia="仿宋_GB2312" w:cs="仿宋_GB2312"/>
          <w:color w:val="000000"/>
          <w:sz w:val="24"/>
          <w:szCs w:val="24"/>
          <w:highlight w:val="none"/>
          <w:lang w:val="en-US" w:eastAsia="zh-CN"/>
        </w:rPr>
        <w:t>。</w:t>
      </w:r>
    </w:p>
    <w:p w14:paraId="04E2350A">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7.2 中选人未按照约定的时间交货和提供服务，采购人有权解除合同，并要求中选人人赔偿由于延迟供货和提供服务造成的全部损失。</w:t>
      </w:r>
    </w:p>
    <w:p w14:paraId="387DFF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1）中选人未按照采购文件要求</w:t>
      </w:r>
      <w:r>
        <w:rPr>
          <w:rFonts w:hint="eastAsia" w:ascii="仿宋_GB2312" w:hAnsi="仿宋_GB2312" w:eastAsia="仿宋_GB2312" w:cs="仿宋_GB2312"/>
          <w:color w:val="000000"/>
          <w:sz w:val="24"/>
          <w:szCs w:val="24"/>
        </w:rPr>
        <w:t>提供服务</w:t>
      </w:r>
      <w:r>
        <w:rPr>
          <w:rFonts w:hint="eastAsia" w:ascii="仿宋_GB2312" w:hAnsi="仿宋_GB2312" w:eastAsia="仿宋_GB2312" w:cs="仿宋_GB2312"/>
          <w:color w:val="000000"/>
          <w:sz w:val="24"/>
          <w:szCs w:val="24"/>
          <w:lang w:val="en-US" w:eastAsia="zh-CN"/>
        </w:rPr>
        <w:t>（如：</w:t>
      </w:r>
      <w:r>
        <w:rPr>
          <w:rFonts w:hint="eastAsia" w:ascii="仿宋_GB2312" w:hAnsi="仿宋_GB2312" w:eastAsia="仿宋_GB2312" w:cs="仿宋_GB2312"/>
          <w:b/>
          <w:bCs/>
          <w:color w:val="000000"/>
          <w:sz w:val="24"/>
          <w:szCs w:val="24"/>
          <w:u w:val="single"/>
          <w:lang w:val="en-US" w:eastAsia="zh-CN"/>
        </w:rPr>
        <w:t>包装防护</w:t>
      </w:r>
      <w:r>
        <w:rPr>
          <w:rFonts w:hint="eastAsia" w:ascii="仿宋_GB2312" w:hAnsi="仿宋_GB2312" w:eastAsia="仿宋_GB2312" w:cs="仿宋_GB2312"/>
          <w:color w:val="000000"/>
          <w:sz w:val="24"/>
          <w:szCs w:val="24"/>
          <w:lang w:val="en-US" w:eastAsia="zh-CN"/>
        </w:rPr>
        <w:t>等）的</w:t>
      </w:r>
      <w:r>
        <w:rPr>
          <w:rFonts w:hint="eastAsia" w:ascii="仿宋_GB2312" w:hAnsi="仿宋_GB2312" w:eastAsia="仿宋_GB2312" w:cs="仿宋_GB2312"/>
          <w:color w:val="000000"/>
          <w:sz w:val="24"/>
          <w:szCs w:val="24"/>
        </w:rPr>
        <w:t>违约金按合同金额的</w:t>
      </w:r>
      <w:r>
        <w:rPr>
          <w:rFonts w:hint="eastAsia" w:ascii="仿宋_GB2312" w:hAnsi="仿宋_GB2312" w:eastAsia="仿宋_GB2312" w:cs="仿宋_GB2312"/>
          <w:b/>
          <w:bCs/>
          <w:color w:val="000000"/>
          <w:sz w:val="24"/>
          <w:szCs w:val="24"/>
          <w:u w:val="single"/>
        </w:rPr>
        <w:t>1%</w:t>
      </w:r>
      <w:r>
        <w:rPr>
          <w:rFonts w:hint="eastAsia" w:ascii="仿宋_GB2312" w:hAnsi="仿宋_GB2312" w:eastAsia="仿宋_GB2312" w:cs="仿宋_GB2312"/>
          <w:b/>
          <w:bCs/>
          <w:color w:val="000000"/>
          <w:sz w:val="24"/>
          <w:szCs w:val="24"/>
          <w:u w:val="single"/>
          <w:lang w:val="en-US" w:eastAsia="zh-CN"/>
        </w:rPr>
        <w:t xml:space="preserve"> </w:t>
      </w:r>
      <w:r>
        <w:rPr>
          <w:rFonts w:hint="eastAsia" w:ascii="仿宋_GB2312" w:hAnsi="仿宋_GB2312" w:eastAsia="仿宋_GB2312" w:cs="仿宋_GB2312"/>
          <w:color w:val="000000"/>
          <w:sz w:val="24"/>
          <w:szCs w:val="24"/>
        </w:rPr>
        <w:t>计收。</w:t>
      </w:r>
    </w:p>
    <w:p w14:paraId="6D6056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sz w:val="24"/>
          <w:szCs w:val="24"/>
          <w:lang w:val="en-US" w:eastAsia="zh-CN"/>
        </w:rPr>
        <w:t>2）中选人</w:t>
      </w:r>
      <w:r>
        <w:rPr>
          <w:rFonts w:hint="eastAsia" w:ascii="仿宋_GB2312" w:hAnsi="仿宋_GB2312" w:eastAsia="仿宋_GB2312" w:cs="仿宋_GB2312"/>
          <w:color w:val="000000"/>
          <w:sz w:val="24"/>
          <w:szCs w:val="24"/>
        </w:rPr>
        <w:t>迟交货物的违约金每周按合同金额的</w:t>
      </w:r>
      <w:r>
        <w:rPr>
          <w:rFonts w:hint="eastAsia" w:ascii="仿宋_GB2312" w:hAnsi="仿宋_GB2312" w:eastAsia="仿宋_GB2312" w:cs="仿宋_GB2312"/>
          <w:b/>
          <w:bCs/>
          <w:color w:val="000000"/>
          <w:sz w:val="24"/>
          <w:szCs w:val="24"/>
          <w:u w:val="single"/>
        </w:rPr>
        <w:t>1%</w:t>
      </w:r>
      <w:r>
        <w:rPr>
          <w:rFonts w:hint="eastAsia" w:ascii="仿宋_GB2312" w:hAnsi="仿宋_GB2312" w:eastAsia="仿宋_GB2312" w:cs="仿宋_GB2312"/>
          <w:b/>
          <w:bCs/>
          <w:color w:val="000000"/>
          <w:sz w:val="24"/>
          <w:szCs w:val="24"/>
          <w:u w:val="single"/>
          <w:lang w:val="en-US" w:eastAsia="zh-CN"/>
        </w:rPr>
        <w:t xml:space="preserve"> </w:t>
      </w:r>
      <w:r>
        <w:rPr>
          <w:rFonts w:hint="eastAsia" w:ascii="仿宋_GB2312" w:hAnsi="仿宋_GB2312" w:eastAsia="仿宋_GB2312" w:cs="仿宋_GB2312"/>
          <w:color w:val="000000"/>
          <w:sz w:val="24"/>
          <w:szCs w:val="24"/>
        </w:rPr>
        <w:t>计收。一周按7天计算，不足7天按一周计算。</w:t>
      </w:r>
    </w:p>
    <w:p w14:paraId="6FEC50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0" w:leftChars="-100" w:firstLine="720" w:firstLineChars="300"/>
        <w:textAlignment w:val="auto"/>
        <w:rPr>
          <w:rFonts w:hint="eastAsia" w:ascii="仿宋_GB2312" w:hAnsi="仿宋_GB2312" w:eastAsia="仿宋_GB2312" w:cs="仿宋_GB2312"/>
          <w:color w:val="000000"/>
          <w:kern w:val="1"/>
          <w:sz w:val="24"/>
          <w:szCs w:val="24"/>
          <w:highlight w:val="cyan"/>
          <w:lang w:val="en-US" w:eastAsia="zh-CN" w:bidi="ar-SA"/>
        </w:rPr>
      </w:pPr>
      <w:r>
        <w:rPr>
          <w:rFonts w:hint="eastAsia" w:ascii="仿宋_GB2312" w:hAnsi="仿宋_GB2312" w:eastAsia="仿宋_GB2312" w:cs="仿宋_GB2312"/>
          <w:color w:val="000000"/>
          <w:sz w:val="24"/>
          <w:szCs w:val="24"/>
          <w:lang w:val="en-US" w:eastAsia="zh-CN"/>
        </w:rPr>
        <w:t>3）中选人</w:t>
      </w:r>
      <w:r>
        <w:rPr>
          <w:rFonts w:hint="eastAsia" w:ascii="仿宋_GB2312" w:hAnsi="仿宋_GB2312" w:eastAsia="仿宋_GB2312" w:cs="仿宋_GB2312"/>
          <w:color w:val="000000"/>
          <w:sz w:val="24"/>
          <w:szCs w:val="24"/>
        </w:rPr>
        <w:t>迟交货物</w:t>
      </w:r>
      <w:r>
        <w:rPr>
          <w:rFonts w:hint="eastAsia" w:ascii="仿宋_GB2312" w:hAnsi="仿宋_GB2312" w:eastAsia="仿宋_GB2312" w:cs="仿宋_GB2312"/>
          <w:color w:val="000000"/>
          <w:sz w:val="24"/>
          <w:szCs w:val="24"/>
          <w:lang w:val="en-US" w:eastAsia="zh-CN"/>
        </w:rPr>
        <w:t>超过</w:t>
      </w:r>
      <w:r>
        <w:rPr>
          <w:rFonts w:hint="eastAsia" w:ascii="仿宋_GB2312" w:hAnsi="仿宋_GB2312" w:eastAsia="仿宋_GB2312" w:cs="仿宋_GB2312"/>
          <w:b/>
          <w:bCs/>
          <w:color w:val="000000"/>
          <w:sz w:val="24"/>
          <w:szCs w:val="24"/>
          <w:u w:val="single"/>
          <w:lang w:val="en-US" w:eastAsia="zh-CN"/>
        </w:rPr>
        <w:t>10日</w:t>
      </w:r>
      <w:r>
        <w:rPr>
          <w:rFonts w:hint="eastAsia" w:ascii="仿宋_GB2312" w:hAnsi="仿宋_GB2312" w:eastAsia="仿宋_GB2312" w:cs="仿宋_GB2312"/>
          <w:color w:val="000000"/>
          <w:sz w:val="24"/>
          <w:szCs w:val="24"/>
          <w:lang w:val="en-US" w:eastAsia="zh-CN"/>
        </w:rPr>
        <w:t>，采购人有权解除本合同，同时不用承担任何违约或赔偿责任，已付款项中选人需退还，未付款项采购人不再支付。</w:t>
      </w:r>
    </w:p>
    <w:p w14:paraId="3747994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bottom"/>
        <w:rPr>
          <w:rFonts w:hint="eastAsia"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color w:val="000000"/>
          <w:kern w:val="1"/>
          <w:sz w:val="24"/>
          <w:szCs w:val="24"/>
          <w:lang w:val="en-US" w:eastAsia="zh-CN" w:bidi="ar-SA"/>
        </w:rPr>
        <w:t>8.</w:t>
      </w:r>
      <w:r>
        <w:rPr>
          <w:rFonts w:hint="eastAsia" w:ascii="仿宋_GB2312" w:hAnsi="仿宋_GB2312" w:eastAsia="仿宋_GB2312" w:cs="仿宋_GB2312"/>
          <w:b/>
          <w:bCs/>
          <w:color w:val="auto"/>
          <w:kern w:val="1"/>
          <w:sz w:val="24"/>
          <w:szCs w:val="24"/>
          <w:lang w:val="en-US" w:eastAsia="zh-CN" w:bidi="ar-SA"/>
        </w:rPr>
        <w:t>评审流程</w:t>
      </w:r>
      <w:r>
        <w:rPr>
          <w:rFonts w:hint="eastAsia" w:ascii="仿宋_GB2312" w:hAnsi="仿宋_GB2312" w:eastAsia="仿宋_GB2312" w:cs="仿宋_GB2312"/>
          <w:color w:val="000000"/>
          <w:kern w:val="1"/>
          <w:sz w:val="24"/>
          <w:szCs w:val="24"/>
          <w:lang w:val="en-US" w:eastAsia="zh-CN" w:bidi="ar-SA"/>
        </w:rPr>
        <w:t>：</w:t>
      </w:r>
    </w:p>
    <w:p w14:paraId="7CEC2EEC">
      <w:pPr>
        <w:pStyle w:val="6"/>
        <w:keepNext w:val="0"/>
        <w:keepLines w:val="0"/>
        <w:pageBreakBefore w:val="0"/>
        <w:kinsoku/>
        <w:wordWrap/>
        <w:overflowPunct/>
        <w:topLinePunct w:val="0"/>
        <w:autoSpaceDE/>
        <w:autoSpaceDN/>
        <w:bidi w:val="0"/>
        <w:adjustRightInd/>
        <w:snapToGrid/>
        <w:spacing w:line="360" w:lineRule="auto"/>
        <w:ind w:firstLine="480"/>
        <w:outlineLvl w:val="9"/>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kern w:val="2"/>
          <w:sz w:val="24"/>
          <w:szCs w:val="24"/>
          <w:lang w:val="en-US" w:eastAsia="zh-CN" w:bidi="ar-SA"/>
        </w:rPr>
        <w:t>8.1 根据《综合评审打分表》评分标准进行打分，</w:t>
      </w:r>
      <w:r>
        <w:rPr>
          <w:rFonts w:hint="eastAsia" w:ascii="仿宋_GB2312" w:hAnsi="仿宋_GB2312" w:eastAsia="仿宋_GB2312" w:cs="仿宋_GB2312"/>
          <w:b/>
          <w:bCs/>
          <w:color w:val="000000"/>
          <w:kern w:val="2"/>
          <w:sz w:val="24"/>
          <w:szCs w:val="24"/>
          <w:u w:val="single"/>
          <w:lang w:val="en-US" w:eastAsia="zh-CN" w:bidi="ar-SA"/>
        </w:rPr>
        <w:t>综合评分最高</w:t>
      </w:r>
      <w:r>
        <w:rPr>
          <w:rFonts w:hint="eastAsia" w:ascii="仿宋_GB2312" w:hAnsi="仿宋_GB2312" w:eastAsia="仿宋_GB2312" w:cs="仿宋_GB2312"/>
          <w:color w:val="000000"/>
          <w:kern w:val="2"/>
          <w:sz w:val="24"/>
          <w:szCs w:val="24"/>
          <w:lang w:val="en-US" w:eastAsia="zh-CN" w:bidi="ar-SA"/>
        </w:rPr>
        <w:t>的的报价人作为中选候选人。报价人应提供真实、详细的报价资料。</w:t>
      </w:r>
    </w:p>
    <w:p w14:paraId="3FE1364C">
      <w:pPr>
        <w:pStyle w:val="6"/>
        <w:keepNext w:val="0"/>
        <w:keepLines w:val="0"/>
        <w:pageBreakBefore w:val="0"/>
        <w:kinsoku/>
        <w:wordWrap/>
        <w:overflowPunct/>
        <w:topLinePunct w:val="0"/>
        <w:autoSpaceDE/>
        <w:autoSpaceDN/>
        <w:bidi w:val="0"/>
        <w:adjustRightInd/>
        <w:snapToGrid/>
        <w:spacing w:line="360" w:lineRule="auto"/>
        <w:ind w:firstLine="480"/>
        <w:outlineLvl w:val="9"/>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kern w:val="2"/>
          <w:sz w:val="24"/>
          <w:szCs w:val="24"/>
          <w:lang w:val="en-US" w:eastAsia="zh-CN" w:bidi="ar-SA"/>
        </w:rPr>
        <w:t>8.2 请各报价方保持通讯畅通，便于评审小组在评审现场电话联系。</w:t>
      </w:r>
    </w:p>
    <w:p w14:paraId="64282E00">
      <w:pPr>
        <w:pStyle w:val="6"/>
        <w:keepNext w:val="0"/>
        <w:keepLines w:val="0"/>
        <w:pageBreakBefore w:val="0"/>
        <w:kinsoku/>
        <w:wordWrap/>
        <w:overflowPunct/>
        <w:topLinePunct w:val="0"/>
        <w:autoSpaceDE/>
        <w:autoSpaceDN/>
        <w:bidi w:val="0"/>
        <w:adjustRightInd/>
        <w:snapToGrid/>
        <w:spacing w:line="360" w:lineRule="auto"/>
        <w:ind w:firstLine="480"/>
        <w:outlineLvl w:val="9"/>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kern w:val="2"/>
          <w:sz w:val="24"/>
          <w:szCs w:val="24"/>
          <w:lang w:val="en-US" w:eastAsia="zh-CN" w:bidi="ar-SA"/>
        </w:rPr>
        <w:t>8.3 评审小组不得泄露各报价方的报价。</w:t>
      </w:r>
    </w:p>
    <w:p w14:paraId="0CF63647">
      <w:pPr>
        <w:spacing w:line="300" w:lineRule="auto"/>
        <w:jc w:val="center"/>
        <w:rPr>
          <w:rFonts w:hint="eastAsia" w:ascii="仿宋_GB2312" w:hAnsi="仿宋_GB2312" w:eastAsia="仿宋_GB2312" w:cs="仿宋_GB2312"/>
          <w:b/>
          <w:color w:val="000000"/>
          <w:sz w:val="24"/>
          <w:szCs w:val="24"/>
          <w:highlight w:val="none"/>
        </w:rPr>
      </w:pPr>
      <w:r>
        <w:rPr>
          <w:rFonts w:hint="eastAsia" w:ascii="仿宋_GB2312" w:hAnsi="仿宋_GB2312" w:eastAsia="仿宋_GB2312" w:cs="仿宋_GB2312"/>
          <w:b/>
          <w:color w:val="000000"/>
          <w:sz w:val="24"/>
          <w:szCs w:val="24"/>
          <w:highlight w:val="none"/>
        </w:rPr>
        <w:t>综合评审打分表（满分100分）</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225"/>
        <w:gridCol w:w="1017"/>
        <w:gridCol w:w="1127"/>
        <w:gridCol w:w="5019"/>
      </w:tblGrid>
      <w:tr w14:paraId="1F031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38" w:type="dxa"/>
            <w:noWrap w:val="0"/>
            <w:vAlign w:val="center"/>
          </w:tcPr>
          <w:p w14:paraId="27E98F01">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序号</w:t>
            </w:r>
          </w:p>
        </w:tc>
        <w:tc>
          <w:tcPr>
            <w:tcW w:w="1225" w:type="dxa"/>
            <w:noWrap w:val="0"/>
            <w:vAlign w:val="center"/>
          </w:tcPr>
          <w:p w14:paraId="24C0D2CD">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内容</w:t>
            </w:r>
          </w:p>
        </w:tc>
        <w:tc>
          <w:tcPr>
            <w:tcW w:w="1017" w:type="dxa"/>
            <w:noWrap w:val="0"/>
            <w:vAlign w:val="center"/>
          </w:tcPr>
          <w:p w14:paraId="59B15E02">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满分值</w:t>
            </w:r>
          </w:p>
        </w:tc>
        <w:tc>
          <w:tcPr>
            <w:tcW w:w="1127" w:type="dxa"/>
            <w:noWrap w:val="0"/>
            <w:vAlign w:val="center"/>
          </w:tcPr>
          <w:p w14:paraId="29B40982">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评分项</w:t>
            </w:r>
          </w:p>
        </w:tc>
        <w:tc>
          <w:tcPr>
            <w:tcW w:w="5019" w:type="dxa"/>
            <w:noWrap w:val="0"/>
            <w:vAlign w:val="center"/>
          </w:tcPr>
          <w:p w14:paraId="307C5531">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评分细则</w:t>
            </w:r>
          </w:p>
        </w:tc>
      </w:tr>
      <w:tr w14:paraId="6103C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126" w:type="dxa"/>
            <w:gridSpan w:val="5"/>
            <w:noWrap w:val="0"/>
            <w:vAlign w:val="center"/>
          </w:tcPr>
          <w:p w14:paraId="23F54D14">
            <w:pPr>
              <w:widowControl/>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 xml:space="preserve">A </w:t>
            </w:r>
            <w:r>
              <w:rPr>
                <w:rFonts w:hint="eastAsia" w:ascii="仿宋_GB2312" w:hAnsi="仿宋_GB2312" w:eastAsia="仿宋_GB2312" w:cs="仿宋_GB2312"/>
                <w:color w:val="000000"/>
                <w:sz w:val="24"/>
                <w:szCs w:val="24"/>
                <w:highlight w:val="none"/>
                <w:lang w:eastAsia="zh-CN"/>
              </w:rPr>
              <w:t>价格</w:t>
            </w:r>
            <w:r>
              <w:rPr>
                <w:rFonts w:hint="eastAsia" w:ascii="仿宋_GB2312" w:hAnsi="仿宋_GB2312" w:eastAsia="仿宋_GB2312" w:cs="仿宋_GB2312"/>
                <w:color w:val="000000"/>
                <w:sz w:val="24"/>
                <w:szCs w:val="24"/>
                <w:highlight w:val="none"/>
              </w:rPr>
              <w:t>部分</w:t>
            </w:r>
            <w:r>
              <w:rPr>
                <w:rFonts w:hint="eastAsia" w:ascii="仿宋_GB2312" w:hAnsi="仿宋_GB2312" w:eastAsia="仿宋_GB2312" w:cs="仿宋_GB2312"/>
                <w:color w:val="000000"/>
                <w:sz w:val="24"/>
                <w:szCs w:val="24"/>
                <w:highlight w:val="none"/>
                <w:lang w:val="en-US" w:eastAsia="zh-CN"/>
              </w:rPr>
              <w:t>70</w:t>
            </w:r>
            <w:r>
              <w:rPr>
                <w:rFonts w:hint="eastAsia" w:ascii="仿宋_GB2312" w:hAnsi="仿宋_GB2312" w:eastAsia="仿宋_GB2312" w:cs="仿宋_GB2312"/>
                <w:color w:val="000000"/>
                <w:sz w:val="24"/>
                <w:szCs w:val="24"/>
                <w:highlight w:val="none"/>
              </w:rPr>
              <w:t>分</w:t>
            </w:r>
          </w:p>
        </w:tc>
      </w:tr>
      <w:tr w14:paraId="2C257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8" w:type="dxa"/>
            <w:noWrap w:val="0"/>
            <w:vAlign w:val="center"/>
          </w:tcPr>
          <w:p w14:paraId="7350A205">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1</w:t>
            </w:r>
          </w:p>
        </w:tc>
        <w:tc>
          <w:tcPr>
            <w:tcW w:w="1225" w:type="dxa"/>
            <w:noWrap w:val="0"/>
            <w:vAlign w:val="center"/>
          </w:tcPr>
          <w:p w14:paraId="1014B284">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价格分</w:t>
            </w:r>
          </w:p>
        </w:tc>
        <w:tc>
          <w:tcPr>
            <w:tcW w:w="1017" w:type="dxa"/>
            <w:noWrap w:val="0"/>
            <w:vAlign w:val="center"/>
          </w:tcPr>
          <w:p w14:paraId="5745A959">
            <w:pPr>
              <w:widowControl/>
              <w:jc w:val="center"/>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70</w:t>
            </w:r>
          </w:p>
        </w:tc>
        <w:tc>
          <w:tcPr>
            <w:tcW w:w="6146" w:type="dxa"/>
            <w:gridSpan w:val="2"/>
            <w:noWrap w:val="0"/>
            <w:vAlign w:val="center"/>
          </w:tcPr>
          <w:p w14:paraId="3EE06C77">
            <w:pPr>
              <w:widowControl/>
              <w:spacing w:line="240" w:lineRule="auto"/>
              <w:ind w:firstLine="480" w:firstLineChars="200"/>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lang w:val="en-US" w:eastAsia="zh-CN"/>
              </w:rPr>
              <w:t>1）评审</w:t>
            </w:r>
            <w:r>
              <w:rPr>
                <w:rFonts w:hint="eastAsia" w:ascii="仿宋_GB2312" w:hAnsi="仿宋_GB2312" w:eastAsia="仿宋_GB2312" w:cs="仿宋_GB2312"/>
                <w:color w:val="000000"/>
                <w:sz w:val="24"/>
                <w:szCs w:val="24"/>
                <w:highlight w:val="none"/>
              </w:rPr>
              <w:t>基准价：所有有效</w:t>
            </w:r>
            <w:r>
              <w:rPr>
                <w:rFonts w:hint="eastAsia" w:ascii="仿宋_GB2312" w:hAnsi="仿宋_GB2312" w:eastAsia="仿宋_GB2312" w:cs="仿宋_GB2312"/>
                <w:color w:val="000000"/>
                <w:sz w:val="24"/>
                <w:szCs w:val="24"/>
                <w:highlight w:val="none"/>
                <w:lang w:val="en-US" w:eastAsia="zh-CN"/>
              </w:rPr>
              <w:t>报价</w:t>
            </w:r>
            <w:r>
              <w:rPr>
                <w:rFonts w:hint="eastAsia" w:ascii="仿宋_GB2312" w:hAnsi="仿宋_GB2312" w:eastAsia="仿宋_GB2312" w:cs="仿宋_GB2312"/>
                <w:color w:val="000000"/>
                <w:sz w:val="24"/>
                <w:szCs w:val="24"/>
                <w:highlight w:val="none"/>
              </w:rPr>
              <w:t>单位的</w:t>
            </w:r>
            <w:r>
              <w:rPr>
                <w:rFonts w:hint="eastAsia" w:ascii="仿宋_GB2312" w:hAnsi="仿宋_GB2312" w:eastAsia="仿宋_GB2312" w:cs="仿宋_GB2312"/>
                <w:color w:val="000000"/>
                <w:sz w:val="24"/>
                <w:szCs w:val="24"/>
                <w:highlight w:val="none"/>
                <w:lang w:val="en-US" w:eastAsia="zh-CN"/>
              </w:rPr>
              <w:t>报</w:t>
            </w:r>
            <w:r>
              <w:rPr>
                <w:rFonts w:hint="eastAsia" w:ascii="仿宋_GB2312" w:hAnsi="仿宋_GB2312" w:eastAsia="仿宋_GB2312" w:cs="仿宋_GB2312"/>
                <w:color w:val="000000"/>
                <w:sz w:val="24"/>
                <w:szCs w:val="24"/>
                <w:highlight w:val="none"/>
              </w:rPr>
              <w:t>价的算术平均值</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当</w:t>
            </w:r>
            <w:r>
              <w:rPr>
                <w:rFonts w:hint="eastAsia" w:ascii="仿宋_GB2312" w:hAnsi="仿宋_GB2312" w:eastAsia="仿宋_GB2312" w:cs="仿宋_GB2312"/>
                <w:color w:val="000000"/>
                <w:sz w:val="24"/>
                <w:szCs w:val="24"/>
                <w:highlight w:val="none"/>
                <w:lang w:val="en-US" w:eastAsia="zh-CN"/>
              </w:rPr>
              <w:t>报价</w:t>
            </w:r>
            <w:r>
              <w:rPr>
                <w:rFonts w:hint="eastAsia" w:ascii="仿宋_GB2312" w:hAnsi="仿宋_GB2312" w:eastAsia="仿宋_GB2312" w:cs="仿宋_GB2312"/>
                <w:color w:val="000000"/>
                <w:sz w:val="24"/>
                <w:szCs w:val="24"/>
                <w:highlight w:val="none"/>
              </w:rPr>
              <w:t>人数量达到或超过7家，则在计算前分别去除一个最高价和一个最低价后，再计算平均价作为基准价。</w:t>
            </w:r>
          </w:p>
          <w:p w14:paraId="4EC30B1B">
            <w:pPr>
              <w:widowControl/>
              <w:spacing w:line="240" w:lineRule="auto"/>
              <w:ind w:firstLine="480" w:firstLineChars="200"/>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lang w:val="en-US" w:eastAsia="zh-CN"/>
              </w:rPr>
              <w:t>2）报价</w:t>
            </w:r>
            <w:r>
              <w:rPr>
                <w:rFonts w:hint="eastAsia" w:ascii="仿宋_GB2312" w:hAnsi="仿宋_GB2312" w:eastAsia="仿宋_GB2312" w:cs="仿宋_GB2312"/>
                <w:color w:val="000000"/>
                <w:sz w:val="24"/>
                <w:szCs w:val="24"/>
                <w:highlight w:val="none"/>
              </w:rPr>
              <w:t>人报价与</w:t>
            </w:r>
            <w:r>
              <w:rPr>
                <w:rFonts w:hint="eastAsia" w:ascii="仿宋_GB2312" w:hAnsi="仿宋_GB2312" w:eastAsia="仿宋_GB2312" w:cs="仿宋_GB2312"/>
                <w:color w:val="000000"/>
                <w:sz w:val="24"/>
                <w:szCs w:val="24"/>
                <w:highlight w:val="none"/>
                <w:lang w:val="en-US" w:eastAsia="zh-CN"/>
              </w:rPr>
              <w:t>评审</w:t>
            </w:r>
            <w:r>
              <w:rPr>
                <w:rFonts w:hint="eastAsia" w:ascii="仿宋_GB2312" w:hAnsi="仿宋_GB2312" w:eastAsia="仿宋_GB2312" w:cs="仿宋_GB2312"/>
                <w:color w:val="000000"/>
                <w:sz w:val="24"/>
                <w:szCs w:val="24"/>
                <w:highlight w:val="none"/>
              </w:rPr>
              <w:t>基准价相等者得</w:t>
            </w:r>
            <w:r>
              <w:rPr>
                <w:rFonts w:hint="eastAsia" w:ascii="仿宋_GB2312" w:hAnsi="仿宋_GB2312" w:eastAsia="仿宋_GB2312" w:cs="仿宋_GB2312"/>
                <w:b/>
                <w:bCs/>
                <w:color w:val="000000"/>
                <w:sz w:val="24"/>
                <w:szCs w:val="24"/>
                <w:highlight w:val="none"/>
                <w:u w:val="single"/>
              </w:rPr>
              <w:t>基本分</w:t>
            </w:r>
            <w:r>
              <w:rPr>
                <w:rFonts w:hint="eastAsia" w:ascii="仿宋_GB2312" w:hAnsi="仿宋_GB2312" w:eastAsia="仿宋_GB2312" w:cs="仿宋_GB2312"/>
                <w:b/>
                <w:bCs/>
                <w:color w:val="000000"/>
                <w:sz w:val="24"/>
                <w:szCs w:val="24"/>
                <w:highlight w:val="none"/>
                <w:u w:val="single"/>
                <w:lang w:val="en-US" w:eastAsia="zh-CN"/>
              </w:rPr>
              <w:t>62</w:t>
            </w:r>
            <w:r>
              <w:rPr>
                <w:rFonts w:hint="eastAsia" w:ascii="仿宋_GB2312" w:hAnsi="仿宋_GB2312" w:eastAsia="仿宋_GB2312" w:cs="仿宋_GB2312"/>
                <w:b/>
                <w:bCs/>
                <w:color w:val="000000"/>
                <w:sz w:val="24"/>
                <w:szCs w:val="24"/>
                <w:highlight w:val="none"/>
                <w:u w:val="single"/>
              </w:rPr>
              <w:t>分</w:t>
            </w:r>
            <w:r>
              <w:rPr>
                <w:rFonts w:hint="eastAsia" w:ascii="仿宋_GB2312" w:hAnsi="仿宋_GB2312" w:eastAsia="仿宋_GB2312" w:cs="仿宋_GB2312"/>
                <w:color w:val="000000"/>
                <w:sz w:val="24"/>
                <w:szCs w:val="24"/>
                <w:highlight w:val="none"/>
              </w:rPr>
              <w:t>。</w:t>
            </w:r>
          </w:p>
          <w:p w14:paraId="7C8343AD">
            <w:pPr>
              <w:widowControl/>
              <w:spacing w:line="240" w:lineRule="auto"/>
              <w:ind w:firstLine="480" w:firstLineChars="200"/>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lang w:val="en-US" w:eastAsia="zh-CN"/>
              </w:rPr>
              <w:t>3）报价人</w:t>
            </w:r>
            <w:r>
              <w:rPr>
                <w:rFonts w:hint="eastAsia" w:ascii="仿宋_GB2312" w:hAnsi="仿宋_GB2312" w:eastAsia="仿宋_GB2312" w:cs="仿宋_GB2312"/>
                <w:color w:val="000000"/>
                <w:sz w:val="24"/>
                <w:szCs w:val="24"/>
                <w:highlight w:val="none"/>
              </w:rPr>
              <w:t>报价高于</w:t>
            </w:r>
            <w:r>
              <w:rPr>
                <w:rFonts w:hint="eastAsia" w:ascii="仿宋_GB2312" w:hAnsi="仿宋_GB2312" w:eastAsia="仿宋_GB2312" w:cs="仿宋_GB2312"/>
                <w:color w:val="000000"/>
                <w:sz w:val="24"/>
                <w:szCs w:val="24"/>
                <w:highlight w:val="none"/>
                <w:lang w:val="en-US" w:eastAsia="zh-CN"/>
              </w:rPr>
              <w:t>评审</w:t>
            </w:r>
            <w:r>
              <w:rPr>
                <w:rFonts w:hint="eastAsia" w:ascii="仿宋_GB2312" w:hAnsi="仿宋_GB2312" w:eastAsia="仿宋_GB2312" w:cs="仿宋_GB2312"/>
                <w:color w:val="000000"/>
                <w:sz w:val="24"/>
                <w:szCs w:val="24"/>
                <w:highlight w:val="none"/>
              </w:rPr>
              <w:t>基准值的，按每高于</w:t>
            </w:r>
            <w:r>
              <w:rPr>
                <w:rFonts w:hint="eastAsia" w:ascii="仿宋_GB2312" w:hAnsi="仿宋_GB2312" w:eastAsia="仿宋_GB2312" w:cs="仿宋_GB2312"/>
                <w:color w:val="000000"/>
                <w:sz w:val="24"/>
                <w:szCs w:val="24"/>
                <w:highlight w:val="none"/>
                <w:lang w:val="en-US" w:eastAsia="zh-CN"/>
              </w:rPr>
              <w:t>评审</w:t>
            </w:r>
            <w:r>
              <w:rPr>
                <w:rFonts w:hint="eastAsia" w:ascii="仿宋_GB2312" w:hAnsi="仿宋_GB2312" w:eastAsia="仿宋_GB2312" w:cs="仿宋_GB2312"/>
                <w:color w:val="000000"/>
                <w:sz w:val="24"/>
                <w:szCs w:val="24"/>
                <w:highlight w:val="none"/>
              </w:rPr>
              <w:t>基准价1%扣0.5分，扣分上限为</w:t>
            </w:r>
            <w:r>
              <w:rPr>
                <w:rFonts w:hint="eastAsia" w:ascii="仿宋_GB2312" w:hAnsi="仿宋_GB2312" w:eastAsia="仿宋_GB2312" w:cs="仿宋_GB2312"/>
                <w:color w:val="000000"/>
                <w:sz w:val="24"/>
                <w:szCs w:val="24"/>
                <w:highlight w:val="none"/>
                <w:lang w:val="en-US" w:eastAsia="zh-CN"/>
              </w:rPr>
              <w:t>8</w:t>
            </w:r>
            <w:r>
              <w:rPr>
                <w:rFonts w:hint="eastAsia" w:ascii="仿宋_GB2312" w:hAnsi="仿宋_GB2312" w:eastAsia="仿宋_GB2312" w:cs="仿宋_GB2312"/>
                <w:color w:val="000000"/>
                <w:sz w:val="24"/>
                <w:szCs w:val="24"/>
                <w:highlight w:val="none"/>
              </w:rPr>
              <w:t>分；</w:t>
            </w:r>
            <w:r>
              <w:rPr>
                <w:rFonts w:hint="eastAsia" w:ascii="仿宋_GB2312" w:hAnsi="仿宋_GB2312" w:eastAsia="仿宋_GB2312" w:cs="仿宋_GB2312"/>
                <w:color w:val="000000"/>
                <w:sz w:val="24"/>
                <w:szCs w:val="24"/>
                <w:highlight w:val="none"/>
                <w:lang w:val="en-US" w:eastAsia="zh-CN"/>
              </w:rPr>
              <w:t>报价</w:t>
            </w:r>
            <w:r>
              <w:rPr>
                <w:rFonts w:hint="eastAsia" w:ascii="仿宋_GB2312" w:hAnsi="仿宋_GB2312" w:eastAsia="仿宋_GB2312" w:cs="仿宋_GB2312"/>
                <w:color w:val="000000"/>
                <w:sz w:val="24"/>
                <w:szCs w:val="24"/>
                <w:highlight w:val="none"/>
              </w:rPr>
              <w:t>人报价低于</w:t>
            </w:r>
            <w:r>
              <w:rPr>
                <w:rFonts w:hint="eastAsia" w:ascii="仿宋_GB2312" w:hAnsi="仿宋_GB2312" w:eastAsia="仿宋_GB2312" w:cs="仿宋_GB2312"/>
                <w:color w:val="000000"/>
                <w:sz w:val="24"/>
                <w:szCs w:val="24"/>
                <w:highlight w:val="none"/>
                <w:lang w:val="en-US" w:eastAsia="zh-CN"/>
              </w:rPr>
              <w:t>评审</w:t>
            </w:r>
            <w:r>
              <w:rPr>
                <w:rFonts w:hint="eastAsia" w:ascii="仿宋_GB2312" w:hAnsi="仿宋_GB2312" w:eastAsia="仿宋_GB2312" w:cs="仿宋_GB2312"/>
                <w:color w:val="000000"/>
                <w:sz w:val="24"/>
                <w:szCs w:val="24"/>
                <w:highlight w:val="none"/>
              </w:rPr>
              <w:t>基准值的，按每低于</w:t>
            </w:r>
            <w:r>
              <w:rPr>
                <w:rFonts w:hint="eastAsia" w:ascii="仿宋_GB2312" w:hAnsi="仿宋_GB2312" w:eastAsia="仿宋_GB2312" w:cs="仿宋_GB2312"/>
                <w:color w:val="000000"/>
                <w:sz w:val="24"/>
                <w:szCs w:val="24"/>
                <w:highlight w:val="none"/>
                <w:lang w:val="en-US" w:eastAsia="zh-CN"/>
              </w:rPr>
              <w:t>评审</w:t>
            </w:r>
            <w:r>
              <w:rPr>
                <w:rFonts w:hint="eastAsia" w:ascii="仿宋_GB2312" w:hAnsi="仿宋_GB2312" w:eastAsia="仿宋_GB2312" w:cs="仿宋_GB2312"/>
                <w:color w:val="000000"/>
                <w:sz w:val="24"/>
                <w:szCs w:val="24"/>
                <w:highlight w:val="none"/>
              </w:rPr>
              <w:t>基准价1%加</w:t>
            </w:r>
            <w:r>
              <w:rPr>
                <w:rFonts w:hint="eastAsia" w:ascii="仿宋_GB2312" w:hAnsi="仿宋_GB2312" w:eastAsia="仿宋_GB2312" w:cs="仿宋_GB2312"/>
                <w:color w:val="000000"/>
                <w:sz w:val="24"/>
                <w:szCs w:val="24"/>
                <w:highlight w:val="none"/>
                <w:lang w:val="en-US" w:eastAsia="zh-CN"/>
              </w:rPr>
              <w:t>1</w:t>
            </w:r>
            <w:r>
              <w:rPr>
                <w:rFonts w:hint="eastAsia" w:ascii="仿宋_GB2312" w:hAnsi="仿宋_GB2312" w:eastAsia="仿宋_GB2312" w:cs="仿宋_GB2312"/>
                <w:color w:val="000000"/>
                <w:sz w:val="24"/>
                <w:szCs w:val="24"/>
                <w:highlight w:val="none"/>
              </w:rPr>
              <w:t>分，加分上限为</w:t>
            </w:r>
            <w:r>
              <w:rPr>
                <w:rFonts w:hint="eastAsia" w:ascii="仿宋_GB2312" w:hAnsi="仿宋_GB2312" w:eastAsia="仿宋_GB2312" w:cs="仿宋_GB2312"/>
                <w:color w:val="000000"/>
                <w:sz w:val="24"/>
                <w:szCs w:val="24"/>
                <w:highlight w:val="none"/>
                <w:lang w:val="en-US" w:eastAsia="zh-CN"/>
              </w:rPr>
              <w:t>8</w:t>
            </w:r>
            <w:r>
              <w:rPr>
                <w:rFonts w:hint="eastAsia" w:ascii="仿宋_GB2312" w:hAnsi="仿宋_GB2312" w:eastAsia="仿宋_GB2312" w:cs="仿宋_GB2312"/>
                <w:color w:val="000000"/>
                <w:sz w:val="24"/>
                <w:szCs w:val="24"/>
                <w:highlight w:val="none"/>
              </w:rPr>
              <w:t>分；偏离不足1%的，按照插入法计算得分。</w:t>
            </w:r>
          </w:p>
          <w:p w14:paraId="31E1E997">
            <w:pPr>
              <w:widowControl/>
              <w:spacing w:line="240" w:lineRule="auto"/>
              <w:jc w:val="left"/>
              <w:rPr>
                <w:rFonts w:hint="eastAsia" w:ascii="仿宋_GB2312" w:hAnsi="仿宋_GB2312" w:eastAsia="仿宋_GB2312" w:cs="仿宋_GB2312"/>
                <w:color w:val="000000"/>
                <w:sz w:val="24"/>
                <w:szCs w:val="24"/>
                <w:highlight w:val="none"/>
              </w:rPr>
            </w:pPr>
          </w:p>
          <w:p w14:paraId="622A087C">
            <w:pPr>
              <w:widowControl/>
              <w:spacing w:line="240" w:lineRule="auto"/>
              <w:ind w:firstLine="420" w:firstLineChars="200"/>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sz w:val="21"/>
                <w:szCs w:val="21"/>
                <w:highlight w:val="none"/>
                <w:lang w:eastAsia="zh-CN"/>
              </w:rPr>
              <w:t>【</w:t>
            </w:r>
            <w:r>
              <w:rPr>
                <w:rFonts w:hint="eastAsia" w:ascii="仿宋_GB2312" w:hAnsi="仿宋_GB2312" w:eastAsia="仿宋_GB2312" w:cs="仿宋_GB2312"/>
                <w:sz w:val="21"/>
                <w:szCs w:val="21"/>
                <w:highlight w:val="none"/>
              </w:rPr>
              <w:t>注：</w:t>
            </w:r>
            <w:r>
              <w:rPr>
                <w:rFonts w:hint="eastAsia" w:ascii="仿宋_GB2312" w:hAnsi="仿宋_GB2312" w:eastAsia="仿宋_GB2312" w:cs="仿宋_GB2312"/>
                <w:sz w:val="21"/>
                <w:szCs w:val="21"/>
                <w:highlight w:val="none"/>
                <w:lang w:val="en-US" w:eastAsia="zh-CN"/>
              </w:rPr>
              <w:t>材料价格</w:t>
            </w:r>
            <w:r>
              <w:rPr>
                <w:rFonts w:hint="eastAsia" w:ascii="仿宋_GB2312" w:hAnsi="仿宋_GB2312" w:eastAsia="仿宋_GB2312" w:cs="仿宋_GB2312"/>
                <w:sz w:val="21"/>
                <w:szCs w:val="21"/>
                <w:highlight w:val="none"/>
              </w:rPr>
              <w:t>采用含税价格进行总价求和计算</w:t>
            </w:r>
            <w:r>
              <w:rPr>
                <w:rFonts w:hint="eastAsia" w:ascii="仿宋_GB2312" w:hAnsi="仿宋_GB2312" w:eastAsia="仿宋_GB2312" w:cs="仿宋_GB2312"/>
                <w:sz w:val="21"/>
                <w:szCs w:val="21"/>
                <w:highlight w:val="none"/>
                <w:lang w:val="en-US" w:eastAsia="zh-CN"/>
              </w:rPr>
              <w:t>评审价格】</w:t>
            </w:r>
          </w:p>
        </w:tc>
      </w:tr>
      <w:tr w14:paraId="172DA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126" w:type="dxa"/>
            <w:gridSpan w:val="5"/>
            <w:noWrap w:val="0"/>
            <w:vAlign w:val="center"/>
          </w:tcPr>
          <w:p w14:paraId="08AFA19A">
            <w:pPr>
              <w:widowControl/>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 xml:space="preserve">B </w:t>
            </w:r>
            <w:r>
              <w:rPr>
                <w:rFonts w:hint="eastAsia" w:ascii="仿宋_GB2312" w:hAnsi="仿宋_GB2312" w:eastAsia="仿宋_GB2312" w:cs="仿宋_GB2312"/>
                <w:color w:val="000000"/>
                <w:sz w:val="24"/>
                <w:szCs w:val="24"/>
                <w:highlight w:val="none"/>
                <w:lang w:val="en-US" w:eastAsia="zh-CN"/>
              </w:rPr>
              <w:t>商务</w:t>
            </w:r>
            <w:r>
              <w:rPr>
                <w:rFonts w:hint="eastAsia" w:ascii="仿宋_GB2312" w:hAnsi="仿宋_GB2312" w:eastAsia="仿宋_GB2312" w:cs="仿宋_GB2312"/>
                <w:color w:val="000000"/>
                <w:sz w:val="24"/>
                <w:szCs w:val="24"/>
                <w:highlight w:val="none"/>
              </w:rPr>
              <w:t>部分</w:t>
            </w:r>
            <w:r>
              <w:rPr>
                <w:rFonts w:hint="eastAsia" w:ascii="仿宋_GB2312" w:hAnsi="仿宋_GB2312" w:eastAsia="仿宋_GB2312" w:cs="仿宋_GB2312"/>
                <w:color w:val="000000"/>
                <w:sz w:val="24"/>
                <w:szCs w:val="24"/>
                <w:highlight w:val="none"/>
                <w:lang w:val="en-US" w:eastAsia="zh-CN"/>
              </w:rPr>
              <w:t>11</w:t>
            </w:r>
            <w:r>
              <w:rPr>
                <w:rFonts w:hint="eastAsia" w:ascii="仿宋_GB2312" w:hAnsi="仿宋_GB2312" w:eastAsia="仿宋_GB2312" w:cs="仿宋_GB2312"/>
                <w:color w:val="000000"/>
                <w:sz w:val="24"/>
                <w:szCs w:val="24"/>
                <w:highlight w:val="none"/>
              </w:rPr>
              <w:t>分</w:t>
            </w:r>
          </w:p>
        </w:tc>
      </w:tr>
      <w:tr w14:paraId="16402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2" w:hRule="atLeast"/>
          <w:jc w:val="center"/>
        </w:trPr>
        <w:tc>
          <w:tcPr>
            <w:tcW w:w="738" w:type="dxa"/>
            <w:noWrap w:val="0"/>
            <w:vAlign w:val="center"/>
          </w:tcPr>
          <w:p w14:paraId="7EE6298B">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w:t>
            </w:r>
          </w:p>
        </w:tc>
        <w:tc>
          <w:tcPr>
            <w:tcW w:w="1225" w:type="dxa"/>
            <w:noWrap w:val="0"/>
            <w:vAlign w:val="center"/>
          </w:tcPr>
          <w:p w14:paraId="57042581">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企业资质与实力</w:t>
            </w:r>
          </w:p>
        </w:tc>
        <w:tc>
          <w:tcPr>
            <w:tcW w:w="1017" w:type="dxa"/>
            <w:noWrap w:val="0"/>
            <w:vAlign w:val="center"/>
          </w:tcPr>
          <w:p w14:paraId="3B5E8E8E">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6</w:t>
            </w:r>
          </w:p>
        </w:tc>
        <w:tc>
          <w:tcPr>
            <w:tcW w:w="1127" w:type="dxa"/>
            <w:noWrap w:val="0"/>
            <w:vAlign w:val="center"/>
          </w:tcPr>
          <w:p w14:paraId="5C518895">
            <w:pPr>
              <w:widowControl/>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lang w:val="en-US" w:eastAsia="zh-CN"/>
              </w:rPr>
              <w:t>财务状况评价</w:t>
            </w:r>
          </w:p>
          <w:p w14:paraId="34160B6D">
            <w:pPr>
              <w:widowControl/>
              <w:jc w:val="left"/>
              <w:rPr>
                <w:rFonts w:hint="eastAsia" w:ascii="仿宋_GB2312" w:hAnsi="仿宋_GB2312" w:eastAsia="仿宋_GB2312" w:cs="仿宋_GB2312"/>
                <w:color w:val="000000"/>
                <w:sz w:val="24"/>
                <w:szCs w:val="24"/>
                <w:highlight w:val="none"/>
              </w:rPr>
            </w:pPr>
          </w:p>
        </w:tc>
        <w:tc>
          <w:tcPr>
            <w:tcW w:w="5019" w:type="dxa"/>
            <w:noWrap w:val="0"/>
            <w:vAlign w:val="center"/>
          </w:tcPr>
          <w:p w14:paraId="08DE2D84">
            <w:pPr>
              <w:widowControl w:val="0"/>
              <w:numPr>
                <w:ilvl w:val="0"/>
                <w:numId w:val="0"/>
              </w:numPr>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 xml:space="preserve">根据报价人经审计的2025年财务报表进行如下评审： </w:t>
            </w:r>
          </w:p>
          <w:p w14:paraId="77FB5E33">
            <w:pPr>
              <w:widowControl w:val="0"/>
              <w:numPr>
                <w:ilvl w:val="0"/>
                <w:numId w:val="0"/>
              </w:numPr>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 xml:space="preserve">1）对报价人营业收入由低到高进行排序， i=1,2,…N，营业收入最低的报价人排名为 1，营业收入最高的报价人排名为N， 每位报价人该项得分为：i/N*2。 </w:t>
            </w:r>
          </w:p>
          <w:p w14:paraId="71B43720">
            <w:pPr>
              <w:widowControl w:val="0"/>
              <w:numPr>
                <w:ilvl w:val="0"/>
                <w:numId w:val="0"/>
              </w:numPr>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2）对报价人营业利润由低到高进行排序， i=1,2,…N，营业利润最低的报价人排名为1，营业利润最高的报价人排名为 N， 每位报价人该项得分为：i/N*2。</w:t>
            </w:r>
          </w:p>
          <w:p w14:paraId="0500A09B">
            <w:pPr>
              <w:widowControl w:val="0"/>
              <w:numPr>
                <w:ilvl w:val="0"/>
                <w:numId w:val="0"/>
              </w:numPr>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3）</w:t>
            </w:r>
            <w:r>
              <w:rPr>
                <w:rFonts w:hint="eastAsia" w:ascii="仿宋_GB2312" w:hAnsi="仿宋_GB2312" w:eastAsia="仿宋_GB2312" w:cs="仿宋_GB2312"/>
                <w:kern w:val="0"/>
                <w:sz w:val="24"/>
                <w:szCs w:val="24"/>
                <w:lang w:bidi="ar"/>
              </w:rPr>
              <w:t>资产负债率≤40％ ，得</w:t>
            </w:r>
            <w:r>
              <w:rPr>
                <w:rFonts w:hint="eastAsia" w:ascii="仿宋_GB2312" w:hAnsi="仿宋_GB2312" w:eastAsia="仿宋_GB2312" w:cs="仿宋_GB2312"/>
                <w:kern w:val="0"/>
                <w:sz w:val="24"/>
                <w:szCs w:val="24"/>
                <w:lang w:val="en-US" w:eastAsia="zh-CN" w:bidi="ar"/>
              </w:rPr>
              <w:t>3</w:t>
            </w:r>
            <w:r>
              <w:rPr>
                <w:rFonts w:hint="eastAsia" w:ascii="仿宋_GB2312" w:hAnsi="仿宋_GB2312" w:eastAsia="仿宋_GB2312" w:cs="仿宋_GB2312"/>
                <w:kern w:val="0"/>
                <w:sz w:val="24"/>
                <w:szCs w:val="24"/>
                <w:lang w:bidi="ar"/>
              </w:rPr>
              <w:t>分</w:t>
            </w:r>
            <w:r>
              <w:rPr>
                <w:rFonts w:hint="eastAsia" w:ascii="仿宋_GB2312" w:hAnsi="仿宋_GB2312" w:eastAsia="仿宋_GB2312" w:cs="仿宋_GB2312"/>
                <w:kern w:val="0"/>
                <w:sz w:val="24"/>
                <w:szCs w:val="24"/>
                <w:lang w:eastAsia="zh-CN" w:bidi="ar"/>
              </w:rPr>
              <w:t>；</w:t>
            </w:r>
            <w:r>
              <w:rPr>
                <w:rFonts w:hint="eastAsia" w:ascii="仿宋_GB2312" w:hAnsi="仿宋_GB2312" w:eastAsia="仿宋_GB2312" w:cs="仿宋_GB2312"/>
                <w:kern w:val="0"/>
                <w:sz w:val="24"/>
                <w:szCs w:val="24"/>
                <w:lang w:bidi="ar"/>
              </w:rPr>
              <w:t>40％&lt;资产负债率≤70% ，得</w:t>
            </w:r>
            <w:r>
              <w:rPr>
                <w:rFonts w:hint="eastAsia" w:ascii="仿宋_GB2312" w:hAnsi="仿宋_GB2312" w:eastAsia="仿宋_GB2312" w:cs="仿宋_GB2312"/>
                <w:kern w:val="0"/>
                <w:sz w:val="24"/>
                <w:szCs w:val="24"/>
                <w:lang w:val="en-US" w:eastAsia="zh-CN" w:bidi="ar"/>
              </w:rPr>
              <w:t>2</w:t>
            </w:r>
            <w:r>
              <w:rPr>
                <w:rFonts w:hint="eastAsia" w:ascii="仿宋_GB2312" w:hAnsi="仿宋_GB2312" w:eastAsia="仿宋_GB2312" w:cs="仿宋_GB2312"/>
                <w:kern w:val="0"/>
                <w:sz w:val="24"/>
                <w:szCs w:val="24"/>
                <w:lang w:bidi="ar"/>
              </w:rPr>
              <w:t>分</w:t>
            </w:r>
            <w:r>
              <w:rPr>
                <w:rFonts w:hint="eastAsia" w:ascii="仿宋_GB2312" w:hAnsi="仿宋_GB2312" w:eastAsia="仿宋_GB2312" w:cs="仿宋_GB2312"/>
                <w:kern w:val="0"/>
                <w:sz w:val="24"/>
                <w:szCs w:val="24"/>
                <w:lang w:eastAsia="zh-CN" w:bidi="ar"/>
              </w:rPr>
              <w:t>；</w:t>
            </w:r>
            <w:r>
              <w:rPr>
                <w:rFonts w:hint="eastAsia" w:ascii="仿宋_GB2312" w:hAnsi="仿宋_GB2312" w:eastAsia="仿宋_GB2312" w:cs="仿宋_GB2312"/>
                <w:kern w:val="0"/>
                <w:sz w:val="24"/>
                <w:szCs w:val="24"/>
                <w:lang w:val="en-US" w:eastAsia="zh-CN" w:bidi="ar"/>
              </w:rPr>
              <w:t>其余不得分</w:t>
            </w:r>
            <w:r>
              <w:rPr>
                <w:rFonts w:hint="eastAsia" w:ascii="仿宋_GB2312" w:hAnsi="仿宋_GB2312" w:eastAsia="仿宋_GB2312" w:cs="仿宋_GB2312"/>
                <w:color w:val="auto"/>
                <w:spacing w:val="0"/>
                <w:kern w:val="2"/>
                <w:sz w:val="24"/>
                <w:szCs w:val="24"/>
                <w:highlight w:val="none"/>
                <w:lang w:val="en-US" w:eastAsia="zh-CN" w:bidi="ar-SA"/>
              </w:rPr>
              <w:t>。</w:t>
            </w:r>
          </w:p>
          <w:p w14:paraId="01D97D63">
            <w:pPr>
              <w:widowControl w:val="0"/>
              <w:numPr>
                <w:ilvl w:val="0"/>
                <w:numId w:val="0"/>
              </w:numPr>
              <w:spacing w:line="240" w:lineRule="auto"/>
              <w:ind w:firstLine="0" w:firstLineChars="0"/>
              <w:rPr>
                <w:rFonts w:hint="eastAsia" w:ascii="仿宋_GB2312" w:hAnsi="仿宋_GB2312" w:eastAsia="仿宋_GB2312" w:cs="仿宋_GB2312"/>
                <w:color w:val="auto"/>
                <w:spacing w:val="0"/>
                <w:kern w:val="2"/>
                <w:sz w:val="24"/>
                <w:szCs w:val="24"/>
                <w:highlight w:val="none"/>
                <w:lang w:val="en-US" w:eastAsia="zh-CN" w:bidi="ar-SA"/>
              </w:rPr>
            </w:pPr>
          </w:p>
          <w:p w14:paraId="3C1ABC34">
            <w:pPr>
              <w:keepNext w:val="0"/>
              <w:keepLines w:val="0"/>
              <w:widowControl/>
              <w:suppressLineNumbers w:val="0"/>
              <w:ind w:firstLine="482" w:firstLineChars="200"/>
              <w:jc w:val="left"/>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b/>
                <w:bCs/>
                <w:color w:val="auto"/>
                <w:sz w:val="24"/>
                <w:szCs w:val="24"/>
                <w:highlight w:val="none"/>
                <w:lang w:val="en-US" w:eastAsia="zh-CN"/>
              </w:rPr>
              <w:t>【</w:t>
            </w:r>
            <w:r>
              <w:rPr>
                <w:rFonts w:hint="eastAsia" w:ascii="仿宋_GB2312" w:hAnsi="仿宋_GB2312" w:eastAsia="仿宋_GB2312" w:cs="仿宋_GB2312"/>
                <w:b w:val="0"/>
                <w:bCs w:val="0"/>
                <w:color w:val="auto"/>
                <w:sz w:val="21"/>
                <w:szCs w:val="21"/>
                <w:highlight w:val="none"/>
                <w:lang w:val="en-US" w:eastAsia="zh-CN"/>
              </w:rPr>
              <w:t>报价</w:t>
            </w:r>
            <w:r>
              <w:rPr>
                <w:rFonts w:hint="eastAsia" w:ascii="仿宋_GB2312" w:hAnsi="仿宋_GB2312" w:eastAsia="仿宋_GB2312" w:cs="仿宋_GB2312"/>
                <w:b w:val="0"/>
                <w:bCs w:val="0"/>
                <w:color w:val="auto"/>
                <w:sz w:val="21"/>
                <w:szCs w:val="21"/>
                <w:highlight w:val="none"/>
              </w:rPr>
              <w:t>文件中须同时附相应材料的</w:t>
            </w:r>
            <w:r>
              <w:rPr>
                <w:rFonts w:hint="eastAsia" w:ascii="仿宋_GB2312" w:hAnsi="仿宋_GB2312" w:eastAsia="仿宋_GB2312" w:cs="仿宋_GB2312"/>
                <w:b w:val="0"/>
                <w:bCs w:val="0"/>
                <w:color w:val="auto"/>
                <w:sz w:val="21"/>
                <w:szCs w:val="21"/>
                <w:highlight w:val="none"/>
                <w:lang w:val="en-US" w:eastAsia="zh-CN"/>
              </w:rPr>
              <w:t>扫描</w:t>
            </w:r>
            <w:r>
              <w:rPr>
                <w:rFonts w:hint="eastAsia" w:ascii="仿宋_GB2312" w:hAnsi="仿宋_GB2312" w:eastAsia="仿宋_GB2312" w:cs="仿宋_GB2312"/>
                <w:b w:val="0"/>
                <w:bCs w:val="0"/>
                <w:color w:val="auto"/>
                <w:sz w:val="21"/>
                <w:szCs w:val="21"/>
                <w:highlight w:val="none"/>
              </w:rPr>
              <w:t>件</w:t>
            </w:r>
            <w:r>
              <w:rPr>
                <w:rFonts w:hint="eastAsia" w:ascii="仿宋_GB2312" w:hAnsi="仿宋_GB2312" w:eastAsia="仿宋_GB2312" w:cs="仿宋_GB2312"/>
                <w:b w:val="0"/>
                <w:bCs w:val="0"/>
                <w:color w:val="auto"/>
                <w:sz w:val="21"/>
                <w:szCs w:val="21"/>
                <w:highlight w:val="none"/>
                <w:lang w:val="en-US" w:eastAsia="zh-CN"/>
              </w:rPr>
              <w:t>并加盖公章</w:t>
            </w:r>
            <w:r>
              <w:rPr>
                <w:rFonts w:hint="eastAsia" w:ascii="仿宋_GB2312" w:hAnsi="仿宋_GB2312" w:eastAsia="仿宋_GB2312" w:cs="仿宋_GB2312"/>
                <w:b w:val="0"/>
                <w:bCs w:val="0"/>
                <w:color w:val="auto"/>
                <w:sz w:val="21"/>
                <w:szCs w:val="21"/>
                <w:highlight w:val="none"/>
              </w:rPr>
              <w:t>，未附</w:t>
            </w:r>
            <w:r>
              <w:rPr>
                <w:rFonts w:hint="eastAsia" w:ascii="仿宋_GB2312" w:hAnsi="仿宋_GB2312" w:eastAsia="仿宋_GB2312" w:cs="仿宋_GB2312"/>
                <w:b w:val="0"/>
                <w:bCs w:val="0"/>
                <w:color w:val="auto"/>
                <w:sz w:val="21"/>
                <w:szCs w:val="21"/>
                <w:highlight w:val="none"/>
                <w:lang w:val="en-US" w:eastAsia="zh-CN"/>
              </w:rPr>
              <w:t>扫描</w:t>
            </w:r>
            <w:r>
              <w:rPr>
                <w:rFonts w:hint="eastAsia" w:ascii="仿宋_GB2312" w:hAnsi="仿宋_GB2312" w:eastAsia="仿宋_GB2312" w:cs="仿宋_GB2312"/>
                <w:b w:val="0"/>
                <w:bCs w:val="0"/>
                <w:color w:val="auto"/>
                <w:sz w:val="21"/>
                <w:szCs w:val="21"/>
                <w:highlight w:val="none"/>
              </w:rPr>
              <w:t>件</w:t>
            </w:r>
            <w:r>
              <w:rPr>
                <w:rFonts w:hint="eastAsia" w:ascii="仿宋_GB2312" w:hAnsi="仿宋_GB2312" w:eastAsia="仿宋_GB2312" w:cs="仿宋_GB2312"/>
                <w:b w:val="0"/>
                <w:bCs w:val="0"/>
                <w:color w:val="auto"/>
                <w:sz w:val="21"/>
                <w:szCs w:val="21"/>
                <w:highlight w:val="none"/>
                <w:lang w:val="en-US" w:eastAsia="zh-CN"/>
              </w:rPr>
              <w:t>及扫描</w:t>
            </w:r>
            <w:r>
              <w:rPr>
                <w:rFonts w:hint="eastAsia" w:ascii="仿宋_GB2312" w:hAnsi="仿宋_GB2312" w:eastAsia="仿宋_GB2312" w:cs="仿宋_GB2312"/>
                <w:b w:val="0"/>
                <w:bCs w:val="0"/>
                <w:color w:val="auto"/>
                <w:sz w:val="21"/>
                <w:szCs w:val="21"/>
                <w:lang w:val="en-US" w:eastAsia="zh-CN"/>
              </w:rPr>
              <w:t>件不清晰</w:t>
            </w:r>
            <w:r>
              <w:rPr>
                <w:rFonts w:hint="eastAsia" w:ascii="仿宋_GB2312" w:hAnsi="仿宋_GB2312" w:eastAsia="仿宋_GB2312" w:cs="仿宋_GB2312"/>
                <w:b w:val="0"/>
                <w:bCs w:val="0"/>
                <w:color w:val="auto"/>
                <w:sz w:val="21"/>
                <w:szCs w:val="21"/>
              </w:rPr>
              <w:t>的不计分</w:t>
            </w:r>
            <w:r>
              <w:rPr>
                <w:rFonts w:hint="eastAsia" w:ascii="仿宋_GB2312" w:hAnsi="仿宋_GB2312" w:eastAsia="仿宋_GB2312" w:cs="仿宋_GB2312"/>
                <w:b/>
                <w:bCs/>
                <w:color w:val="auto"/>
                <w:sz w:val="24"/>
                <w:szCs w:val="24"/>
                <w:lang w:eastAsia="zh-CN"/>
              </w:rPr>
              <w:t>】</w:t>
            </w:r>
          </w:p>
        </w:tc>
      </w:tr>
      <w:tr w14:paraId="2C731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8" w:type="dxa"/>
            <w:noWrap w:val="0"/>
            <w:vAlign w:val="center"/>
          </w:tcPr>
          <w:p w14:paraId="56E57843">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2</w:t>
            </w:r>
          </w:p>
        </w:tc>
        <w:tc>
          <w:tcPr>
            <w:tcW w:w="1225" w:type="dxa"/>
            <w:noWrap w:val="0"/>
            <w:vAlign w:val="center"/>
          </w:tcPr>
          <w:p w14:paraId="321984C8">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商务条款响应性</w:t>
            </w:r>
          </w:p>
        </w:tc>
        <w:tc>
          <w:tcPr>
            <w:tcW w:w="1017" w:type="dxa"/>
            <w:noWrap w:val="0"/>
            <w:vAlign w:val="center"/>
          </w:tcPr>
          <w:p w14:paraId="56FA6403">
            <w:pPr>
              <w:widowControl/>
              <w:jc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val="en-US" w:eastAsia="zh-CN"/>
              </w:rPr>
              <w:t>1</w:t>
            </w:r>
          </w:p>
        </w:tc>
        <w:tc>
          <w:tcPr>
            <w:tcW w:w="1127" w:type="dxa"/>
            <w:noWrap w:val="0"/>
            <w:vAlign w:val="center"/>
          </w:tcPr>
          <w:p w14:paraId="6E596A94">
            <w:pPr>
              <w:widowControl/>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商务偏离情况</w:t>
            </w:r>
          </w:p>
        </w:tc>
        <w:tc>
          <w:tcPr>
            <w:tcW w:w="5019" w:type="dxa"/>
            <w:noWrap w:val="0"/>
            <w:vAlign w:val="center"/>
          </w:tcPr>
          <w:p w14:paraId="7769E5C1">
            <w:pPr>
              <w:widowControl w:val="0"/>
              <w:numPr>
                <w:ilvl w:val="0"/>
                <w:numId w:val="0"/>
              </w:numPr>
              <w:ind w:firstLine="480" w:firstLineChars="20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auto"/>
                <w:spacing w:val="0"/>
                <w:kern w:val="2"/>
                <w:sz w:val="24"/>
                <w:szCs w:val="24"/>
                <w:highlight w:val="none"/>
                <w:lang w:val="en-US" w:eastAsia="zh-CN" w:bidi="ar-SA"/>
              </w:rPr>
              <w:t>无偏离得满分，每偏离一项扣0.5分。</w:t>
            </w:r>
          </w:p>
        </w:tc>
      </w:tr>
      <w:tr w14:paraId="50621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2" w:hRule="atLeast"/>
          <w:jc w:val="center"/>
        </w:trPr>
        <w:tc>
          <w:tcPr>
            <w:tcW w:w="738" w:type="dxa"/>
            <w:noWrap w:val="0"/>
            <w:vAlign w:val="center"/>
          </w:tcPr>
          <w:p w14:paraId="19EB8A58">
            <w:pPr>
              <w:widowControl/>
              <w:jc w:val="center"/>
              <w:rPr>
                <w:rFonts w:hint="eastAsia" w:ascii="仿宋_GB2312" w:hAnsi="仿宋_GB2312" w:eastAsia="仿宋_GB2312" w:cs="仿宋_GB2312"/>
                <w:color w:val="000000"/>
                <w:sz w:val="24"/>
                <w:szCs w:val="24"/>
                <w:highlight w:val="yellow"/>
                <w:lang w:val="en-US" w:eastAsia="zh-CN"/>
              </w:rPr>
            </w:pPr>
            <w:r>
              <w:rPr>
                <w:rFonts w:hint="eastAsia" w:ascii="仿宋_GB2312" w:hAnsi="仿宋_GB2312" w:eastAsia="仿宋_GB2312" w:cs="仿宋_GB2312"/>
                <w:color w:val="000000"/>
                <w:sz w:val="24"/>
                <w:szCs w:val="24"/>
                <w:highlight w:val="none"/>
                <w:lang w:val="en-US" w:eastAsia="zh-CN"/>
              </w:rPr>
              <w:t>3</w:t>
            </w:r>
          </w:p>
        </w:tc>
        <w:tc>
          <w:tcPr>
            <w:tcW w:w="1225" w:type="dxa"/>
            <w:noWrap w:val="0"/>
            <w:vAlign w:val="center"/>
          </w:tcPr>
          <w:p w14:paraId="76F0C19A">
            <w:pPr>
              <w:widowControl/>
              <w:jc w:val="center"/>
              <w:rPr>
                <w:rFonts w:hint="eastAsia" w:ascii="仿宋_GB2312" w:hAnsi="仿宋_GB2312" w:eastAsia="仿宋_GB2312" w:cs="仿宋_GB2312"/>
                <w:color w:val="000000"/>
                <w:sz w:val="24"/>
                <w:szCs w:val="24"/>
                <w:highlight w:val="yellow"/>
                <w:lang w:val="en-US" w:eastAsia="zh-CN"/>
              </w:rPr>
            </w:pPr>
            <w:r>
              <w:rPr>
                <w:rFonts w:hint="eastAsia" w:ascii="仿宋_GB2312" w:hAnsi="仿宋_GB2312" w:eastAsia="仿宋_GB2312" w:cs="仿宋_GB2312"/>
                <w:color w:val="000000"/>
                <w:sz w:val="24"/>
                <w:szCs w:val="24"/>
                <w:highlight w:val="none"/>
                <w:lang w:val="en-US" w:eastAsia="zh-CN"/>
              </w:rPr>
              <w:t>业绩</w:t>
            </w:r>
          </w:p>
        </w:tc>
        <w:tc>
          <w:tcPr>
            <w:tcW w:w="1017" w:type="dxa"/>
            <w:noWrap w:val="0"/>
            <w:vAlign w:val="center"/>
          </w:tcPr>
          <w:p w14:paraId="58B9C1AA">
            <w:pPr>
              <w:widowControl/>
              <w:jc w:val="center"/>
              <w:rPr>
                <w:rFonts w:hint="default" w:ascii="仿宋_GB2312" w:hAnsi="仿宋_GB2312" w:eastAsia="仿宋_GB2312" w:cs="仿宋_GB2312"/>
                <w:color w:val="000000"/>
                <w:kern w:val="2"/>
                <w:sz w:val="24"/>
                <w:szCs w:val="24"/>
                <w:highlight w:val="yellow"/>
                <w:lang w:val="en-US" w:eastAsia="zh-CN" w:bidi="ar-SA"/>
              </w:rPr>
            </w:pPr>
            <w:r>
              <w:rPr>
                <w:rFonts w:hint="eastAsia" w:ascii="仿宋_GB2312" w:hAnsi="仿宋_GB2312" w:eastAsia="仿宋_GB2312" w:cs="仿宋_GB2312"/>
                <w:color w:val="000000"/>
                <w:kern w:val="2"/>
                <w:sz w:val="24"/>
                <w:szCs w:val="24"/>
                <w:highlight w:val="none"/>
                <w:lang w:val="en-US" w:eastAsia="zh-CN" w:bidi="ar-SA"/>
              </w:rPr>
              <w:t>4</w:t>
            </w:r>
          </w:p>
        </w:tc>
        <w:tc>
          <w:tcPr>
            <w:tcW w:w="1127" w:type="dxa"/>
            <w:noWrap w:val="0"/>
            <w:vAlign w:val="center"/>
          </w:tcPr>
          <w:p w14:paraId="1015CD87">
            <w:pPr>
              <w:widowControl/>
              <w:jc w:val="left"/>
              <w:rPr>
                <w:rFonts w:hint="eastAsia" w:ascii="仿宋_GB2312" w:hAnsi="仿宋_GB2312" w:eastAsia="仿宋_GB2312" w:cs="仿宋_GB2312"/>
                <w:color w:val="000000"/>
                <w:sz w:val="24"/>
                <w:szCs w:val="24"/>
                <w:highlight w:val="yellow"/>
                <w:lang w:val="en-US" w:eastAsia="zh-CN"/>
              </w:rPr>
            </w:pPr>
            <w:r>
              <w:rPr>
                <w:rFonts w:hint="eastAsia" w:ascii="仿宋_GB2312" w:hAnsi="仿宋_GB2312" w:eastAsia="仿宋_GB2312" w:cs="仿宋_GB2312"/>
                <w:color w:val="000000"/>
                <w:sz w:val="24"/>
                <w:szCs w:val="24"/>
                <w:highlight w:val="none"/>
                <w:lang w:val="en-US" w:eastAsia="zh-CN"/>
              </w:rPr>
              <w:t>使用业绩</w:t>
            </w:r>
          </w:p>
        </w:tc>
        <w:tc>
          <w:tcPr>
            <w:tcW w:w="5019" w:type="dxa"/>
            <w:noWrap w:val="0"/>
            <w:vAlign w:val="center"/>
          </w:tcPr>
          <w:p w14:paraId="49C46612">
            <w:pPr>
              <w:widowControl w:val="0"/>
              <w:spacing w:line="360" w:lineRule="auto"/>
              <w:ind w:firstLine="482"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b/>
                <w:bCs w:val="0"/>
                <w:color w:val="auto"/>
                <w:sz w:val="24"/>
                <w:szCs w:val="24"/>
                <w:highlight w:val="none"/>
                <w:u w:val="single"/>
                <w:lang w:val="en-US" w:eastAsia="zh-CN"/>
              </w:rPr>
              <w:t>除去资格要求中单项业绩外</w:t>
            </w:r>
            <w:r>
              <w:rPr>
                <w:rFonts w:hint="eastAsia" w:ascii="仿宋_GB2312" w:hAnsi="仿宋_GB2312" w:eastAsia="仿宋_GB2312" w:cs="仿宋_GB2312"/>
                <w:color w:val="auto"/>
                <w:spacing w:val="0"/>
                <w:kern w:val="2"/>
                <w:sz w:val="24"/>
                <w:szCs w:val="24"/>
                <w:highlight w:val="none"/>
                <w:lang w:val="en-US" w:eastAsia="zh-CN" w:bidi="ar-SA"/>
              </w:rPr>
              <w:t>：每有一个</w:t>
            </w:r>
            <w:r>
              <w:rPr>
                <w:rFonts w:hint="eastAsia" w:ascii="仿宋_GB2312" w:hAnsi="仿宋_GB2312" w:eastAsia="仿宋_GB2312" w:cs="仿宋_GB2312"/>
                <w:b/>
                <w:bCs w:val="0"/>
                <w:color w:val="auto"/>
                <w:sz w:val="24"/>
                <w:szCs w:val="24"/>
                <w:highlight w:val="none"/>
                <w:u w:val="single"/>
                <w:lang w:val="en-US" w:eastAsia="zh-CN"/>
              </w:rPr>
              <w:t>资格要求业绩要求</w:t>
            </w:r>
            <w:r>
              <w:rPr>
                <w:rFonts w:hint="eastAsia" w:ascii="仿宋_GB2312" w:hAnsi="仿宋_GB2312" w:eastAsia="仿宋_GB2312" w:cs="仿宋_GB2312"/>
                <w:b/>
                <w:bCs w:val="0"/>
                <w:color w:val="auto"/>
                <w:sz w:val="24"/>
                <w:szCs w:val="24"/>
                <w:highlight w:val="none"/>
                <w:u w:val="none"/>
                <w:lang w:val="en-US" w:eastAsia="zh-CN"/>
              </w:rPr>
              <w:t>的</w:t>
            </w:r>
            <w:r>
              <w:rPr>
                <w:rFonts w:hint="eastAsia" w:ascii="仿宋_GB2312" w:hAnsi="仿宋_GB2312" w:eastAsia="仿宋_GB2312" w:cs="仿宋_GB2312"/>
                <w:color w:val="auto"/>
                <w:spacing w:val="0"/>
                <w:kern w:val="2"/>
                <w:sz w:val="24"/>
                <w:szCs w:val="24"/>
                <w:highlight w:val="none"/>
                <w:lang w:val="en-US" w:eastAsia="zh-CN" w:bidi="ar-SA"/>
              </w:rPr>
              <w:t>规模业绩得2分，本项最高得4分。</w:t>
            </w:r>
            <w:r>
              <w:rPr>
                <w:rFonts w:hint="eastAsia" w:ascii="仿宋_GB2312" w:hAnsi="仿宋" w:eastAsia="仿宋_GB2312"/>
                <w:sz w:val="24"/>
                <w:u w:val="single"/>
                <w:lang w:val="en-US" w:eastAsia="zh-CN"/>
              </w:rPr>
              <w:t>【自2023年1月1日至报价截止时间前7日止(以合同签订时间为准)</w:t>
            </w:r>
            <w:r>
              <w:rPr>
                <w:rFonts w:hint="eastAsia" w:ascii="仿宋_GB2312" w:hAnsi="仿宋" w:eastAsia="仿宋_GB2312"/>
                <w:sz w:val="24"/>
                <w:u w:val="none"/>
                <w:lang w:val="en-US" w:eastAsia="zh-CN"/>
              </w:rPr>
              <w:t>】</w:t>
            </w:r>
          </w:p>
          <w:p w14:paraId="2ECAD756">
            <w:pPr>
              <w:widowControl w:val="0"/>
              <w:numPr>
                <w:ilvl w:val="0"/>
                <w:numId w:val="0"/>
              </w:numPr>
              <w:spacing w:line="240" w:lineRule="auto"/>
              <w:ind w:firstLine="0" w:firstLineChars="0"/>
              <w:rPr>
                <w:rFonts w:hint="eastAsia" w:ascii="仿宋_GB2312" w:hAnsi="仿宋_GB2312" w:eastAsia="仿宋_GB2312" w:cs="仿宋_GB2312"/>
                <w:color w:val="auto"/>
                <w:spacing w:val="0"/>
                <w:kern w:val="2"/>
                <w:sz w:val="24"/>
                <w:szCs w:val="24"/>
                <w:highlight w:val="none"/>
                <w:lang w:val="en-US" w:eastAsia="zh-CN" w:bidi="ar-SA"/>
              </w:rPr>
            </w:pPr>
          </w:p>
          <w:p w14:paraId="18E7091A">
            <w:pPr>
              <w:keepNext w:val="0"/>
              <w:keepLines w:val="0"/>
              <w:pageBreakBefore w:val="0"/>
              <w:widowControl w:val="0"/>
              <w:kinsoku/>
              <w:wordWrap/>
              <w:overflowPunct/>
              <w:topLinePunct w:val="0"/>
              <w:autoSpaceDE/>
              <w:autoSpaceDN/>
              <w:bidi w:val="0"/>
              <w:adjustRightInd/>
              <w:snapToGrid/>
              <w:spacing w:after="160" w:line="240" w:lineRule="auto"/>
              <w:ind w:firstLine="420" w:firstLineChars="200"/>
              <w:textAlignment w:val="auto"/>
              <w:rPr>
                <w:rFonts w:hint="eastAsia" w:ascii="仿宋_GB2312" w:hAnsi="仿宋_GB2312" w:eastAsia="仿宋_GB2312" w:cs="仿宋_GB2312"/>
                <w:color w:val="000000"/>
                <w:kern w:val="0"/>
                <w:sz w:val="24"/>
                <w:szCs w:val="24"/>
                <w:highlight w:val="yellow"/>
                <w:lang w:val="en-US" w:eastAsia="zh-CN" w:bidi="ar"/>
              </w:rPr>
            </w:pPr>
            <w:r>
              <w:rPr>
                <w:rFonts w:hint="eastAsia" w:ascii="仿宋_GB2312" w:hAnsi="仿宋_GB2312" w:eastAsia="仿宋_GB2312" w:cs="仿宋_GB2312"/>
                <w:kern w:val="1"/>
                <w:sz w:val="21"/>
                <w:szCs w:val="21"/>
                <w:lang w:val="en-US" w:eastAsia="zh-CN"/>
              </w:rPr>
              <w:t>【提供包含上述信息的业绩合同扫描件（含发票复印件、双方印章盖章页、签订日期页、合同金额页、供货内容页），扫描件内容必须清晰可辨】。</w:t>
            </w:r>
          </w:p>
        </w:tc>
      </w:tr>
      <w:tr w14:paraId="7F1A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9126" w:type="dxa"/>
            <w:gridSpan w:val="5"/>
            <w:noWrap w:val="0"/>
            <w:vAlign w:val="center"/>
          </w:tcPr>
          <w:p w14:paraId="7DCC9AF8">
            <w:pPr>
              <w:widowControl/>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C 技术部分</w:t>
            </w:r>
            <w:r>
              <w:rPr>
                <w:rFonts w:hint="eastAsia" w:ascii="仿宋_GB2312" w:hAnsi="仿宋_GB2312" w:eastAsia="仿宋_GB2312" w:cs="仿宋_GB2312"/>
                <w:color w:val="000000"/>
                <w:sz w:val="24"/>
                <w:szCs w:val="24"/>
                <w:highlight w:val="none"/>
                <w:lang w:val="en-US" w:eastAsia="zh-CN"/>
              </w:rPr>
              <w:t>19</w:t>
            </w:r>
            <w:r>
              <w:rPr>
                <w:rFonts w:hint="eastAsia" w:ascii="仿宋_GB2312" w:hAnsi="仿宋_GB2312" w:eastAsia="仿宋_GB2312" w:cs="仿宋_GB2312"/>
                <w:color w:val="000000"/>
                <w:sz w:val="24"/>
                <w:szCs w:val="24"/>
                <w:highlight w:val="none"/>
              </w:rPr>
              <w:t>分</w:t>
            </w:r>
          </w:p>
        </w:tc>
      </w:tr>
      <w:tr w14:paraId="6EE1E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jc w:val="center"/>
        </w:trPr>
        <w:tc>
          <w:tcPr>
            <w:tcW w:w="738" w:type="dxa"/>
            <w:noWrap w:val="0"/>
            <w:vAlign w:val="center"/>
          </w:tcPr>
          <w:p w14:paraId="3D2E88ED">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w:t>
            </w:r>
          </w:p>
        </w:tc>
        <w:tc>
          <w:tcPr>
            <w:tcW w:w="1225" w:type="dxa"/>
            <w:noWrap w:val="0"/>
            <w:vAlign w:val="center"/>
          </w:tcPr>
          <w:p w14:paraId="6F029C61">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技术条款响应性</w:t>
            </w:r>
          </w:p>
        </w:tc>
        <w:tc>
          <w:tcPr>
            <w:tcW w:w="1017" w:type="dxa"/>
            <w:noWrap w:val="0"/>
            <w:vAlign w:val="center"/>
          </w:tcPr>
          <w:p w14:paraId="6FCB3E39">
            <w:pPr>
              <w:spacing w:line="360" w:lineRule="auto"/>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2</w:t>
            </w:r>
          </w:p>
        </w:tc>
        <w:tc>
          <w:tcPr>
            <w:tcW w:w="1127" w:type="dxa"/>
            <w:shd w:val="clear" w:color="auto" w:fill="auto"/>
            <w:noWrap w:val="0"/>
            <w:vAlign w:val="center"/>
          </w:tcPr>
          <w:p w14:paraId="3513DD31">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技术偏离情况</w:t>
            </w:r>
          </w:p>
        </w:tc>
        <w:tc>
          <w:tcPr>
            <w:tcW w:w="5019" w:type="dxa"/>
            <w:noWrap w:val="0"/>
            <w:vAlign w:val="center"/>
          </w:tcPr>
          <w:p w14:paraId="19A950DE">
            <w:pPr>
              <w:widowControl/>
              <w:numPr>
                <w:ilvl w:val="0"/>
                <w:numId w:val="0"/>
              </w:numPr>
              <w:ind w:firstLine="480" w:firstLineChars="200"/>
              <w:jc w:val="both"/>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auto"/>
                <w:spacing w:val="0"/>
                <w:kern w:val="2"/>
                <w:sz w:val="24"/>
                <w:szCs w:val="24"/>
                <w:highlight w:val="none"/>
                <w:lang w:val="en-US" w:eastAsia="zh-CN" w:bidi="ar-SA"/>
              </w:rPr>
              <w:t>无偏离得满分，每偏离一项扣0.5分。</w:t>
            </w:r>
          </w:p>
        </w:tc>
      </w:tr>
      <w:tr w14:paraId="7BF24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7" w:hRule="atLeast"/>
          <w:jc w:val="center"/>
        </w:trPr>
        <w:tc>
          <w:tcPr>
            <w:tcW w:w="738" w:type="dxa"/>
            <w:noWrap w:val="0"/>
            <w:vAlign w:val="center"/>
          </w:tcPr>
          <w:p w14:paraId="158EC0DE">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2</w:t>
            </w:r>
          </w:p>
        </w:tc>
        <w:tc>
          <w:tcPr>
            <w:tcW w:w="1225" w:type="dxa"/>
            <w:noWrap w:val="0"/>
            <w:vAlign w:val="center"/>
          </w:tcPr>
          <w:p w14:paraId="52B23F45">
            <w:pPr>
              <w:widowControl/>
              <w:jc w:val="center"/>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体系管理</w:t>
            </w:r>
          </w:p>
        </w:tc>
        <w:tc>
          <w:tcPr>
            <w:tcW w:w="1017" w:type="dxa"/>
            <w:noWrap w:val="0"/>
            <w:vAlign w:val="center"/>
          </w:tcPr>
          <w:p w14:paraId="161E2646">
            <w:pPr>
              <w:spacing w:line="360" w:lineRule="auto"/>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3</w:t>
            </w:r>
          </w:p>
        </w:tc>
        <w:tc>
          <w:tcPr>
            <w:tcW w:w="1127" w:type="dxa"/>
            <w:shd w:val="clear" w:color="auto" w:fill="auto"/>
            <w:noWrap w:val="0"/>
            <w:vAlign w:val="center"/>
          </w:tcPr>
          <w:p w14:paraId="1D7D2FD0">
            <w:pPr>
              <w:widowControl/>
              <w:jc w:val="center"/>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认证证书</w:t>
            </w:r>
          </w:p>
        </w:tc>
        <w:tc>
          <w:tcPr>
            <w:tcW w:w="5019" w:type="dxa"/>
            <w:noWrap w:val="0"/>
            <w:vAlign w:val="center"/>
          </w:tcPr>
          <w:p w14:paraId="61C4E5E7">
            <w:pPr>
              <w:widowControl/>
              <w:numPr>
                <w:ilvl w:val="0"/>
                <w:numId w:val="0"/>
              </w:numPr>
              <w:ind w:firstLine="480" w:firstLineChars="200"/>
              <w:jc w:val="both"/>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1）提供质量管理体系认证证书得1分，其余不得分。</w:t>
            </w:r>
          </w:p>
          <w:p w14:paraId="30F17162">
            <w:pPr>
              <w:widowControl/>
              <w:numPr>
                <w:ilvl w:val="0"/>
                <w:numId w:val="0"/>
              </w:numPr>
              <w:ind w:firstLine="480" w:firstLineChars="200"/>
              <w:jc w:val="both"/>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2）提供环境管理体系认证证书得1分，其余不得分。</w:t>
            </w:r>
          </w:p>
          <w:p w14:paraId="335BCF47">
            <w:pPr>
              <w:widowControl/>
              <w:numPr>
                <w:ilvl w:val="0"/>
                <w:numId w:val="0"/>
              </w:numPr>
              <w:ind w:firstLine="480" w:firstLineChars="200"/>
              <w:jc w:val="both"/>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3）提供职业健康安全管理体系认证证书得1分，其余不得分。</w:t>
            </w:r>
          </w:p>
          <w:p w14:paraId="33C2BFF9">
            <w:pPr>
              <w:widowControl/>
              <w:numPr>
                <w:ilvl w:val="0"/>
                <w:numId w:val="0"/>
              </w:numPr>
              <w:ind w:firstLine="480" w:firstLineChars="200"/>
              <w:jc w:val="both"/>
              <w:rPr>
                <w:rFonts w:hint="eastAsia" w:ascii="仿宋_GB2312" w:hAnsi="仿宋_GB2312" w:eastAsia="仿宋_GB2312" w:cs="仿宋_GB2312"/>
                <w:color w:val="000000"/>
                <w:sz w:val="24"/>
                <w:szCs w:val="24"/>
                <w:highlight w:val="none"/>
                <w:lang w:val="en-US" w:eastAsia="zh-CN"/>
              </w:rPr>
            </w:pPr>
          </w:p>
          <w:p w14:paraId="6B2C9F5B">
            <w:pPr>
              <w:widowControl/>
              <w:numPr>
                <w:ilvl w:val="0"/>
                <w:numId w:val="0"/>
              </w:numPr>
              <w:ind w:firstLine="480" w:firstLineChars="200"/>
              <w:jc w:val="both"/>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【提供评审有效期内的认证证书</w:t>
            </w:r>
            <w:r>
              <w:rPr>
                <w:rFonts w:hint="eastAsia" w:ascii="仿宋_GB2312" w:hAnsi="仿宋_GB2312" w:eastAsia="仿宋_GB2312" w:cs="仿宋_GB2312"/>
                <w:color w:val="auto"/>
                <w:spacing w:val="0"/>
                <w:kern w:val="2"/>
                <w:sz w:val="24"/>
                <w:szCs w:val="24"/>
                <w:highlight w:val="none"/>
                <w:lang w:val="en-US" w:eastAsia="zh-CN" w:bidi="ar-SA"/>
              </w:rPr>
              <w:t>原件扫描件并加盖公章】</w:t>
            </w:r>
          </w:p>
        </w:tc>
      </w:tr>
      <w:tr w14:paraId="496A9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0" w:hRule="atLeast"/>
          <w:jc w:val="center"/>
        </w:trPr>
        <w:tc>
          <w:tcPr>
            <w:tcW w:w="738" w:type="dxa"/>
            <w:vMerge w:val="restart"/>
            <w:noWrap w:val="0"/>
            <w:vAlign w:val="center"/>
          </w:tcPr>
          <w:p w14:paraId="1BAEEF0E">
            <w:pPr>
              <w:widowControl/>
              <w:jc w:val="center"/>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w:t>
            </w:r>
          </w:p>
        </w:tc>
        <w:tc>
          <w:tcPr>
            <w:tcW w:w="1225" w:type="dxa"/>
            <w:vMerge w:val="restart"/>
            <w:noWrap w:val="0"/>
            <w:vAlign w:val="center"/>
          </w:tcPr>
          <w:p w14:paraId="739672B4">
            <w:pPr>
              <w:widowControl/>
              <w:jc w:val="left"/>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生产能力</w:t>
            </w:r>
          </w:p>
        </w:tc>
        <w:tc>
          <w:tcPr>
            <w:tcW w:w="1017" w:type="dxa"/>
            <w:noWrap w:val="0"/>
            <w:vAlign w:val="center"/>
          </w:tcPr>
          <w:p w14:paraId="33C08369">
            <w:pPr>
              <w:widowControl/>
              <w:jc w:val="center"/>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w:t>
            </w:r>
          </w:p>
        </w:tc>
        <w:tc>
          <w:tcPr>
            <w:tcW w:w="1127" w:type="dxa"/>
            <w:noWrap w:val="0"/>
            <w:vAlign w:val="center"/>
          </w:tcPr>
          <w:p w14:paraId="59B897E5">
            <w:pPr>
              <w:widowControl/>
              <w:jc w:val="center"/>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设备配置（生产、环保等设备）</w:t>
            </w:r>
          </w:p>
        </w:tc>
        <w:tc>
          <w:tcPr>
            <w:tcW w:w="5019" w:type="dxa"/>
            <w:noWrap w:val="0"/>
            <w:vAlign w:val="center"/>
          </w:tcPr>
          <w:p w14:paraId="18BA1DD7">
            <w:pPr>
              <w:widowControl w:val="0"/>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各</w:t>
            </w:r>
            <w:r>
              <w:rPr>
                <w:rFonts w:hint="eastAsia" w:ascii="仿宋_GB2312" w:hAnsi="仿宋_GB2312" w:eastAsia="仿宋_GB2312" w:cs="仿宋_GB2312"/>
                <w:color w:val="000000"/>
                <w:sz w:val="24"/>
                <w:szCs w:val="24"/>
                <w:highlight w:val="none"/>
                <w:lang w:val="en-US" w:eastAsia="zh-CN"/>
              </w:rPr>
              <w:t>报价</w:t>
            </w:r>
            <w:r>
              <w:rPr>
                <w:rFonts w:hint="eastAsia" w:ascii="仿宋_GB2312" w:hAnsi="仿宋_GB2312" w:eastAsia="仿宋_GB2312" w:cs="仿宋_GB2312"/>
                <w:color w:val="000000"/>
                <w:sz w:val="24"/>
                <w:szCs w:val="24"/>
                <w:highlight w:val="none"/>
              </w:rPr>
              <w:t>人</w:t>
            </w:r>
            <w:r>
              <w:rPr>
                <w:rFonts w:hint="eastAsia" w:ascii="仿宋_GB2312" w:hAnsi="仿宋_GB2312" w:eastAsia="仿宋_GB2312" w:cs="仿宋_GB2312"/>
                <w:color w:val="auto"/>
                <w:spacing w:val="0"/>
                <w:kern w:val="2"/>
                <w:sz w:val="24"/>
                <w:szCs w:val="24"/>
                <w:highlight w:val="none"/>
                <w:lang w:val="en-US" w:eastAsia="zh-CN" w:bidi="ar-SA"/>
              </w:rPr>
              <w:t>对本公司生产、环保设备配置列表进行表述（统计表格见</w:t>
            </w:r>
            <w:r>
              <w:rPr>
                <w:rFonts w:hint="eastAsia" w:ascii="仿宋_GB2312" w:hAnsi="仿宋_GB2312" w:eastAsia="仿宋_GB2312" w:cs="仿宋_GB2312"/>
                <w:b/>
                <w:bCs/>
                <w:color w:val="auto"/>
                <w:spacing w:val="0"/>
                <w:kern w:val="2"/>
                <w:sz w:val="24"/>
                <w:szCs w:val="24"/>
                <w:highlight w:val="none"/>
                <w:u w:val="single"/>
                <w:lang w:val="en-US" w:eastAsia="zh-CN" w:bidi="ar-SA"/>
              </w:rPr>
              <w:t>表格一</w:t>
            </w:r>
            <w:r>
              <w:rPr>
                <w:rFonts w:hint="eastAsia" w:ascii="仿宋_GB2312" w:hAnsi="仿宋_GB2312" w:eastAsia="仿宋_GB2312" w:cs="仿宋_GB2312"/>
                <w:color w:val="auto"/>
                <w:spacing w:val="0"/>
                <w:kern w:val="2"/>
                <w:sz w:val="24"/>
                <w:szCs w:val="24"/>
                <w:highlight w:val="none"/>
                <w:lang w:val="en-US" w:eastAsia="zh-CN" w:bidi="ar-SA"/>
              </w:rPr>
              <w:t>）：</w:t>
            </w:r>
          </w:p>
          <w:p w14:paraId="6542ED8A">
            <w:pPr>
              <w:widowControl w:val="0"/>
              <w:numPr>
                <w:ilvl w:val="0"/>
                <w:numId w:val="0"/>
              </w:numPr>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lang w:val="en-US" w:eastAsia="zh-CN" w:bidi="ar-SA"/>
              </w:rPr>
              <w:t>1)</w:t>
            </w:r>
            <w:r>
              <w:rPr>
                <w:rFonts w:hint="eastAsia" w:ascii="仿宋_GB2312" w:hAnsi="仿宋_GB2312" w:eastAsia="仿宋_GB2312" w:cs="仿宋_GB2312"/>
                <w:color w:val="auto"/>
                <w:spacing w:val="0"/>
                <w:kern w:val="2"/>
                <w:sz w:val="24"/>
                <w:szCs w:val="24"/>
                <w:highlight w:val="none"/>
                <w:lang w:val="en-US" w:eastAsia="zh-CN" w:bidi="ar-SA"/>
              </w:rPr>
              <w:t>配置充足、合理、先进，完全满足项目需求，得4分；</w:t>
            </w:r>
          </w:p>
          <w:p w14:paraId="21C29766">
            <w:pPr>
              <w:widowControl w:val="0"/>
              <w:numPr>
                <w:ilvl w:val="0"/>
                <w:numId w:val="0"/>
              </w:numPr>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lang w:val="en-US" w:eastAsia="zh-CN" w:bidi="ar-SA"/>
              </w:rPr>
              <w:t>2)</w:t>
            </w:r>
            <w:r>
              <w:rPr>
                <w:rFonts w:hint="eastAsia" w:ascii="仿宋_GB2312" w:hAnsi="仿宋_GB2312" w:eastAsia="仿宋_GB2312" w:cs="仿宋_GB2312"/>
                <w:color w:val="auto"/>
                <w:spacing w:val="0"/>
                <w:kern w:val="2"/>
                <w:sz w:val="24"/>
                <w:szCs w:val="24"/>
                <w:highlight w:val="none"/>
                <w:lang w:val="en-US" w:eastAsia="zh-CN" w:bidi="ar-SA"/>
              </w:rPr>
              <w:t>配置基本充足、合理、先进，能满足项目需求，得2分；</w:t>
            </w:r>
          </w:p>
          <w:p w14:paraId="294602B8">
            <w:pPr>
              <w:widowControl w:val="0"/>
              <w:numPr>
                <w:ilvl w:val="0"/>
                <w:numId w:val="0"/>
              </w:numPr>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lang w:val="en-US" w:eastAsia="zh-CN" w:bidi="ar-SA"/>
              </w:rPr>
              <w:t>3)</w:t>
            </w:r>
            <w:r>
              <w:rPr>
                <w:rFonts w:hint="eastAsia" w:ascii="仿宋_GB2312" w:hAnsi="仿宋_GB2312" w:eastAsia="仿宋_GB2312" w:cs="仿宋_GB2312"/>
                <w:color w:val="auto"/>
                <w:spacing w:val="0"/>
                <w:kern w:val="2"/>
                <w:sz w:val="24"/>
                <w:szCs w:val="24"/>
                <w:highlight w:val="none"/>
                <w:lang w:val="en-US" w:eastAsia="zh-CN" w:bidi="ar-SA"/>
              </w:rPr>
              <w:t>配置较合理，基本满足项目需求，得1分；</w:t>
            </w:r>
          </w:p>
          <w:p w14:paraId="5CCAC43E">
            <w:pPr>
              <w:widowControl w:val="0"/>
              <w:numPr>
                <w:ilvl w:val="0"/>
                <w:numId w:val="0"/>
              </w:numPr>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lang w:val="en-US" w:eastAsia="zh-CN" w:bidi="ar-SA"/>
              </w:rPr>
              <w:t>4)</w:t>
            </w:r>
            <w:r>
              <w:rPr>
                <w:rFonts w:hint="eastAsia" w:ascii="仿宋_GB2312" w:hAnsi="仿宋_GB2312" w:eastAsia="仿宋_GB2312" w:cs="仿宋_GB2312"/>
                <w:color w:val="auto"/>
                <w:spacing w:val="0"/>
                <w:kern w:val="2"/>
                <w:sz w:val="24"/>
                <w:szCs w:val="24"/>
                <w:highlight w:val="none"/>
                <w:lang w:val="en-US" w:eastAsia="zh-CN" w:bidi="ar-SA"/>
              </w:rPr>
              <w:t>配置不足，不够科学或不按要求提供资料，得0分。</w:t>
            </w:r>
          </w:p>
          <w:p w14:paraId="1E0371E7">
            <w:pPr>
              <w:widowControl w:val="0"/>
              <w:numPr>
                <w:ilvl w:val="0"/>
                <w:numId w:val="0"/>
              </w:numPr>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p>
          <w:p w14:paraId="49FBB1D9">
            <w:pPr>
              <w:widowControl w:val="0"/>
              <w:numPr>
                <w:ilvl w:val="0"/>
                <w:numId w:val="0"/>
              </w:numPr>
              <w:spacing w:line="240" w:lineRule="auto"/>
              <w:ind w:firstLine="480" w:firstLineChars="200"/>
              <w:rPr>
                <w:rFonts w:hint="default"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【提供生产、环保核心设备提供发票扫描件并加盖公章】</w:t>
            </w:r>
          </w:p>
        </w:tc>
      </w:tr>
      <w:tr w14:paraId="17255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6" w:hRule="atLeast"/>
          <w:jc w:val="center"/>
        </w:trPr>
        <w:tc>
          <w:tcPr>
            <w:tcW w:w="738" w:type="dxa"/>
            <w:vMerge w:val="continue"/>
            <w:noWrap w:val="0"/>
            <w:vAlign w:val="center"/>
          </w:tcPr>
          <w:p w14:paraId="776262F6">
            <w:pPr>
              <w:widowControl/>
              <w:jc w:val="center"/>
              <w:rPr>
                <w:rFonts w:hint="eastAsia" w:ascii="仿宋_GB2312" w:hAnsi="仿宋_GB2312" w:eastAsia="仿宋_GB2312" w:cs="仿宋_GB2312"/>
                <w:color w:val="000000"/>
                <w:sz w:val="24"/>
                <w:szCs w:val="24"/>
                <w:highlight w:val="none"/>
                <w:lang w:val="en-US" w:eastAsia="zh-CN"/>
              </w:rPr>
            </w:pPr>
          </w:p>
        </w:tc>
        <w:tc>
          <w:tcPr>
            <w:tcW w:w="1225" w:type="dxa"/>
            <w:vMerge w:val="continue"/>
            <w:noWrap w:val="0"/>
            <w:vAlign w:val="center"/>
          </w:tcPr>
          <w:p w14:paraId="2C7DEFAC">
            <w:pPr>
              <w:widowControl/>
              <w:jc w:val="left"/>
              <w:rPr>
                <w:rFonts w:hint="eastAsia" w:ascii="仿宋_GB2312" w:hAnsi="仿宋_GB2312" w:eastAsia="仿宋_GB2312" w:cs="仿宋_GB2312"/>
                <w:color w:val="000000"/>
                <w:sz w:val="24"/>
                <w:szCs w:val="24"/>
                <w:highlight w:val="none"/>
                <w:lang w:val="en-US" w:eastAsia="zh-CN"/>
              </w:rPr>
            </w:pPr>
          </w:p>
        </w:tc>
        <w:tc>
          <w:tcPr>
            <w:tcW w:w="1017" w:type="dxa"/>
            <w:noWrap w:val="0"/>
            <w:vAlign w:val="center"/>
          </w:tcPr>
          <w:p w14:paraId="16AA3512">
            <w:pPr>
              <w:widowControl/>
              <w:jc w:val="center"/>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2</w:t>
            </w:r>
          </w:p>
        </w:tc>
        <w:tc>
          <w:tcPr>
            <w:tcW w:w="1127" w:type="dxa"/>
            <w:noWrap w:val="0"/>
            <w:vAlign w:val="center"/>
          </w:tcPr>
          <w:p w14:paraId="265BEC09">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auto"/>
                <w:spacing w:val="0"/>
                <w:kern w:val="2"/>
                <w:sz w:val="24"/>
                <w:szCs w:val="24"/>
                <w:highlight w:val="none"/>
                <w:lang w:val="en-US" w:eastAsia="zh-CN" w:bidi="ar-SA"/>
              </w:rPr>
              <w:t>生产配套设施</w:t>
            </w:r>
          </w:p>
        </w:tc>
        <w:tc>
          <w:tcPr>
            <w:tcW w:w="5019" w:type="dxa"/>
            <w:noWrap w:val="0"/>
            <w:vAlign w:val="center"/>
          </w:tcPr>
          <w:p w14:paraId="6AB8F3C6">
            <w:pPr>
              <w:widowControl w:val="0"/>
              <w:numPr>
                <w:ilvl w:val="0"/>
                <w:numId w:val="0"/>
              </w:numPr>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对制造商生产配套设施的实施情况进行评审：</w:t>
            </w:r>
          </w:p>
          <w:p w14:paraId="6C48303B">
            <w:pPr>
              <w:widowControl w:val="0"/>
              <w:numPr>
                <w:ilvl w:val="0"/>
                <w:numId w:val="0"/>
              </w:numPr>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1）提供制造商所属范围生态环境局颁发的排污许可证，得1</w:t>
            </w:r>
            <w:bookmarkStart w:id="0" w:name="_GoBack"/>
            <w:bookmarkEnd w:id="0"/>
            <w:r>
              <w:rPr>
                <w:rFonts w:hint="eastAsia" w:ascii="仿宋_GB2312" w:hAnsi="仿宋_GB2312" w:eastAsia="仿宋_GB2312" w:cs="仿宋_GB2312"/>
                <w:color w:val="auto"/>
                <w:spacing w:val="0"/>
                <w:kern w:val="2"/>
                <w:sz w:val="24"/>
                <w:szCs w:val="24"/>
                <w:highlight w:val="none"/>
                <w:lang w:val="en-US" w:eastAsia="zh-CN" w:bidi="ar-SA"/>
              </w:rPr>
              <w:t>分。</w:t>
            </w:r>
          </w:p>
          <w:p w14:paraId="01132B4F">
            <w:pPr>
              <w:widowControl w:val="0"/>
              <w:numPr>
                <w:ilvl w:val="0"/>
                <w:numId w:val="0"/>
              </w:numPr>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2）提供危废处理外包合同、发票，得1分。</w:t>
            </w:r>
          </w:p>
          <w:p w14:paraId="4FB8B9BB">
            <w:pPr>
              <w:widowControl w:val="0"/>
              <w:numPr>
                <w:ilvl w:val="0"/>
                <w:numId w:val="0"/>
              </w:numPr>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3）上述资料提供不完全或无法提供，得0分。</w:t>
            </w:r>
          </w:p>
          <w:p w14:paraId="6C4AE07A">
            <w:pPr>
              <w:widowControl w:val="0"/>
              <w:numPr>
                <w:ilvl w:val="0"/>
                <w:numId w:val="0"/>
              </w:numPr>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p>
          <w:p w14:paraId="4AA4C1E3">
            <w:pPr>
              <w:widowControl w:val="0"/>
              <w:numPr>
                <w:ilvl w:val="0"/>
                <w:numId w:val="0"/>
              </w:numPr>
              <w:spacing w:line="240" w:lineRule="auto"/>
              <w:ind w:firstLine="480" w:firstLineChars="200"/>
              <w:rPr>
                <w:rFonts w:hint="default"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【提供排污许可证原件扫描件并加盖公章；</w:t>
            </w:r>
            <w:r>
              <w:rPr>
                <w:rFonts w:hint="eastAsia" w:ascii="仿宋_GB2312" w:hAnsi="仿宋_GB2312" w:eastAsia="仿宋_GB2312" w:cs="仿宋_GB2312"/>
                <w:kern w:val="1"/>
                <w:sz w:val="24"/>
                <w:szCs w:val="24"/>
                <w:lang w:val="en-US" w:eastAsia="zh-CN"/>
              </w:rPr>
              <w:t>提供包含上述信息的合同扫描件（含发票复印件、双方印章盖章页、签订日期页、合同金额页、危废处理内容页），扫描件内容必须清晰可辨】</w:t>
            </w:r>
          </w:p>
        </w:tc>
      </w:tr>
      <w:tr w14:paraId="783E7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4" w:hRule="atLeast"/>
          <w:jc w:val="center"/>
        </w:trPr>
        <w:tc>
          <w:tcPr>
            <w:tcW w:w="738" w:type="dxa"/>
            <w:noWrap w:val="0"/>
            <w:vAlign w:val="center"/>
          </w:tcPr>
          <w:p w14:paraId="370BD872">
            <w:pPr>
              <w:widowControl/>
              <w:jc w:val="center"/>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5</w:t>
            </w:r>
          </w:p>
        </w:tc>
        <w:tc>
          <w:tcPr>
            <w:tcW w:w="1225" w:type="dxa"/>
            <w:noWrap w:val="0"/>
            <w:vAlign w:val="center"/>
          </w:tcPr>
          <w:p w14:paraId="6F7608E8">
            <w:pPr>
              <w:widowControl/>
              <w:jc w:val="left"/>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检测能力</w:t>
            </w:r>
          </w:p>
        </w:tc>
        <w:tc>
          <w:tcPr>
            <w:tcW w:w="1017" w:type="dxa"/>
            <w:noWrap w:val="0"/>
            <w:vAlign w:val="center"/>
          </w:tcPr>
          <w:p w14:paraId="1E93DCAA">
            <w:pPr>
              <w:widowControl/>
              <w:jc w:val="center"/>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w:t>
            </w:r>
          </w:p>
        </w:tc>
        <w:tc>
          <w:tcPr>
            <w:tcW w:w="1127" w:type="dxa"/>
            <w:noWrap w:val="0"/>
            <w:vAlign w:val="center"/>
          </w:tcPr>
          <w:p w14:paraId="6851DB7F">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检测设备配置（软件、硬件、资质）</w:t>
            </w:r>
          </w:p>
        </w:tc>
        <w:tc>
          <w:tcPr>
            <w:tcW w:w="5019" w:type="dxa"/>
            <w:noWrap w:val="0"/>
            <w:vAlign w:val="center"/>
          </w:tcPr>
          <w:p w14:paraId="3B2C895F">
            <w:pPr>
              <w:widowControl w:val="0"/>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各</w:t>
            </w:r>
            <w:r>
              <w:rPr>
                <w:rFonts w:hint="eastAsia" w:ascii="仿宋_GB2312" w:hAnsi="仿宋_GB2312" w:eastAsia="仿宋_GB2312" w:cs="仿宋_GB2312"/>
                <w:color w:val="000000"/>
                <w:sz w:val="24"/>
                <w:szCs w:val="24"/>
                <w:highlight w:val="none"/>
                <w:lang w:val="en-US" w:eastAsia="zh-CN"/>
              </w:rPr>
              <w:t>报价</w:t>
            </w:r>
            <w:r>
              <w:rPr>
                <w:rFonts w:hint="eastAsia" w:ascii="仿宋_GB2312" w:hAnsi="仿宋_GB2312" w:eastAsia="仿宋_GB2312" w:cs="仿宋_GB2312"/>
                <w:color w:val="000000"/>
                <w:sz w:val="24"/>
                <w:szCs w:val="24"/>
                <w:highlight w:val="none"/>
              </w:rPr>
              <w:t>人</w:t>
            </w:r>
            <w:r>
              <w:rPr>
                <w:rFonts w:hint="eastAsia" w:ascii="仿宋_GB2312" w:hAnsi="仿宋_GB2312" w:eastAsia="仿宋_GB2312" w:cs="仿宋_GB2312"/>
                <w:color w:val="auto"/>
                <w:spacing w:val="0"/>
                <w:kern w:val="2"/>
                <w:sz w:val="24"/>
                <w:szCs w:val="24"/>
                <w:highlight w:val="none"/>
                <w:lang w:val="en-US" w:eastAsia="zh-CN" w:bidi="ar-SA"/>
              </w:rPr>
              <w:t>对本公司的检测能力、设备配置、资质列表进行表述（统计表格见</w:t>
            </w:r>
            <w:r>
              <w:rPr>
                <w:rFonts w:hint="eastAsia" w:ascii="仿宋_GB2312" w:hAnsi="仿宋_GB2312" w:eastAsia="仿宋_GB2312" w:cs="仿宋_GB2312"/>
                <w:b/>
                <w:bCs/>
                <w:color w:val="auto"/>
                <w:spacing w:val="0"/>
                <w:kern w:val="2"/>
                <w:sz w:val="24"/>
                <w:szCs w:val="24"/>
                <w:highlight w:val="none"/>
                <w:u w:val="single"/>
                <w:lang w:val="en-US" w:eastAsia="zh-CN" w:bidi="ar-SA"/>
              </w:rPr>
              <w:t>表格二</w:t>
            </w:r>
            <w:r>
              <w:rPr>
                <w:rFonts w:hint="eastAsia" w:ascii="仿宋_GB2312" w:hAnsi="仿宋_GB2312" w:eastAsia="仿宋_GB2312" w:cs="仿宋_GB2312"/>
                <w:color w:val="auto"/>
                <w:spacing w:val="0"/>
                <w:kern w:val="2"/>
                <w:sz w:val="24"/>
                <w:szCs w:val="24"/>
                <w:highlight w:val="none"/>
                <w:lang w:val="en-US" w:eastAsia="zh-CN" w:bidi="ar-SA"/>
              </w:rPr>
              <w:t>）：</w:t>
            </w:r>
          </w:p>
          <w:p w14:paraId="7739ECBD">
            <w:pPr>
              <w:widowControl w:val="0"/>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1）配置充足、合理、先进，完全满足项目需求，得4分；</w:t>
            </w:r>
          </w:p>
          <w:p w14:paraId="70B9EEBB">
            <w:pPr>
              <w:widowControl w:val="0"/>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2）配置基本充足、合理、先进，能满足项目需求，得2分；</w:t>
            </w:r>
          </w:p>
          <w:p w14:paraId="0B6372EA">
            <w:pPr>
              <w:widowControl w:val="0"/>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3）配置较合理，基本满足项目需求，得1分；</w:t>
            </w:r>
          </w:p>
          <w:p w14:paraId="42029555">
            <w:pPr>
              <w:widowControl w:val="0"/>
              <w:numPr>
                <w:ilvl w:val="0"/>
                <w:numId w:val="0"/>
              </w:numPr>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4）配置不足，不够科学或不按要求提供资料，得0分。</w:t>
            </w:r>
          </w:p>
          <w:p w14:paraId="5188EF99">
            <w:pPr>
              <w:widowControl w:val="0"/>
              <w:numPr>
                <w:ilvl w:val="0"/>
                <w:numId w:val="0"/>
              </w:numPr>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p>
          <w:p w14:paraId="423B08B7">
            <w:pPr>
              <w:widowControl w:val="0"/>
              <w:numPr>
                <w:ilvl w:val="0"/>
                <w:numId w:val="0"/>
              </w:numPr>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【提供核心检测设备发票扫描件并加盖公章】</w:t>
            </w:r>
          </w:p>
        </w:tc>
      </w:tr>
      <w:tr w14:paraId="1E5B2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5" w:hRule="atLeast"/>
          <w:jc w:val="center"/>
        </w:trPr>
        <w:tc>
          <w:tcPr>
            <w:tcW w:w="738" w:type="dxa"/>
            <w:noWrap w:val="0"/>
            <w:vAlign w:val="center"/>
          </w:tcPr>
          <w:p w14:paraId="313A3AFC">
            <w:pPr>
              <w:widowControl/>
              <w:jc w:val="center"/>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6</w:t>
            </w:r>
          </w:p>
        </w:tc>
        <w:tc>
          <w:tcPr>
            <w:tcW w:w="1225" w:type="dxa"/>
            <w:noWrap w:val="0"/>
            <w:vAlign w:val="center"/>
          </w:tcPr>
          <w:p w14:paraId="42CDE7F5">
            <w:pPr>
              <w:widowControl/>
              <w:jc w:val="left"/>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人员能力</w:t>
            </w:r>
          </w:p>
        </w:tc>
        <w:tc>
          <w:tcPr>
            <w:tcW w:w="1017" w:type="dxa"/>
            <w:noWrap w:val="0"/>
            <w:vAlign w:val="center"/>
          </w:tcPr>
          <w:p w14:paraId="600EDF7B">
            <w:pPr>
              <w:widowControl/>
              <w:jc w:val="center"/>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w:t>
            </w:r>
          </w:p>
        </w:tc>
        <w:tc>
          <w:tcPr>
            <w:tcW w:w="1127" w:type="dxa"/>
            <w:noWrap w:val="0"/>
            <w:vAlign w:val="center"/>
          </w:tcPr>
          <w:p w14:paraId="7BCE0FBC">
            <w:pPr>
              <w:widowControl/>
              <w:jc w:val="center"/>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人员配置</w:t>
            </w:r>
          </w:p>
        </w:tc>
        <w:tc>
          <w:tcPr>
            <w:tcW w:w="5019" w:type="dxa"/>
            <w:noWrap w:val="0"/>
            <w:vAlign w:val="center"/>
          </w:tcPr>
          <w:p w14:paraId="1BC5792D">
            <w:pPr>
              <w:widowControl w:val="0"/>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各</w:t>
            </w:r>
            <w:r>
              <w:rPr>
                <w:rFonts w:hint="eastAsia" w:ascii="仿宋_GB2312" w:hAnsi="仿宋_GB2312" w:eastAsia="仿宋_GB2312" w:cs="仿宋_GB2312"/>
                <w:color w:val="000000"/>
                <w:sz w:val="24"/>
                <w:szCs w:val="24"/>
                <w:highlight w:val="none"/>
                <w:lang w:val="en-US" w:eastAsia="zh-CN"/>
              </w:rPr>
              <w:t>报价</w:t>
            </w:r>
            <w:r>
              <w:rPr>
                <w:rFonts w:hint="eastAsia" w:ascii="仿宋_GB2312" w:hAnsi="仿宋_GB2312" w:eastAsia="仿宋_GB2312" w:cs="仿宋_GB2312"/>
                <w:color w:val="000000"/>
                <w:sz w:val="24"/>
                <w:szCs w:val="24"/>
                <w:highlight w:val="none"/>
              </w:rPr>
              <w:t>人</w:t>
            </w:r>
            <w:r>
              <w:rPr>
                <w:rFonts w:hint="eastAsia" w:ascii="仿宋_GB2312" w:hAnsi="仿宋_GB2312" w:eastAsia="仿宋_GB2312" w:cs="仿宋_GB2312"/>
                <w:color w:val="auto"/>
                <w:spacing w:val="0"/>
                <w:kern w:val="2"/>
                <w:sz w:val="24"/>
                <w:szCs w:val="24"/>
                <w:highlight w:val="none"/>
                <w:lang w:val="en-US" w:eastAsia="zh-CN" w:bidi="ar-SA"/>
              </w:rPr>
              <w:t>对本公司的人员配置、人员资质列表进行表述（仅限缴纳社保核心人员，统计表格见</w:t>
            </w:r>
            <w:r>
              <w:rPr>
                <w:rFonts w:hint="eastAsia" w:ascii="仿宋_GB2312" w:hAnsi="仿宋_GB2312" w:eastAsia="仿宋_GB2312" w:cs="仿宋_GB2312"/>
                <w:b/>
                <w:bCs/>
                <w:color w:val="auto"/>
                <w:spacing w:val="0"/>
                <w:kern w:val="2"/>
                <w:sz w:val="24"/>
                <w:szCs w:val="24"/>
                <w:highlight w:val="none"/>
                <w:u w:val="single"/>
                <w:lang w:val="en-US" w:eastAsia="zh-CN" w:bidi="ar-SA"/>
              </w:rPr>
              <w:t>表格三</w:t>
            </w:r>
            <w:r>
              <w:rPr>
                <w:rFonts w:hint="eastAsia" w:ascii="仿宋_GB2312" w:hAnsi="仿宋_GB2312" w:eastAsia="仿宋_GB2312" w:cs="仿宋_GB2312"/>
                <w:color w:val="auto"/>
                <w:spacing w:val="0"/>
                <w:kern w:val="2"/>
                <w:sz w:val="24"/>
                <w:szCs w:val="24"/>
                <w:highlight w:val="none"/>
                <w:lang w:val="en-US" w:eastAsia="zh-CN" w:bidi="ar-SA"/>
              </w:rPr>
              <w:t>）：</w:t>
            </w:r>
          </w:p>
          <w:p w14:paraId="06E97D3F">
            <w:pPr>
              <w:widowControl w:val="0"/>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1）配置充足、合理、先进，完全满足项目需求，得4分；</w:t>
            </w:r>
          </w:p>
          <w:p w14:paraId="111AEB21">
            <w:pPr>
              <w:widowControl w:val="0"/>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2）配置基本充足、合理、先进，能满足项目需求，得2分；</w:t>
            </w:r>
          </w:p>
          <w:p w14:paraId="0C68AEA3">
            <w:pPr>
              <w:widowControl w:val="0"/>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3）配置较合理，基本满足项目需求，得1分；</w:t>
            </w:r>
          </w:p>
          <w:p w14:paraId="4CCDACA8">
            <w:pPr>
              <w:widowControl w:val="0"/>
              <w:numPr>
                <w:ilvl w:val="0"/>
                <w:numId w:val="0"/>
              </w:numPr>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4）配置不足，不够科学或不按要求提供资料，得0分。</w:t>
            </w:r>
          </w:p>
          <w:p w14:paraId="37B495EA">
            <w:pPr>
              <w:widowControl w:val="0"/>
              <w:numPr>
                <w:ilvl w:val="0"/>
                <w:numId w:val="0"/>
              </w:numPr>
              <w:spacing w:line="240" w:lineRule="auto"/>
              <w:ind w:firstLine="480" w:firstLineChars="200"/>
              <w:rPr>
                <w:rFonts w:hint="default" w:ascii="仿宋_GB2312" w:hAnsi="仿宋_GB2312" w:eastAsia="仿宋_GB2312" w:cs="仿宋_GB2312"/>
                <w:color w:val="auto"/>
                <w:kern w:val="1"/>
                <w:sz w:val="24"/>
                <w:szCs w:val="24"/>
                <w:lang w:val="en-US" w:eastAsia="zh-CN"/>
              </w:rPr>
            </w:pPr>
          </w:p>
          <w:p w14:paraId="69656DE5">
            <w:pPr>
              <w:widowControl w:val="0"/>
              <w:numPr>
                <w:ilvl w:val="0"/>
                <w:numId w:val="0"/>
              </w:numPr>
              <w:spacing w:line="24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kern w:val="1"/>
                <w:sz w:val="24"/>
                <w:szCs w:val="24"/>
                <w:lang w:val="en-US" w:eastAsia="zh-CN"/>
              </w:rPr>
              <w:t>【</w:t>
            </w:r>
            <w:r>
              <w:rPr>
                <w:rFonts w:hint="default" w:ascii="仿宋_GB2312" w:hAnsi="仿宋_GB2312" w:eastAsia="仿宋_GB2312" w:cs="仿宋_GB2312"/>
                <w:color w:val="auto"/>
                <w:kern w:val="1"/>
                <w:sz w:val="24"/>
                <w:szCs w:val="24"/>
                <w:lang w:val="en-US" w:eastAsia="zh-CN"/>
              </w:rPr>
              <w:t>检测、研发等关键岗位需提供政府部门（人社/官方考核机构/第三方培训合格证）颁发的上岗操作证或职称证书</w:t>
            </w:r>
            <w:r>
              <w:rPr>
                <w:rFonts w:hint="eastAsia" w:ascii="仿宋_GB2312" w:hAnsi="仿宋_GB2312" w:eastAsia="仿宋_GB2312" w:cs="仿宋_GB2312"/>
                <w:color w:val="auto"/>
                <w:kern w:val="1"/>
                <w:sz w:val="24"/>
                <w:szCs w:val="24"/>
                <w:lang w:val="en-US" w:eastAsia="zh-CN"/>
              </w:rPr>
              <w:t>】</w:t>
            </w:r>
          </w:p>
        </w:tc>
      </w:tr>
      <w:tr w14:paraId="1D70A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963" w:type="dxa"/>
            <w:gridSpan w:val="2"/>
            <w:noWrap w:val="0"/>
            <w:vAlign w:val="center"/>
          </w:tcPr>
          <w:p w14:paraId="774F2C85">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合计</w:t>
            </w:r>
          </w:p>
        </w:tc>
        <w:tc>
          <w:tcPr>
            <w:tcW w:w="7163" w:type="dxa"/>
            <w:gridSpan w:val="3"/>
            <w:noWrap w:val="0"/>
            <w:vAlign w:val="center"/>
          </w:tcPr>
          <w:p w14:paraId="38463C43">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100分</w:t>
            </w:r>
          </w:p>
        </w:tc>
      </w:tr>
    </w:tbl>
    <w:p w14:paraId="07CF9369">
      <w:pPr>
        <w:widowControl/>
        <w:jc w:val="left"/>
        <w:rPr>
          <w:rFonts w:hint="eastAsia" w:ascii="仿宋_GB2312" w:hAnsi="仿宋_GB2312" w:eastAsia="仿宋_GB2312" w:cs="仿宋_GB2312"/>
          <w:sz w:val="24"/>
          <w:szCs w:val="24"/>
          <w:highlight w:val="none"/>
        </w:rPr>
      </w:pPr>
    </w:p>
    <w:p w14:paraId="1CCE274A">
      <w:pPr>
        <w:spacing w:line="360" w:lineRule="auto"/>
        <w:ind w:firstLine="480" w:firstLineChars="200"/>
        <w:jc w:val="left"/>
        <w:rPr>
          <w:rFonts w:hint="eastAsia" w:ascii="仿宋_GB2312" w:hAnsi="仿宋_GB2312" w:eastAsia="仿宋_GB2312" w:cs="仿宋_GB2312"/>
          <w:color w:val="auto"/>
          <w:kern w:val="1"/>
          <w:sz w:val="24"/>
          <w:szCs w:val="24"/>
          <w:lang w:val="en-US" w:eastAsia="zh-CN"/>
        </w:rPr>
      </w:pPr>
      <w:r>
        <w:rPr>
          <w:rFonts w:hint="default" w:ascii="仿宋_GB2312" w:hAnsi="仿宋_GB2312" w:eastAsia="仿宋_GB2312" w:cs="仿宋_GB2312"/>
          <w:color w:val="auto"/>
          <w:kern w:val="1"/>
          <w:sz w:val="24"/>
          <w:szCs w:val="24"/>
        </w:rPr>
        <w:t>8.4 各报价人须提供如下清单信息</w:t>
      </w:r>
      <w:r>
        <w:rPr>
          <w:rFonts w:hint="eastAsia" w:ascii="仿宋_GB2312" w:hAnsi="仿宋_GB2312" w:eastAsia="仿宋_GB2312" w:cs="仿宋_GB2312"/>
          <w:color w:val="auto"/>
          <w:kern w:val="1"/>
          <w:sz w:val="24"/>
          <w:szCs w:val="24"/>
          <w:lang w:val="en-US" w:eastAsia="zh-CN"/>
        </w:rPr>
        <w:t>：</w:t>
      </w:r>
    </w:p>
    <w:p w14:paraId="60717E28">
      <w:pPr>
        <w:spacing w:line="360" w:lineRule="auto"/>
        <w:ind w:firstLine="482" w:firstLineChars="200"/>
        <w:jc w:val="left"/>
        <w:rPr>
          <w:rFonts w:hint="eastAsia"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b/>
          <w:bCs/>
          <w:color w:val="auto"/>
          <w:kern w:val="1"/>
          <w:sz w:val="24"/>
          <w:szCs w:val="24"/>
          <w:u w:val="single"/>
          <w:lang w:val="en-US" w:eastAsia="zh-CN"/>
        </w:rPr>
        <w:t>表格一</w:t>
      </w:r>
      <w:r>
        <w:rPr>
          <w:rFonts w:hint="eastAsia" w:ascii="仿宋_GB2312" w:hAnsi="仿宋_GB2312" w:eastAsia="仿宋_GB2312" w:cs="仿宋_GB2312"/>
          <w:color w:val="auto"/>
          <w:kern w:val="1"/>
          <w:sz w:val="24"/>
          <w:szCs w:val="24"/>
          <w:lang w:val="en-US" w:eastAsia="zh-CN"/>
        </w:rPr>
        <w:t>：生产、环保设备清单</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6"/>
        <w:gridCol w:w="1206"/>
        <w:gridCol w:w="1206"/>
        <w:gridCol w:w="1630"/>
        <w:gridCol w:w="1750"/>
        <w:gridCol w:w="1138"/>
        <w:gridCol w:w="836"/>
      </w:tblGrid>
      <w:tr w14:paraId="45367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6" w:type="dxa"/>
            <w:shd w:val="clear" w:color="auto" w:fill="auto"/>
            <w:vAlign w:val="center"/>
          </w:tcPr>
          <w:p w14:paraId="3761629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设备名称</w:t>
            </w:r>
          </w:p>
        </w:tc>
        <w:tc>
          <w:tcPr>
            <w:tcW w:w="1206" w:type="dxa"/>
            <w:vAlign w:val="center"/>
          </w:tcPr>
          <w:p w14:paraId="45A72C35">
            <w:pPr>
              <w:keepNext w:val="0"/>
              <w:keepLines w:val="0"/>
              <w:widowControl/>
              <w:suppressLineNumbers w:val="0"/>
              <w:jc w:val="center"/>
              <w:textAlignment w:val="center"/>
              <w:rPr>
                <w:rFonts w:hint="eastAsia" w:ascii="仿宋_GB2312" w:hAnsi="仿宋_GB2312" w:eastAsia="仿宋_GB2312" w:cs="仿宋_GB2312"/>
                <w:color w:val="auto"/>
                <w:kern w:val="1"/>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型号/规格</w:t>
            </w:r>
          </w:p>
        </w:tc>
        <w:tc>
          <w:tcPr>
            <w:tcW w:w="1206" w:type="dxa"/>
            <w:vAlign w:val="center"/>
          </w:tcPr>
          <w:p w14:paraId="033FA1AE">
            <w:pPr>
              <w:keepNext w:val="0"/>
              <w:keepLines w:val="0"/>
              <w:widowControl/>
              <w:suppressLineNumbers w:val="0"/>
              <w:jc w:val="center"/>
              <w:textAlignment w:val="center"/>
              <w:rPr>
                <w:rFonts w:hint="eastAsia" w:ascii="仿宋_GB2312" w:hAnsi="仿宋_GB2312" w:eastAsia="仿宋_GB2312" w:cs="仿宋_GB2312"/>
                <w:color w:val="auto"/>
                <w:kern w:val="1"/>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数量</w:t>
            </w:r>
          </w:p>
        </w:tc>
        <w:tc>
          <w:tcPr>
            <w:tcW w:w="1630" w:type="dxa"/>
            <w:vAlign w:val="center"/>
          </w:tcPr>
          <w:p w14:paraId="1277094E">
            <w:pPr>
              <w:keepNext w:val="0"/>
              <w:keepLines w:val="0"/>
              <w:widowControl/>
              <w:suppressLineNumbers w:val="0"/>
              <w:jc w:val="center"/>
              <w:textAlignment w:val="center"/>
              <w:rPr>
                <w:rFonts w:hint="eastAsia" w:ascii="仿宋_GB2312" w:hAnsi="仿宋_GB2312" w:eastAsia="仿宋_GB2312" w:cs="仿宋_GB2312"/>
                <w:color w:val="auto"/>
                <w:kern w:val="1"/>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对应发票编号</w:t>
            </w:r>
          </w:p>
        </w:tc>
        <w:tc>
          <w:tcPr>
            <w:tcW w:w="1750" w:type="dxa"/>
            <w:vAlign w:val="center"/>
          </w:tcPr>
          <w:p w14:paraId="1424FE29">
            <w:pPr>
              <w:keepNext w:val="0"/>
              <w:keepLines w:val="0"/>
              <w:widowControl/>
              <w:suppressLineNumbers w:val="0"/>
              <w:jc w:val="center"/>
              <w:textAlignment w:val="center"/>
              <w:rPr>
                <w:rFonts w:hint="eastAsia" w:ascii="仿宋_GB2312" w:hAnsi="仿宋_GB2312" w:eastAsia="仿宋_GB2312" w:cs="仿宋_GB2312"/>
                <w:color w:val="auto"/>
                <w:kern w:val="1"/>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是否核心设备</w:t>
            </w:r>
          </w:p>
        </w:tc>
        <w:tc>
          <w:tcPr>
            <w:tcW w:w="1138" w:type="dxa"/>
            <w:vAlign w:val="center"/>
          </w:tcPr>
          <w:p w14:paraId="519D66D7">
            <w:pPr>
              <w:keepNext w:val="0"/>
              <w:keepLines w:val="0"/>
              <w:widowControl/>
              <w:suppressLineNumbers w:val="0"/>
              <w:jc w:val="center"/>
              <w:textAlignment w:val="center"/>
              <w:rPr>
                <w:rFonts w:hint="default" w:ascii="仿宋_GB2312" w:hAnsi="仿宋_GB2312" w:eastAsia="仿宋_GB2312" w:cs="仿宋_GB2312"/>
                <w:color w:val="auto"/>
                <w:kern w:val="1"/>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设备功能</w:t>
            </w:r>
          </w:p>
        </w:tc>
        <w:tc>
          <w:tcPr>
            <w:tcW w:w="836" w:type="dxa"/>
            <w:vAlign w:val="center"/>
          </w:tcPr>
          <w:p w14:paraId="26B56C05">
            <w:pPr>
              <w:keepNext w:val="0"/>
              <w:keepLines w:val="0"/>
              <w:widowControl/>
              <w:suppressLineNumbers w:val="0"/>
              <w:jc w:val="center"/>
              <w:textAlignment w:val="center"/>
              <w:rPr>
                <w:rFonts w:hint="eastAsia" w:ascii="仿宋_GB2312" w:hAnsi="仿宋_GB2312" w:eastAsia="仿宋_GB2312" w:cs="仿宋_GB2312"/>
                <w:color w:val="auto"/>
                <w:kern w:val="1"/>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备注</w:t>
            </w:r>
          </w:p>
        </w:tc>
      </w:tr>
      <w:tr w14:paraId="1014E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6" w:type="dxa"/>
          </w:tcPr>
          <w:p w14:paraId="39081BA0">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206" w:type="dxa"/>
          </w:tcPr>
          <w:p w14:paraId="7E6510A2">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206" w:type="dxa"/>
          </w:tcPr>
          <w:p w14:paraId="77DAFD74">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630" w:type="dxa"/>
          </w:tcPr>
          <w:p w14:paraId="453C1C0E">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750" w:type="dxa"/>
          </w:tcPr>
          <w:p w14:paraId="613E986B">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138" w:type="dxa"/>
          </w:tcPr>
          <w:p w14:paraId="6C2C0475">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836" w:type="dxa"/>
          </w:tcPr>
          <w:p w14:paraId="1001E465">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r>
      <w:tr w14:paraId="1077C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6" w:type="dxa"/>
          </w:tcPr>
          <w:p w14:paraId="0C33B42D">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206" w:type="dxa"/>
          </w:tcPr>
          <w:p w14:paraId="641C164A">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206" w:type="dxa"/>
          </w:tcPr>
          <w:p w14:paraId="338467BB">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630" w:type="dxa"/>
          </w:tcPr>
          <w:p w14:paraId="73F0DE32">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750" w:type="dxa"/>
          </w:tcPr>
          <w:p w14:paraId="31D872DF">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138" w:type="dxa"/>
          </w:tcPr>
          <w:p w14:paraId="76E0BF8F">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836" w:type="dxa"/>
          </w:tcPr>
          <w:p w14:paraId="44B5EF24">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r>
      <w:tr w14:paraId="1BA7F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6" w:type="dxa"/>
          </w:tcPr>
          <w:p w14:paraId="4180E019">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206" w:type="dxa"/>
          </w:tcPr>
          <w:p w14:paraId="080AAF46">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206" w:type="dxa"/>
          </w:tcPr>
          <w:p w14:paraId="11B41132">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630" w:type="dxa"/>
          </w:tcPr>
          <w:p w14:paraId="0C86FA85">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750" w:type="dxa"/>
          </w:tcPr>
          <w:p w14:paraId="1DF5ECD8">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138" w:type="dxa"/>
          </w:tcPr>
          <w:p w14:paraId="4DC2B3CF">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836" w:type="dxa"/>
          </w:tcPr>
          <w:p w14:paraId="071B2CA8">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r>
    </w:tbl>
    <w:p w14:paraId="5B6D5EDA">
      <w:pPr>
        <w:spacing w:line="360" w:lineRule="auto"/>
        <w:ind w:firstLine="480" w:firstLineChars="200"/>
        <w:jc w:val="left"/>
        <w:rPr>
          <w:rFonts w:hint="eastAsia"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color w:val="auto"/>
          <w:kern w:val="1"/>
          <w:sz w:val="24"/>
          <w:szCs w:val="24"/>
          <w:lang w:val="en-US" w:eastAsia="zh-CN"/>
        </w:rPr>
        <w:t>要求：</w:t>
      </w:r>
    </w:p>
    <w:p w14:paraId="2492DDCD">
      <w:pPr>
        <w:spacing w:line="360" w:lineRule="auto"/>
        <w:ind w:firstLine="480" w:firstLineChars="200"/>
        <w:jc w:val="left"/>
        <w:rPr>
          <w:rFonts w:hint="eastAsia"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color w:val="auto"/>
          <w:kern w:val="1"/>
          <w:sz w:val="24"/>
          <w:szCs w:val="24"/>
          <w:lang w:val="en-US" w:eastAsia="zh-CN"/>
        </w:rPr>
        <w:t>1）按实际生产工艺梳理全系列主生产、环保设备。</w:t>
      </w:r>
    </w:p>
    <w:p w14:paraId="7FE93D02">
      <w:pPr>
        <w:spacing w:line="360" w:lineRule="auto"/>
        <w:ind w:firstLine="480" w:firstLineChars="200"/>
        <w:jc w:val="left"/>
        <w:rPr>
          <w:rFonts w:hint="default"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color w:val="auto"/>
          <w:kern w:val="1"/>
          <w:sz w:val="24"/>
          <w:szCs w:val="24"/>
          <w:lang w:val="en-US" w:eastAsia="zh-CN"/>
        </w:rPr>
        <w:t>2）核心设备需对应发票（复印件或扫描件），普通设备仅需填写发票号。</w:t>
      </w:r>
    </w:p>
    <w:p w14:paraId="3EC476A0">
      <w:pPr>
        <w:spacing w:line="360" w:lineRule="auto"/>
        <w:ind w:firstLine="480" w:firstLineChars="200"/>
        <w:jc w:val="left"/>
        <w:rPr>
          <w:rFonts w:hint="eastAsia"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color w:val="auto"/>
          <w:kern w:val="1"/>
          <w:sz w:val="24"/>
          <w:szCs w:val="24"/>
          <w:lang w:val="en-US" w:eastAsia="zh-CN"/>
        </w:rPr>
        <w:t>3）标注技术水平高的“核心/特殊设备”。</w:t>
      </w:r>
    </w:p>
    <w:p w14:paraId="4752A0E2">
      <w:pPr>
        <w:spacing w:line="360" w:lineRule="auto"/>
        <w:ind w:firstLine="482" w:firstLineChars="200"/>
        <w:jc w:val="left"/>
        <w:rPr>
          <w:rFonts w:hint="eastAsia"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b/>
          <w:bCs/>
          <w:color w:val="auto"/>
          <w:kern w:val="1"/>
          <w:sz w:val="24"/>
          <w:szCs w:val="24"/>
          <w:u w:val="single"/>
          <w:lang w:val="en-US" w:eastAsia="zh-CN"/>
        </w:rPr>
        <w:t>表格二</w:t>
      </w:r>
      <w:r>
        <w:rPr>
          <w:rFonts w:hint="eastAsia" w:ascii="仿宋_GB2312" w:hAnsi="仿宋_GB2312" w:eastAsia="仿宋_GB2312" w:cs="仿宋_GB2312"/>
          <w:color w:val="auto"/>
          <w:kern w:val="1"/>
          <w:sz w:val="24"/>
          <w:szCs w:val="24"/>
          <w:lang w:val="en-US" w:eastAsia="zh-CN"/>
        </w:rPr>
        <w:t>：检测设备清单</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6"/>
        <w:gridCol w:w="1206"/>
        <w:gridCol w:w="1206"/>
        <w:gridCol w:w="1630"/>
        <w:gridCol w:w="1750"/>
        <w:gridCol w:w="1138"/>
        <w:gridCol w:w="836"/>
      </w:tblGrid>
      <w:tr w14:paraId="7E0D4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6" w:type="dxa"/>
            <w:shd w:val="clear" w:color="auto" w:fill="auto"/>
            <w:vAlign w:val="center"/>
          </w:tcPr>
          <w:p w14:paraId="3987CED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设备名称</w:t>
            </w:r>
          </w:p>
        </w:tc>
        <w:tc>
          <w:tcPr>
            <w:tcW w:w="1206" w:type="dxa"/>
            <w:vAlign w:val="center"/>
          </w:tcPr>
          <w:p w14:paraId="73D4C1CD">
            <w:pPr>
              <w:keepNext w:val="0"/>
              <w:keepLines w:val="0"/>
              <w:widowControl/>
              <w:suppressLineNumbers w:val="0"/>
              <w:jc w:val="center"/>
              <w:textAlignment w:val="center"/>
              <w:rPr>
                <w:rFonts w:hint="eastAsia" w:ascii="仿宋_GB2312" w:hAnsi="仿宋_GB2312" w:eastAsia="仿宋_GB2312" w:cs="仿宋_GB2312"/>
                <w:color w:val="auto"/>
                <w:kern w:val="1"/>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型号/规格</w:t>
            </w:r>
          </w:p>
        </w:tc>
        <w:tc>
          <w:tcPr>
            <w:tcW w:w="1206" w:type="dxa"/>
            <w:vAlign w:val="center"/>
          </w:tcPr>
          <w:p w14:paraId="15C38322">
            <w:pPr>
              <w:keepNext w:val="0"/>
              <w:keepLines w:val="0"/>
              <w:widowControl/>
              <w:suppressLineNumbers w:val="0"/>
              <w:jc w:val="center"/>
              <w:textAlignment w:val="center"/>
              <w:rPr>
                <w:rFonts w:hint="eastAsia" w:ascii="仿宋_GB2312" w:hAnsi="仿宋_GB2312" w:eastAsia="仿宋_GB2312" w:cs="仿宋_GB2312"/>
                <w:color w:val="auto"/>
                <w:kern w:val="1"/>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数量</w:t>
            </w:r>
          </w:p>
        </w:tc>
        <w:tc>
          <w:tcPr>
            <w:tcW w:w="1630" w:type="dxa"/>
            <w:vAlign w:val="center"/>
          </w:tcPr>
          <w:p w14:paraId="32887BD6">
            <w:pPr>
              <w:keepNext w:val="0"/>
              <w:keepLines w:val="0"/>
              <w:widowControl/>
              <w:suppressLineNumbers w:val="0"/>
              <w:jc w:val="center"/>
              <w:textAlignment w:val="center"/>
              <w:rPr>
                <w:rFonts w:hint="eastAsia" w:ascii="仿宋_GB2312" w:hAnsi="仿宋_GB2312" w:eastAsia="仿宋_GB2312" w:cs="仿宋_GB2312"/>
                <w:color w:val="auto"/>
                <w:kern w:val="1"/>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对应发票编号</w:t>
            </w:r>
          </w:p>
        </w:tc>
        <w:tc>
          <w:tcPr>
            <w:tcW w:w="1750" w:type="dxa"/>
            <w:vAlign w:val="center"/>
          </w:tcPr>
          <w:p w14:paraId="5E3D58D4">
            <w:pPr>
              <w:keepNext w:val="0"/>
              <w:keepLines w:val="0"/>
              <w:widowControl/>
              <w:suppressLineNumbers w:val="0"/>
              <w:jc w:val="center"/>
              <w:textAlignment w:val="center"/>
              <w:rPr>
                <w:rFonts w:hint="eastAsia" w:ascii="仿宋_GB2312" w:hAnsi="仿宋_GB2312" w:eastAsia="仿宋_GB2312" w:cs="仿宋_GB2312"/>
                <w:color w:val="auto"/>
                <w:kern w:val="1"/>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是否核心设备</w:t>
            </w:r>
          </w:p>
        </w:tc>
        <w:tc>
          <w:tcPr>
            <w:tcW w:w="1138" w:type="dxa"/>
            <w:vAlign w:val="center"/>
          </w:tcPr>
          <w:p w14:paraId="56A608F0">
            <w:pPr>
              <w:keepNext w:val="0"/>
              <w:keepLines w:val="0"/>
              <w:widowControl/>
              <w:suppressLineNumbers w:val="0"/>
              <w:jc w:val="center"/>
              <w:textAlignment w:val="center"/>
              <w:rPr>
                <w:rFonts w:hint="default" w:ascii="仿宋_GB2312" w:hAnsi="仿宋_GB2312" w:eastAsia="仿宋_GB2312" w:cs="仿宋_GB2312"/>
                <w:color w:val="auto"/>
                <w:kern w:val="1"/>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设备功能</w:t>
            </w:r>
          </w:p>
        </w:tc>
        <w:tc>
          <w:tcPr>
            <w:tcW w:w="836" w:type="dxa"/>
            <w:vAlign w:val="center"/>
          </w:tcPr>
          <w:p w14:paraId="13AD2EAD">
            <w:pPr>
              <w:keepNext w:val="0"/>
              <w:keepLines w:val="0"/>
              <w:widowControl/>
              <w:suppressLineNumbers w:val="0"/>
              <w:jc w:val="center"/>
              <w:textAlignment w:val="center"/>
              <w:rPr>
                <w:rFonts w:hint="eastAsia" w:ascii="仿宋_GB2312" w:hAnsi="仿宋_GB2312" w:eastAsia="仿宋_GB2312" w:cs="仿宋_GB2312"/>
                <w:color w:val="auto"/>
                <w:kern w:val="1"/>
                <w:sz w:val="24"/>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备注</w:t>
            </w:r>
          </w:p>
        </w:tc>
      </w:tr>
      <w:tr w14:paraId="00C1C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6" w:type="dxa"/>
          </w:tcPr>
          <w:p w14:paraId="7C387C2D">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206" w:type="dxa"/>
          </w:tcPr>
          <w:p w14:paraId="1F9A2B11">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206" w:type="dxa"/>
          </w:tcPr>
          <w:p w14:paraId="78CF9A6A">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630" w:type="dxa"/>
          </w:tcPr>
          <w:p w14:paraId="55F8CC52">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750" w:type="dxa"/>
          </w:tcPr>
          <w:p w14:paraId="0C3C4960">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138" w:type="dxa"/>
          </w:tcPr>
          <w:p w14:paraId="7EA80498">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836" w:type="dxa"/>
          </w:tcPr>
          <w:p w14:paraId="75CE384A">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r>
      <w:tr w14:paraId="3A6B5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6" w:type="dxa"/>
          </w:tcPr>
          <w:p w14:paraId="4EA65068">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206" w:type="dxa"/>
          </w:tcPr>
          <w:p w14:paraId="502C1B47">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206" w:type="dxa"/>
          </w:tcPr>
          <w:p w14:paraId="6800457E">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630" w:type="dxa"/>
          </w:tcPr>
          <w:p w14:paraId="31AE36A0">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750" w:type="dxa"/>
          </w:tcPr>
          <w:p w14:paraId="3F5BB7FF">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138" w:type="dxa"/>
          </w:tcPr>
          <w:p w14:paraId="7B5E35A7">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836" w:type="dxa"/>
          </w:tcPr>
          <w:p w14:paraId="60A06D97">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r>
      <w:tr w14:paraId="34337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6" w:type="dxa"/>
          </w:tcPr>
          <w:p w14:paraId="51A1F8B8">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206" w:type="dxa"/>
          </w:tcPr>
          <w:p w14:paraId="6F589079">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206" w:type="dxa"/>
          </w:tcPr>
          <w:p w14:paraId="30911F32">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630" w:type="dxa"/>
          </w:tcPr>
          <w:p w14:paraId="5D4BF4A8">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750" w:type="dxa"/>
          </w:tcPr>
          <w:p w14:paraId="529699FF">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138" w:type="dxa"/>
          </w:tcPr>
          <w:p w14:paraId="75EFF553">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836" w:type="dxa"/>
          </w:tcPr>
          <w:p w14:paraId="3F745FFC">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r>
    </w:tbl>
    <w:p w14:paraId="46468045">
      <w:pPr>
        <w:spacing w:line="360" w:lineRule="auto"/>
        <w:ind w:firstLine="480" w:firstLineChars="200"/>
        <w:jc w:val="left"/>
        <w:rPr>
          <w:rFonts w:hint="default" w:ascii="仿宋_GB2312" w:hAnsi="仿宋_GB2312" w:eastAsia="仿宋_GB2312" w:cs="仿宋_GB2312"/>
          <w:color w:val="auto"/>
          <w:kern w:val="1"/>
          <w:sz w:val="24"/>
          <w:szCs w:val="24"/>
          <w:lang w:val="en-US" w:eastAsia="zh-CN"/>
        </w:rPr>
      </w:pPr>
      <w:r>
        <w:rPr>
          <w:rFonts w:hint="default" w:ascii="仿宋_GB2312" w:hAnsi="仿宋_GB2312" w:eastAsia="仿宋_GB2312" w:cs="仿宋_GB2312"/>
          <w:color w:val="auto"/>
          <w:kern w:val="1"/>
          <w:sz w:val="24"/>
          <w:szCs w:val="24"/>
          <w:lang w:val="en-US" w:eastAsia="zh-CN"/>
        </w:rPr>
        <w:t>要求：</w:t>
      </w:r>
    </w:p>
    <w:p w14:paraId="0EAB4B0F">
      <w:pPr>
        <w:spacing w:line="360" w:lineRule="auto"/>
        <w:ind w:firstLine="480" w:firstLineChars="200"/>
        <w:jc w:val="left"/>
        <w:rPr>
          <w:rFonts w:hint="default" w:ascii="仿宋_GB2312" w:hAnsi="仿宋_GB2312" w:eastAsia="仿宋_GB2312" w:cs="仿宋_GB2312"/>
          <w:color w:val="auto"/>
          <w:kern w:val="1"/>
          <w:sz w:val="24"/>
          <w:szCs w:val="24"/>
          <w:lang w:val="en-US" w:eastAsia="zh-CN"/>
        </w:rPr>
      </w:pPr>
      <w:r>
        <w:rPr>
          <w:rFonts w:hint="default" w:ascii="仿宋_GB2312" w:hAnsi="仿宋_GB2312" w:eastAsia="仿宋_GB2312" w:cs="仿宋_GB2312"/>
          <w:color w:val="auto"/>
          <w:kern w:val="1"/>
          <w:sz w:val="24"/>
          <w:szCs w:val="24"/>
          <w:lang w:val="en-US" w:eastAsia="zh-CN"/>
        </w:rPr>
        <w:t>1</w:t>
      </w:r>
      <w:r>
        <w:rPr>
          <w:rFonts w:hint="eastAsia" w:ascii="仿宋_GB2312" w:hAnsi="仿宋_GB2312" w:eastAsia="仿宋_GB2312" w:cs="仿宋_GB2312"/>
          <w:color w:val="auto"/>
          <w:kern w:val="1"/>
          <w:sz w:val="24"/>
          <w:szCs w:val="24"/>
          <w:lang w:val="en-US" w:eastAsia="zh-CN"/>
        </w:rPr>
        <w:t>）</w:t>
      </w:r>
      <w:r>
        <w:rPr>
          <w:rFonts w:hint="default" w:ascii="仿宋_GB2312" w:hAnsi="仿宋_GB2312" w:eastAsia="仿宋_GB2312" w:cs="仿宋_GB2312"/>
          <w:color w:val="auto"/>
          <w:kern w:val="1"/>
          <w:sz w:val="24"/>
          <w:szCs w:val="24"/>
          <w:lang w:val="en-US" w:eastAsia="zh-CN"/>
        </w:rPr>
        <w:t>包含原材料光谱检测、焊点检测、成品厚度/外观检测等全品类检测设备</w:t>
      </w:r>
      <w:r>
        <w:rPr>
          <w:rFonts w:hint="eastAsia" w:ascii="仿宋_GB2312" w:hAnsi="仿宋_GB2312" w:eastAsia="仿宋_GB2312" w:cs="仿宋_GB2312"/>
          <w:color w:val="auto"/>
          <w:kern w:val="1"/>
          <w:sz w:val="24"/>
          <w:szCs w:val="24"/>
          <w:lang w:val="en-US" w:eastAsia="zh-CN"/>
        </w:rPr>
        <w:t>。</w:t>
      </w:r>
    </w:p>
    <w:p w14:paraId="0AFF885D">
      <w:pPr>
        <w:spacing w:line="360" w:lineRule="auto"/>
        <w:ind w:firstLine="480" w:firstLineChars="200"/>
        <w:jc w:val="left"/>
        <w:rPr>
          <w:rFonts w:hint="default" w:ascii="仿宋_GB2312" w:hAnsi="仿宋_GB2312" w:eastAsia="仿宋_GB2312" w:cs="仿宋_GB2312"/>
          <w:color w:val="auto"/>
          <w:kern w:val="1"/>
          <w:sz w:val="24"/>
          <w:szCs w:val="24"/>
          <w:lang w:val="en-US" w:eastAsia="zh-CN"/>
        </w:rPr>
      </w:pPr>
      <w:r>
        <w:rPr>
          <w:rFonts w:hint="default" w:ascii="仿宋_GB2312" w:hAnsi="仿宋_GB2312" w:eastAsia="仿宋_GB2312" w:cs="仿宋_GB2312"/>
          <w:color w:val="auto"/>
          <w:kern w:val="1"/>
          <w:sz w:val="24"/>
          <w:szCs w:val="24"/>
          <w:lang w:val="en-US" w:eastAsia="zh-CN"/>
        </w:rPr>
        <w:t>2</w:t>
      </w:r>
      <w:r>
        <w:rPr>
          <w:rFonts w:hint="eastAsia" w:ascii="仿宋_GB2312" w:hAnsi="仿宋_GB2312" w:eastAsia="仿宋_GB2312" w:cs="仿宋_GB2312"/>
          <w:color w:val="auto"/>
          <w:kern w:val="1"/>
          <w:sz w:val="24"/>
          <w:szCs w:val="24"/>
          <w:lang w:val="en-US" w:eastAsia="zh-CN"/>
        </w:rPr>
        <w:t>）核心</w:t>
      </w:r>
      <w:r>
        <w:rPr>
          <w:rFonts w:hint="default" w:ascii="仿宋_GB2312" w:hAnsi="仿宋_GB2312" w:eastAsia="仿宋_GB2312" w:cs="仿宋_GB2312"/>
          <w:color w:val="auto"/>
          <w:kern w:val="1"/>
          <w:sz w:val="24"/>
          <w:szCs w:val="24"/>
          <w:lang w:val="en-US" w:eastAsia="zh-CN"/>
        </w:rPr>
        <w:t>设备需对应发票</w:t>
      </w:r>
      <w:r>
        <w:rPr>
          <w:rFonts w:hint="eastAsia" w:ascii="仿宋_GB2312" w:hAnsi="仿宋_GB2312" w:eastAsia="仿宋_GB2312" w:cs="仿宋_GB2312"/>
          <w:color w:val="auto"/>
          <w:kern w:val="1"/>
          <w:sz w:val="24"/>
          <w:szCs w:val="24"/>
          <w:lang w:val="en-US" w:eastAsia="zh-CN"/>
        </w:rPr>
        <w:t>，普通设备仅需填写发票号。</w:t>
      </w:r>
    </w:p>
    <w:p w14:paraId="04566861">
      <w:pPr>
        <w:spacing w:line="360" w:lineRule="auto"/>
        <w:ind w:firstLine="482" w:firstLineChars="200"/>
        <w:jc w:val="left"/>
        <w:rPr>
          <w:rFonts w:hint="default"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b/>
          <w:bCs/>
          <w:color w:val="auto"/>
          <w:kern w:val="1"/>
          <w:sz w:val="24"/>
          <w:szCs w:val="24"/>
          <w:u w:val="single"/>
          <w:lang w:val="en-US" w:eastAsia="zh-CN"/>
        </w:rPr>
        <w:t>表格三</w:t>
      </w:r>
      <w:r>
        <w:rPr>
          <w:rFonts w:hint="eastAsia" w:ascii="仿宋_GB2312" w:hAnsi="仿宋_GB2312" w:eastAsia="仿宋_GB2312" w:cs="仿宋_GB2312"/>
          <w:color w:val="auto"/>
          <w:kern w:val="1"/>
          <w:sz w:val="24"/>
          <w:szCs w:val="24"/>
          <w:lang w:val="en-US" w:eastAsia="zh-CN"/>
        </w:rPr>
        <w:t>：人员资质清单</w:t>
      </w:r>
    </w:p>
    <w:tbl>
      <w:tblPr>
        <w:tblStyle w:val="12"/>
        <w:tblW w:w="89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
        <w:gridCol w:w="1200"/>
        <w:gridCol w:w="1730"/>
        <w:gridCol w:w="1900"/>
        <w:gridCol w:w="1750"/>
        <w:gridCol w:w="1434"/>
      </w:tblGrid>
      <w:tr w14:paraId="142F0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0" w:type="dxa"/>
            <w:shd w:val="clear" w:color="auto" w:fill="auto"/>
            <w:vAlign w:val="center"/>
          </w:tcPr>
          <w:p w14:paraId="7463E7B1">
            <w:pPr>
              <w:spacing w:line="360" w:lineRule="auto"/>
              <w:jc w:val="center"/>
              <w:rPr>
                <w:rFonts w:hint="eastAsia" w:ascii="宋体" w:hAnsi="宋体" w:eastAsia="宋体" w:cs="宋体"/>
                <w:i w:val="0"/>
                <w:iCs w:val="0"/>
                <w:color w:val="000000"/>
                <w:kern w:val="2"/>
                <w:sz w:val="22"/>
                <w:szCs w:val="22"/>
                <w:u w:val="none"/>
                <w:lang w:val="en-US" w:eastAsia="zh-CN" w:bidi="ar-SA"/>
              </w:rPr>
            </w:pPr>
            <w:r>
              <w:rPr>
                <w:rFonts w:hint="eastAsia" w:ascii="仿宋_GB2312" w:hAnsi="仿宋_GB2312" w:eastAsia="仿宋_GB2312" w:cs="仿宋_GB2312"/>
                <w:color w:val="auto"/>
                <w:kern w:val="1"/>
                <w:sz w:val="24"/>
                <w:szCs w:val="24"/>
                <w:vertAlign w:val="baseline"/>
                <w:lang w:val="en-US" w:eastAsia="zh-CN"/>
              </w:rPr>
              <w:t>姓名</w:t>
            </w:r>
          </w:p>
        </w:tc>
        <w:tc>
          <w:tcPr>
            <w:tcW w:w="1200" w:type="dxa"/>
            <w:vAlign w:val="center"/>
          </w:tcPr>
          <w:p w14:paraId="75CD059D">
            <w:pPr>
              <w:spacing w:line="360" w:lineRule="auto"/>
              <w:jc w:val="center"/>
              <w:rPr>
                <w:rFonts w:hint="eastAsia" w:ascii="仿宋_GB2312" w:hAnsi="仿宋_GB2312" w:eastAsia="仿宋_GB2312" w:cs="仿宋_GB2312"/>
                <w:color w:val="auto"/>
                <w:kern w:val="1"/>
                <w:sz w:val="24"/>
                <w:szCs w:val="24"/>
                <w:vertAlign w:val="baseline"/>
                <w:lang w:val="en-US" w:eastAsia="zh-CN"/>
              </w:rPr>
            </w:pPr>
            <w:r>
              <w:rPr>
                <w:rFonts w:hint="eastAsia" w:ascii="仿宋_GB2312" w:hAnsi="仿宋_GB2312" w:eastAsia="仿宋_GB2312" w:cs="仿宋_GB2312"/>
                <w:color w:val="auto"/>
                <w:kern w:val="1"/>
                <w:sz w:val="24"/>
                <w:szCs w:val="24"/>
                <w:vertAlign w:val="baseline"/>
                <w:lang w:val="en-US" w:eastAsia="zh-CN"/>
              </w:rPr>
              <w:t>岗位</w:t>
            </w:r>
          </w:p>
        </w:tc>
        <w:tc>
          <w:tcPr>
            <w:tcW w:w="1730" w:type="dxa"/>
            <w:vAlign w:val="center"/>
          </w:tcPr>
          <w:p w14:paraId="16299EA6">
            <w:pPr>
              <w:spacing w:line="360" w:lineRule="auto"/>
              <w:jc w:val="center"/>
              <w:rPr>
                <w:rFonts w:hint="eastAsia" w:ascii="仿宋_GB2312" w:hAnsi="仿宋_GB2312" w:eastAsia="仿宋_GB2312" w:cs="仿宋_GB2312"/>
                <w:color w:val="auto"/>
                <w:kern w:val="1"/>
                <w:sz w:val="24"/>
                <w:szCs w:val="24"/>
                <w:vertAlign w:val="baseline"/>
                <w:lang w:val="en-US" w:eastAsia="zh-CN"/>
              </w:rPr>
            </w:pPr>
            <w:r>
              <w:rPr>
                <w:rFonts w:hint="eastAsia" w:ascii="仿宋_GB2312" w:hAnsi="仿宋_GB2312" w:eastAsia="仿宋_GB2312" w:cs="仿宋_GB2312"/>
                <w:color w:val="auto"/>
                <w:kern w:val="1"/>
                <w:sz w:val="24"/>
                <w:szCs w:val="24"/>
                <w:vertAlign w:val="baseline"/>
                <w:lang w:val="en-US" w:eastAsia="zh-CN"/>
              </w:rPr>
              <w:t>证书名称</w:t>
            </w:r>
          </w:p>
        </w:tc>
        <w:tc>
          <w:tcPr>
            <w:tcW w:w="1900" w:type="dxa"/>
            <w:vAlign w:val="center"/>
          </w:tcPr>
          <w:p w14:paraId="3C5FE8FF">
            <w:pPr>
              <w:spacing w:line="360" w:lineRule="auto"/>
              <w:jc w:val="center"/>
              <w:rPr>
                <w:rFonts w:hint="eastAsia" w:ascii="仿宋_GB2312" w:hAnsi="仿宋_GB2312" w:eastAsia="仿宋_GB2312" w:cs="仿宋_GB2312"/>
                <w:color w:val="auto"/>
                <w:kern w:val="1"/>
                <w:sz w:val="24"/>
                <w:szCs w:val="24"/>
                <w:vertAlign w:val="baseline"/>
                <w:lang w:val="en-US" w:eastAsia="zh-CN"/>
              </w:rPr>
            </w:pPr>
            <w:r>
              <w:rPr>
                <w:rFonts w:hint="eastAsia" w:ascii="仿宋_GB2312" w:hAnsi="仿宋_GB2312" w:eastAsia="仿宋_GB2312" w:cs="仿宋_GB2312"/>
                <w:color w:val="auto"/>
                <w:kern w:val="1"/>
                <w:sz w:val="24"/>
                <w:szCs w:val="24"/>
                <w:vertAlign w:val="baseline"/>
                <w:lang w:val="en-US" w:eastAsia="zh-CN"/>
              </w:rPr>
              <w:t>发证机关</w:t>
            </w:r>
          </w:p>
        </w:tc>
        <w:tc>
          <w:tcPr>
            <w:tcW w:w="1750" w:type="dxa"/>
            <w:vAlign w:val="center"/>
          </w:tcPr>
          <w:p w14:paraId="37421D70">
            <w:pPr>
              <w:spacing w:line="360" w:lineRule="auto"/>
              <w:jc w:val="center"/>
              <w:rPr>
                <w:rFonts w:hint="eastAsia" w:ascii="仿宋_GB2312" w:hAnsi="仿宋_GB2312" w:eastAsia="仿宋_GB2312" w:cs="仿宋_GB2312"/>
                <w:color w:val="auto"/>
                <w:kern w:val="1"/>
                <w:sz w:val="24"/>
                <w:szCs w:val="24"/>
                <w:vertAlign w:val="baseline"/>
                <w:lang w:val="en-US" w:eastAsia="zh-CN"/>
              </w:rPr>
            </w:pPr>
            <w:r>
              <w:rPr>
                <w:rFonts w:hint="eastAsia" w:ascii="仿宋_GB2312" w:hAnsi="仿宋_GB2312" w:eastAsia="仿宋_GB2312" w:cs="仿宋_GB2312"/>
                <w:color w:val="auto"/>
                <w:kern w:val="1"/>
                <w:sz w:val="24"/>
                <w:szCs w:val="24"/>
                <w:vertAlign w:val="baseline"/>
                <w:lang w:val="en-US" w:eastAsia="zh-CN"/>
              </w:rPr>
              <w:t>证书编号</w:t>
            </w:r>
          </w:p>
        </w:tc>
        <w:tc>
          <w:tcPr>
            <w:tcW w:w="1434" w:type="dxa"/>
            <w:vAlign w:val="center"/>
          </w:tcPr>
          <w:p w14:paraId="1AC6D5E2">
            <w:pPr>
              <w:spacing w:line="360" w:lineRule="auto"/>
              <w:jc w:val="center"/>
              <w:rPr>
                <w:rFonts w:hint="default" w:ascii="仿宋_GB2312" w:hAnsi="仿宋_GB2312" w:eastAsia="仿宋_GB2312" w:cs="仿宋_GB2312"/>
                <w:color w:val="auto"/>
                <w:kern w:val="1"/>
                <w:sz w:val="24"/>
                <w:szCs w:val="24"/>
                <w:vertAlign w:val="baseline"/>
                <w:lang w:val="en-US" w:eastAsia="zh-CN"/>
              </w:rPr>
            </w:pPr>
            <w:r>
              <w:rPr>
                <w:rFonts w:hint="eastAsia" w:ascii="仿宋_GB2312" w:hAnsi="仿宋_GB2312" w:eastAsia="仿宋_GB2312" w:cs="仿宋_GB2312"/>
                <w:color w:val="auto"/>
                <w:kern w:val="1"/>
                <w:sz w:val="24"/>
                <w:szCs w:val="24"/>
                <w:vertAlign w:val="baseline"/>
                <w:lang w:val="en-US" w:eastAsia="zh-CN"/>
              </w:rPr>
              <w:t>有效期</w:t>
            </w:r>
          </w:p>
        </w:tc>
      </w:tr>
      <w:tr w14:paraId="15E64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0" w:type="dxa"/>
          </w:tcPr>
          <w:p w14:paraId="07647473">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200" w:type="dxa"/>
            <w:vAlign w:val="center"/>
          </w:tcPr>
          <w:p w14:paraId="42907557">
            <w:pPr>
              <w:spacing w:line="360" w:lineRule="auto"/>
              <w:jc w:val="center"/>
              <w:rPr>
                <w:rFonts w:hint="eastAsia" w:ascii="仿宋_GB2312" w:hAnsi="仿宋_GB2312" w:eastAsia="仿宋_GB2312" w:cs="仿宋_GB2312"/>
                <w:color w:val="auto"/>
                <w:kern w:val="1"/>
                <w:sz w:val="24"/>
                <w:szCs w:val="24"/>
                <w:vertAlign w:val="baseline"/>
                <w:lang w:val="en-US" w:eastAsia="zh-CN"/>
              </w:rPr>
            </w:pPr>
            <w:r>
              <w:rPr>
                <w:rFonts w:hint="eastAsia" w:ascii="仿宋_GB2312" w:hAnsi="仿宋_GB2312" w:eastAsia="仿宋_GB2312" w:cs="仿宋_GB2312"/>
                <w:color w:val="auto"/>
                <w:kern w:val="1"/>
                <w:sz w:val="24"/>
                <w:szCs w:val="24"/>
                <w:vertAlign w:val="baseline"/>
                <w:lang w:val="en-US" w:eastAsia="zh-CN"/>
              </w:rPr>
              <w:t>检验员</w:t>
            </w:r>
          </w:p>
        </w:tc>
        <w:tc>
          <w:tcPr>
            <w:tcW w:w="1730" w:type="dxa"/>
          </w:tcPr>
          <w:p w14:paraId="1ECE65F0">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900" w:type="dxa"/>
          </w:tcPr>
          <w:p w14:paraId="54AA2D1F">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750" w:type="dxa"/>
          </w:tcPr>
          <w:p w14:paraId="4ECD0847">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434" w:type="dxa"/>
          </w:tcPr>
          <w:p w14:paraId="65E74810">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r>
      <w:tr w14:paraId="3CF8C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0" w:type="dxa"/>
          </w:tcPr>
          <w:p w14:paraId="6AE9F3D8">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200" w:type="dxa"/>
            <w:vAlign w:val="center"/>
          </w:tcPr>
          <w:p w14:paraId="4F9659A4">
            <w:pPr>
              <w:spacing w:line="360" w:lineRule="auto"/>
              <w:jc w:val="center"/>
              <w:rPr>
                <w:rFonts w:hint="eastAsia" w:ascii="仿宋_GB2312" w:hAnsi="仿宋_GB2312" w:eastAsia="仿宋_GB2312" w:cs="仿宋_GB2312"/>
                <w:color w:val="auto"/>
                <w:kern w:val="1"/>
                <w:sz w:val="24"/>
                <w:szCs w:val="24"/>
                <w:vertAlign w:val="baseline"/>
                <w:lang w:val="en-US" w:eastAsia="zh-CN"/>
              </w:rPr>
            </w:pPr>
            <w:r>
              <w:rPr>
                <w:rFonts w:hint="eastAsia" w:ascii="仿宋_GB2312" w:hAnsi="仿宋_GB2312" w:eastAsia="仿宋_GB2312" w:cs="仿宋_GB2312"/>
                <w:color w:val="auto"/>
                <w:kern w:val="1"/>
                <w:sz w:val="24"/>
                <w:szCs w:val="24"/>
                <w:vertAlign w:val="baseline"/>
                <w:lang w:val="en-US" w:eastAsia="zh-CN"/>
              </w:rPr>
              <w:t>焊工</w:t>
            </w:r>
          </w:p>
        </w:tc>
        <w:tc>
          <w:tcPr>
            <w:tcW w:w="1730" w:type="dxa"/>
          </w:tcPr>
          <w:p w14:paraId="224C1203">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900" w:type="dxa"/>
          </w:tcPr>
          <w:p w14:paraId="6E0B9BFC">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750" w:type="dxa"/>
          </w:tcPr>
          <w:p w14:paraId="0893DD31">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434" w:type="dxa"/>
          </w:tcPr>
          <w:p w14:paraId="385EDE99">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r>
      <w:tr w14:paraId="38088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0" w:type="dxa"/>
          </w:tcPr>
          <w:p w14:paraId="71A97BFD">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200" w:type="dxa"/>
            <w:vAlign w:val="center"/>
          </w:tcPr>
          <w:p w14:paraId="5CF48DA5">
            <w:pPr>
              <w:spacing w:line="360" w:lineRule="auto"/>
              <w:jc w:val="center"/>
              <w:rPr>
                <w:rFonts w:hint="eastAsia" w:ascii="仿宋_GB2312" w:hAnsi="仿宋_GB2312" w:eastAsia="仿宋_GB2312" w:cs="仿宋_GB2312"/>
                <w:color w:val="auto"/>
                <w:kern w:val="1"/>
                <w:sz w:val="24"/>
                <w:szCs w:val="24"/>
                <w:vertAlign w:val="baseline"/>
                <w:lang w:val="en-US" w:eastAsia="zh-CN"/>
              </w:rPr>
            </w:pPr>
            <w:r>
              <w:rPr>
                <w:rFonts w:hint="eastAsia" w:ascii="仿宋_GB2312" w:hAnsi="仿宋_GB2312" w:eastAsia="仿宋_GB2312" w:cs="仿宋_GB2312"/>
                <w:color w:val="auto"/>
                <w:kern w:val="1"/>
                <w:sz w:val="24"/>
                <w:szCs w:val="24"/>
                <w:vertAlign w:val="baseline"/>
                <w:lang w:val="en-US" w:eastAsia="zh-CN"/>
              </w:rPr>
              <w:t>...</w:t>
            </w:r>
          </w:p>
        </w:tc>
        <w:tc>
          <w:tcPr>
            <w:tcW w:w="1730" w:type="dxa"/>
          </w:tcPr>
          <w:p w14:paraId="40517D1E">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900" w:type="dxa"/>
          </w:tcPr>
          <w:p w14:paraId="1410B9E2">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750" w:type="dxa"/>
          </w:tcPr>
          <w:p w14:paraId="43A16D2B">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c>
          <w:tcPr>
            <w:tcW w:w="1434" w:type="dxa"/>
          </w:tcPr>
          <w:p w14:paraId="60B41240">
            <w:pPr>
              <w:spacing w:line="360" w:lineRule="auto"/>
              <w:jc w:val="left"/>
              <w:rPr>
                <w:rFonts w:hint="eastAsia" w:ascii="仿宋_GB2312" w:hAnsi="仿宋_GB2312" w:eastAsia="仿宋_GB2312" w:cs="仿宋_GB2312"/>
                <w:color w:val="auto"/>
                <w:kern w:val="1"/>
                <w:sz w:val="24"/>
                <w:szCs w:val="24"/>
                <w:vertAlign w:val="baseline"/>
                <w:lang w:val="en-US" w:eastAsia="zh-CN"/>
              </w:rPr>
            </w:pPr>
          </w:p>
        </w:tc>
      </w:tr>
    </w:tbl>
    <w:p w14:paraId="776D7FDA">
      <w:pPr>
        <w:spacing w:line="360" w:lineRule="auto"/>
        <w:ind w:firstLine="480" w:firstLineChars="200"/>
        <w:jc w:val="left"/>
        <w:rPr>
          <w:rFonts w:hint="default" w:ascii="仿宋_GB2312" w:hAnsi="仿宋_GB2312" w:eastAsia="仿宋_GB2312" w:cs="仿宋_GB2312"/>
          <w:color w:val="auto"/>
          <w:kern w:val="1"/>
          <w:sz w:val="24"/>
          <w:szCs w:val="24"/>
          <w:lang w:val="en-US" w:eastAsia="zh-CN"/>
        </w:rPr>
      </w:pPr>
      <w:r>
        <w:rPr>
          <w:rFonts w:hint="default" w:ascii="仿宋_GB2312" w:hAnsi="仿宋_GB2312" w:eastAsia="仿宋_GB2312" w:cs="仿宋_GB2312"/>
          <w:color w:val="auto"/>
          <w:kern w:val="1"/>
          <w:sz w:val="24"/>
          <w:szCs w:val="24"/>
          <w:lang w:val="en-US" w:eastAsia="zh-CN"/>
        </w:rPr>
        <w:t>要求：</w:t>
      </w:r>
    </w:p>
    <w:p w14:paraId="1ECB4013">
      <w:pPr>
        <w:spacing w:line="360" w:lineRule="auto"/>
        <w:ind w:firstLine="480" w:firstLineChars="200"/>
        <w:jc w:val="left"/>
        <w:rPr>
          <w:rFonts w:hint="default" w:ascii="仿宋_GB2312" w:hAnsi="仿宋_GB2312" w:eastAsia="仿宋_GB2312" w:cs="仿宋_GB2312"/>
          <w:color w:val="auto"/>
          <w:kern w:val="1"/>
          <w:sz w:val="24"/>
          <w:szCs w:val="24"/>
          <w:lang w:val="en-US" w:eastAsia="zh-CN"/>
        </w:rPr>
      </w:pPr>
      <w:r>
        <w:rPr>
          <w:rFonts w:hint="default" w:ascii="仿宋_GB2312" w:hAnsi="仿宋_GB2312" w:eastAsia="仿宋_GB2312" w:cs="仿宋_GB2312"/>
          <w:color w:val="auto"/>
          <w:kern w:val="1"/>
          <w:sz w:val="24"/>
          <w:szCs w:val="24"/>
          <w:lang w:val="en-US" w:eastAsia="zh-CN"/>
        </w:rPr>
        <w:t>1</w:t>
      </w:r>
      <w:r>
        <w:rPr>
          <w:rFonts w:hint="eastAsia" w:ascii="仿宋_GB2312" w:hAnsi="仿宋_GB2312" w:eastAsia="仿宋_GB2312" w:cs="仿宋_GB2312"/>
          <w:color w:val="auto"/>
          <w:kern w:val="1"/>
          <w:sz w:val="24"/>
          <w:szCs w:val="24"/>
          <w:lang w:val="en-US" w:eastAsia="zh-CN"/>
        </w:rPr>
        <w:t>）</w:t>
      </w:r>
      <w:r>
        <w:rPr>
          <w:rFonts w:hint="default" w:ascii="仿宋_GB2312" w:hAnsi="仿宋_GB2312" w:eastAsia="仿宋_GB2312" w:cs="仿宋_GB2312"/>
          <w:b/>
          <w:bCs/>
          <w:color w:val="auto"/>
          <w:kern w:val="1"/>
          <w:sz w:val="24"/>
          <w:szCs w:val="24"/>
          <w:u w:val="single"/>
          <w:lang w:val="en-US" w:eastAsia="zh-CN"/>
        </w:rPr>
        <w:t>仅统计缴纳社保的核心员工</w:t>
      </w:r>
      <w:r>
        <w:rPr>
          <w:rFonts w:hint="eastAsia" w:ascii="仿宋_GB2312" w:hAnsi="仿宋_GB2312" w:eastAsia="仿宋_GB2312" w:cs="仿宋_GB2312"/>
          <w:b/>
          <w:bCs/>
          <w:color w:val="auto"/>
          <w:kern w:val="1"/>
          <w:sz w:val="24"/>
          <w:szCs w:val="24"/>
          <w:u w:val="none"/>
          <w:lang w:val="en-US" w:eastAsia="zh-CN"/>
        </w:rPr>
        <w:t>。</w:t>
      </w:r>
    </w:p>
    <w:p w14:paraId="11556F26">
      <w:pPr>
        <w:spacing w:line="360" w:lineRule="auto"/>
        <w:ind w:firstLine="480" w:firstLineChars="200"/>
        <w:jc w:val="left"/>
        <w:rPr>
          <w:rFonts w:hint="default" w:ascii="仿宋_GB2312" w:hAnsi="仿宋_GB2312" w:eastAsia="仿宋_GB2312" w:cs="仿宋_GB2312"/>
          <w:color w:val="auto"/>
          <w:kern w:val="1"/>
          <w:sz w:val="24"/>
          <w:szCs w:val="24"/>
          <w:lang w:val="en-US" w:eastAsia="zh-CN"/>
        </w:rPr>
      </w:pPr>
      <w:r>
        <w:rPr>
          <w:rFonts w:hint="default" w:ascii="仿宋_GB2312" w:hAnsi="仿宋_GB2312" w:eastAsia="仿宋_GB2312" w:cs="仿宋_GB2312"/>
          <w:color w:val="auto"/>
          <w:kern w:val="1"/>
          <w:sz w:val="24"/>
          <w:szCs w:val="24"/>
          <w:lang w:val="en-US" w:eastAsia="zh-CN"/>
        </w:rPr>
        <w:t>2</w:t>
      </w:r>
      <w:r>
        <w:rPr>
          <w:rFonts w:hint="eastAsia" w:ascii="仿宋_GB2312" w:hAnsi="仿宋_GB2312" w:eastAsia="仿宋_GB2312" w:cs="仿宋_GB2312"/>
          <w:color w:val="auto"/>
          <w:kern w:val="1"/>
          <w:sz w:val="24"/>
          <w:szCs w:val="24"/>
          <w:lang w:val="en-US" w:eastAsia="zh-CN"/>
        </w:rPr>
        <w:t>）</w:t>
      </w:r>
      <w:r>
        <w:rPr>
          <w:rFonts w:hint="default" w:ascii="仿宋_GB2312" w:hAnsi="仿宋_GB2312" w:eastAsia="仿宋_GB2312" w:cs="仿宋_GB2312"/>
          <w:color w:val="auto"/>
          <w:kern w:val="1"/>
          <w:sz w:val="24"/>
          <w:szCs w:val="24"/>
          <w:lang w:val="en-US" w:eastAsia="zh-CN"/>
        </w:rPr>
        <w:t>检测、研发等关键岗位需提供政府部门（人社/官方考核机构/第三方培训合格证）颁发的上岗操作证或职称证书</w:t>
      </w:r>
      <w:r>
        <w:rPr>
          <w:rFonts w:hint="eastAsia" w:ascii="仿宋_GB2312" w:hAnsi="仿宋_GB2312" w:eastAsia="仿宋_GB2312" w:cs="仿宋_GB2312"/>
          <w:color w:val="auto"/>
          <w:kern w:val="1"/>
          <w:sz w:val="24"/>
          <w:szCs w:val="24"/>
          <w:lang w:val="en-US" w:eastAsia="zh-CN"/>
        </w:rPr>
        <w:t>。</w:t>
      </w:r>
    </w:p>
    <w:p w14:paraId="3112EF6D">
      <w:pPr>
        <w:keepNext w:val="0"/>
        <w:keepLines w:val="0"/>
        <w:pageBreakBefore w:val="0"/>
        <w:kinsoku/>
        <w:wordWrap/>
        <w:overflowPunct/>
        <w:topLinePunct w:val="0"/>
        <w:autoSpaceDE/>
        <w:autoSpaceDN/>
        <w:bidi w:val="0"/>
        <w:adjustRightInd/>
        <w:snapToGrid/>
        <w:spacing w:line="360" w:lineRule="auto"/>
        <w:ind w:firstLine="482" w:firstLineChars="200"/>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9.其他注意事项：</w:t>
      </w:r>
    </w:p>
    <w:p w14:paraId="53309439">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仿宋_GB2312" w:hAnsi="仿宋_GB2312" w:eastAsia="仿宋_GB2312" w:cs="仿宋_GB2312"/>
          <w:color w:val="auto"/>
          <w:kern w:val="1"/>
          <w:sz w:val="24"/>
          <w:szCs w:val="24"/>
        </w:rPr>
      </w:pPr>
      <w:r>
        <w:rPr>
          <w:rFonts w:hint="eastAsia" w:ascii="仿宋_GB2312" w:hAnsi="仿宋_GB2312" w:eastAsia="仿宋_GB2312" w:cs="仿宋_GB2312"/>
          <w:sz w:val="24"/>
          <w:szCs w:val="24"/>
          <w:highlight w:val="none"/>
          <w:lang w:val="en-US" w:eastAsia="zh-CN"/>
        </w:rPr>
        <w:t>9.1中选人</w:t>
      </w:r>
      <w:r>
        <w:rPr>
          <w:rFonts w:hint="eastAsia" w:ascii="仿宋_GB2312" w:hAnsi="仿宋_GB2312" w:eastAsia="仿宋_GB2312" w:cs="仿宋_GB2312"/>
          <w:color w:val="auto"/>
          <w:kern w:val="1"/>
          <w:sz w:val="24"/>
          <w:szCs w:val="24"/>
        </w:rPr>
        <w:t>应保证产品各项指标符合国标</w:t>
      </w:r>
      <w:r>
        <w:rPr>
          <w:rFonts w:hint="eastAsia" w:ascii="仿宋_GB2312" w:hAnsi="仿宋_GB2312" w:eastAsia="仿宋_GB2312" w:cs="仿宋_GB2312"/>
          <w:color w:val="auto"/>
          <w:kern w:val="1"/>
          <w:sz w:val="24"/>
          <w:szCs w:val="24"/>
          <w:lang w:eastAsia="zh-CN"/>
        </w:rPr>
        <w:t>，</w:t>
      </w:r>
      <w:r>
        <w:rPr>
          <w:rFonts w:hint="eastAsia" w:ascii="仿宋_GB2312" w:hAnsi="仿宋_GB2312" w:eastAsia="仿宋_GB2312" w:cs="仿宋_GB2312"/>
          <w:color w:val="auto"/>
          <w:kern w:val="1"/>
          <w:sz w:val="24"/>
          <w:szCs w:val="24"/>
        </w:rPr>
        <w:t>无国标强制要求的应符合</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人</w:t>
      </w:r>
      <w:r>
        <w:rPr>
          <w:rFonts w:hint="eastAsia" w:ascii="仿宋_GB2312" w:hAnsi="仿宋_GB2312" w:eastAsia="仿宋_GB2312" w:cs="仿宋_GB2312"/>
          <w:b/>
          <w:bCs/>
          <w:color w:val="auto"/>
          <w:kern w:val="1"/>
          <w:sz w:val="24"/>
          <w:szCs w:val="24"/>
          <w:u w:val="single"/>
        </w:rPr>
        <w:t>3.</w:t>
      </w:r>
      <w:r>
        <w:rPr>
          <w:rFonts w:hint="eastAsia" w:ascii="仿宋_GB2312" w:hAnsi="仿宋_GB2312" w:eastAsia="仿宋_GB2312" w:cs="仿宋_GB2312"/>
          <w:b/>
          <w:bCs/>
          <w:sz w:val="24"/>
          <w:szCs w:val="24"/>
          <w:u w:val="single"/>
        </w:rPr>
        <w:t>报价货物清单及</w:t>
      </w:r>
      <w:r>
        <w:rPr>
          <w:rFonts w:hint="eastAsia" w:ascii="仿宋_GB2312" w:hAnsi="仿宋_GB2312" w:eastAsia="仿宋_GB2312" w:cs="仿宋_GB2312"/>
          <w:b/>
          <w:bCs/>
          <w:color w:val="auto"/>
          <w:kern w:val="1"/>
          <w:sz w:val="24"/>
          <w:szCs w:val="24"/>
          <w:u w:val="single"/>
        </w:rPr>
        <w:t>技术要求</w:t>
      </w:r>
      <w:r>
        <w:rPr>
          <w:rFonts w:hint="eastAsia" w:ascii="仿宋_GB2312" w:hAnsi="仿宋_GB2312" w:eastAsia="仿宋_GB2312" w:cs="仿宋_GB2312"/>
          <w:color w:val="auto"/>
          <w:kern w:val="1"/>
          <w:sz w:val="24"/>
          <w:szCs w:val="24"/>
        </w:rPr>
        <w:t>条款，否则应及时调换或退货处理。</w:t>
      </w:r>
    </w:p>
    <w:p w14:paraId="773346DD">
      <w:pPr>
        <w:spacing w:line="360" w:lineRule="auto"/>
        <w:ind w:firstLine="480" w:firstLineChars="200"/>
        <w:jc w:val="left"/>
        <w:rPr>
          <w:rFonts w:hint="eastAsia" w:ascii="仿宋_GB2312" w:hAnsi="仿宋_GB2312" w:eastAsia="仿宋_GB2312" w:cs="仿宋_GB2312"/>
          <w:kern w:val="1"/>
          <w:sz w:val="24"/>
          <w:szCs w:val="24"/>
        </w:rPr>
      </w:pPr>
      <w:r>
        <w:rPr>
          <w:rFonts w:hint="eastAsia" w:ascii="仿宋_GB2312" w:hAnsi="仿宋_GB2312" w:eastAsia="仿宋_GB2312" w:cs="仿宋_GB2312"/>
          <w:kern w:val="1"/>
          <w:sz w:val="24"/>
          <w:szCs w:val="24"/>
          <w:lang w:val="en-US" w:eastAsia="zh-CN"/>
        </w:rPr>
        <w:t xml:space="preserve">9.2 </w:t>
      </w:r>
      <w:r>
        <w:rPr>
          <w:rFonts w:hint="eastAsia" w:ascii="仿宋_GB2312" w:hAnsi="仿宋_GB2312" w:eastAsia="仿宋_GB2312" w:cs="仿宋_GB2312"/>
          <w:color w:val="auto"/>
          <w:kern w:val="1"/>
          <w:sz w:val="24"/>
          <w:szCs w:val="24"/>
          <w:lang w:val="en-US" w:eastAsia="zh-CN"/>
        </w:rPr>
        <w:t>中选</w:t>
      </w:r>
      <w:r>
        <w:rPr>
          <w:rFonts w:hint="eastAsia" w:ascii="仿宋_GB2312" w:hAnsi="仿宋_GB2312" w:eastAsia="仿宋_GB2312" w:cs="仿宋_GB2312"/>
          <w:color w:val="auto"/>
          <w:kern w:val="1"/>
          <w:sz w:val="24"/>
          <w:szCs w:val="24"/>
        </w:rPr>
        <w:t>物中需检验的品种，经</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人检验部门检验合格后方能收货，否则做退、换货处理</w:t>
      </w:r>
      <w:r>
        <w:rPr>
          <w:rFonts w:hint="eastAsia" w:ascii="仿宋_GB2312" w:hAnsi="仿宋_GB2312" w:eastAsia="仿宋_GB2312" w:cs="仿宋_GB2312"/>
          <w:color w:val="auto"/>
          <w:kern w:val="1"/>
          <w:sz w:val="24"/>
          <w:szCs w:val="24"/>
          <w:lang w:eastAsia="zh-CN"/>
        </w:rPr>
        <w:t>。</w:t>
      </w:r>
      <w:r>
        <w:rPr>
          <w:rFonts w:hint="eastAsia" w:ascii="仿宋_GB2312" w:hAnsi="仿宋_GB2312" w:eastAsia="仿宋_GB2312" w:cs="仿宋_GB2312"/>
          <w:color w:val="auto"/>
          <w:kern w:val="1"/>
          <w:sz w:val="24"/>
          <w:szCs w:val="24"/>
        </w:rPr>
        <w:t>长期合约的</w:t>
      </w:r>
      <w:r>
        <w:rPr>
          <w:rFonts w:hint="eastAsia" w:ascii="仿宋_GB2312" w:hAnsi="仿宋_GB2312" w:eastAsia="仿宋_GB2312" w:cs="仿宋_GB2312"/>
          <w:color w:val="auto"/>
          <w:kern w:val="1"/>
          <w:sz w:val="24"/>
          <w:szCs w:val="24"/>
          <w:lang w:eastAsia="zh-CN"/>
        </w:rPr>
        <w:t>中选</w:t>
      </w:r>
      <w:r>
        <w:rPr>
          <w:rFonts w:hint="eastAsia" w:ascii="仿宋_GB2312" w:hAnsi="仿宋_GB2312" w:eastAsia="仿宋_GB2312" w:cs="仿宋_GB2312"/>
          <w:color w:val="auto"/>
          <w:kern w:val="1"/>
          <w:sz w:val="24"/>
          <w:szCs w:val="24"/>
        </w:rPr>
        <w:t>人如出现</w:t>
      </w:r>
      <w:r>
        <w:rPr>
          <w:rFonts w:hint="eastAsia" w:ascii="仿宋_GB2312" w:hAnsi="仿宋_GB2312" w:eastAsia="仿宋_GB2312" w:cs="仿宋_GB2312"/>
          <w:color w:val="auto"/>
          <w:kern w:val="1"/>
          <w:sz w:val="24"/>
          <w:szCs w:val="24"/>
          <w:lang w:val="en-US" w:eastAsia="zh-CN"/>
        </w:rPr>
        <w:t>3</w:t>
      </w:r>
      <w:r>
        <w:rPr>
          <w:rFonts w:hint="eastAsia" w:ascii="仿宋_GB2312" w:hAnsi="仿宋_GB2312" w:eastAsia="仿宋_GB2312" w:cs="仿宋_GB2312"/>
          <w:color w:val="auto"/>
          <w:kern w:val="1"/>
          <w:sz w:val="24"/>
          <w:szCs w:val="24"/>
        </w:rPr>
        <w:t>次产品质量不合格的情况，视为</w:t>
      </w:r>
      <w:r>
        <w:rPr>
          <w:rFonts w:hint="eastAsia" w:ascii="仿宋_GB2312" w:hAnsi="仿宋_GB2312" w:eastAsia="仿宋_GB2312" w:cs="仿宋_GB2312"/>
          <w:color w:val="auto"/>
          <w:kern w:val="1"/>
          <w:sz w:val="24"/>
          <w:szCs w:val="24"/>
          <w:lang w:eastAsia="zh-CN"/>
        </w:rPr>
        <w:t>中选</w:t>
      </w:r>
      <w:r>
        <w:rPr>
          <w:rFonts w:hint="eastAsia" w:ascii="仿宋_GB2312" w:hAnsi="仿宋_GB2312" w:eastAsia="仿宋_GB2312" w:cs="仿宋_GB2312"/>
          <w:color w:val="auto"/>
          <w:kern w:val="1"/>
          <w:sz w:val="24"/>
          <w:szCs w:val="24"/>
        </w:rPr>
        <w:t>人无能力保障产品质量，</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人有权终止此次</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合同的执行。</w:t>
      </w:r>
    </w:p>
    <w:p w14:paraId="794830B6">
      <w:pPr>
        <w:spacing w:line="360" w:lineRule="auto"/>
        <w:ind w:firstLine="480" w:firstLineChars="200"/>
        <w:jc w:val="left"/>
        <w:rPr>
          <w:rFonts w:hint="eastAsia" w:ascii="仿宋_GB2312" w:hAnsi="仿宋_GB2312" w:eastAsia="仿宋_GB2312" w:cs="仿宋_GB2312"/>
          <w:kern w:val="1"/>
          <w:sz w:val="24"/>
          <w:szCs w:val="24"/>
        </w:rPr>
      </w:pPr>
      <w:r>
        <w:rPr>
          <w:rFonts w:hint="eastAsia" w:ascii="仿宋_GB2312" w:hAnsi="仿宋_GB2312" w:eastAsia="仿宋_GB2312" w:cs="仿宋_GB2312"/>
          <w:kern w:val="1"/>
          <w:sz w:val="24"/>
          <w:szCs w:val="24"/>
          <w:lang w:val="en-US" w:eastAsia="zh-CN"/>
        </w:rPr>
        <w:t xml:space="preserve">9.3 </w:t>
      </w:r>
      <w:r>
        <w:rPr>
          <w:rFonts w:hint="eastAsia" w:ascii="仿宋_GB2312" w:hAnsi="仿宋_GB2312" w:eastAsia="仿宋_GB2312" w:cs="仿宋_GB2312"/>
          <w:kern w:val="1"/>
          <w:sz w:val="24"/>
          <w:szCs w:val="24"/>
        </w:rPr>
        <w:t>不合格货品</w:t>
      </w:r>
      <w:r>
        <w:rPr>
          <w:rFonts w:hint="eastAsia" w:ascii="仿宋_GB2312" w:hAnsi="仿宋_GB2312" w:eastAsia="仿宋_GB2312" w:cs="仿宋_GB2312"/>
          <w:kern w:val="1"/>
          <w:sz w:val="24"/>
          <w:szCs w:val="24"/>
          <w:lang w:eastAsia="zh-CN"/>
        </w:rPr>
        <w:t>采购</w:t>
      </w:r>
      <w:r>
        <w:rPr>
          <w:rFonts w:hint="eastAsia" w:ascii="仿宋_GB2312" w:hAnsi="仿宋_GB2312" w:eastAsia="仿宋_GB2312" w:cs="仿宋_GB2312"/>
          <w:kern w:val="1"/>
          <w:sz w:val="24"/>
          <w:szCs w:val="24"/>
        </w:rPr>
        <w:t>人会及时通知</w:t>
      </w:r>
      <w:r>
        <w:rPr>
          <w:rFonts w:hint="eastAsia" w:ascii="仿宋_GB2312" w:hAnsi="仿宋_GB2312" w:eastAsia="仿宋_GB2312" w:cs="仿宋_GB2312"/>
          <w:kern w:val="1"/>
          <w:sz w:val="24"/>
          <w:szCs w:val="24"/>
          <w:lang w:eastAsia="zh-CN"/>
        </w:rPr>
        <w:t>中选</w:t>
      </w:r>
      <w:r>
        <w:rPr>
          <w:rFonts w:hint="eastAsia" w:ascii="仿宋_GB2312" w:hAnsi="仿宋_GB2312" w:eastAsia="仿宋_GB2312" w:cs="仿宋_GB2312"/>
          <w:kern w:val="1"/>
          <w:sz w:val="24"/>
          <w:szCs w:val="24"/>
        </w:rPr>
        <w:t>人，如有异议双方协商解决。如需仲裁，应在</w:t>
      </w:r>
      <w:r>
        <w:rPr>
          <w:rFonts w:hint="eastAsia" w:ascii="仿宋_GB2312" w:hAnsi="仿宋_GB2312" w:eastAsia="仿宋_GB2312" w:cs="仿宋_GB2312"/>
          <w:kern w:val="1"/>
          <w:sz w:val="24"/>
          <w:szCs w:val="24"/>
          <w:lang w:val="en-US" w:eastAsia="zh-CN"/>
        </w:rPr>
        <w:t>7</w:t>
      </w:r>
      <w:r>
        <w:rPr>
          <w:rFonts w:hint="eastAsia" w:ascii="仿宋_GB2312" w:hAnsi="仿宋_GB2312" w:eastAsia="仿宋_GB2312" w:cs="仿宋_GB2312"/>
          <w:kern w:val="1"/>
          <w:sz w:val="24"/>
          <w:szCs w:val="24"/>
        </w:rPr>
        <w:t>个工作日内按《产品质量仲裁检验和产品质量鉴定管理办法》执行。仲裁期间</w:t>
      </w:r>
      <w:r>
        <w:rPr>
          <w:rFonts w:hint="eastAsia" w:ascii="仿宋_GB2312" w:hAnsi="仿宋_GB2312" w:eastAsia="仿宋_GB2312" w:cs="仿宋_GB2312"/>
          <w:kern w:val="1"/>
          <w:sz w:val="24"/>
          <w:szCs w:val="24"/>
          <w:lang w:eastAsia="zh-CN"/>
        </w:rPr>
        <w:t>中选</w:t>
      </w:r>
      <w:r>
        <w:rPr>
          <w:rFonts w:hint="eastAsia" w:ascii="仿宋_GB2312" w:hAnsi="仿宋_GB2312" w:eastAsia="仿宋_GB2312" w:cs="仿宋_GB2312"/>
          <w:kern w:val="1"/>
          <w:sz w:val="24"/>
          <w:szCs w:val="24"/>
        </w:rPr>
        <w:t>人应保证</w:t>
      </w:r>
      <w:r>
        <w:rPr>
          <w:rFonts w:hint="eastAsia" w:ascii="仿宋_GB2312" w:hAnsi="仿宋_GB2312" w:eastAsia="仿宋_GB2312" w:cs="仿宋_GB2312"/>
          <w:kern w:val="1"/>
          <w:sz w:val="24"/>
          <w:szCs w:val="24"/>
          <w:lang w:eastAsia="zh-CN"/>
        </w:rPr>
        <w:t>采购</w:t>
      </w:r>
      <w:r>
        <w:rPr>
          <w:rFonts w:hint="eastAsia" w:ascii="仿宋_GB2312" w:hAnsi="仿宋_GB2312" w:eastAsia="仿宋_GB2312" w:cs="仿宋_GB2312"/>
          <w:kern w:val="1"/>
          <w:sz w:val="24"/>
          <w:szCs w:val="24"/>
        </w:rPr>
        <w:t>人供应，不影响</w:t>
      </w:r>
      <w:r>
        <w:rPr>
          <w:rFonts w:hint="eastAsia" w:ascii="仿宋_GB2312" w:hAnsi="仿宋_GB2312" w:eastAsia="仿宋_GB2312" w:cs="仿宋_GB2312"/>
          <w:kern w:val="1"/>
          <w:sz w:val="24"/>
          <w:szCs w:val="24"/>
          <w:lang w:eastAsia="zh-CN"/>
        </w:rPr>
        <w:t>采购</w:t>
      </w:r>
      <w:r>
        <w:rPr>
          <w:rFonts w:hint="eastAsia" w:ascii="仿宋_GB2312" w:hAnsi="仿宋_GB2312" w:eastAsia="仿宋_GB2312" w:cs="仿宋_GB2312"/>
          <w:kern w:val="1"/>
          <w:sz w:val="24"/>
          <w:szCs w:val="24"/>
        </w:rPr>
        <w:t>人正常生产运行。</w:t>
      </w:r>
    </w:p>
    <w:p w14:paraId="3C3F192E">
      <w:pPr>
        <w:spacing w:line="360" w:lineRule="auto"/>
        <w:ind w:firstLine="480" w:firstLineChars="200"/>
        <w:jc w:val="left"/>
        <w:rPr>
          <w:rFonts w:hint="eastAsia" w:ascii="仿宋_GB2312" w:hAnsi="宋体" w:eastAsia="仿宋_GB2312" w:cs="‹ÎSå"/>
          <w:kern w:val="1"/>
          <w:sz w:val="24"/>
        </w:rPr>
      </w:pPr>
      <w:r>
        <w:rPr>
          <w:rFonts w:hint="eastAsia" w:ascii="仿宋_GB2312" w:eastAsia="仿宋_GB2312" w:cs="‹ÎSå"/>
          <w:kern w:val="1"/>
          <w:sz w:val="24"/>
          <w:lang w:val="en-US" w:eastAsia="zh-CN"/>
        </w:rPr>
        <w:t>9</w:t>
      </w:r>
      <w:r>
        <w:rPr>
          <w:rFonts w:hint="eastAsia" w:ascii="仿宋_GB2312" w:eastAsia="仿宋_GB2312" w:cs="‹ÎSå"/>
          <w:kern w:val="1"/>
          <w:sz w:val="24"/>
        </w:rPr>
        <w:t>.</w:t>
      </w:r>
      <w:r>
        <w:rPr>
          <w:rFonts w:hint="eastAsia" w:ascii="仿宋_GB2312" w:eastAsia="仿宋_GB2312" w:cs="‹ÎSå"/>
          <w:kern w:val="1"/>
          <w:sz w:val="24"/>
          <w:lang w:val="en-US" w:eastAsia="zh-CN"/>
        </w:rPr>
        <w:t>4</w:t>
      </w:r>
      <w:r>
        <w:rPr>
          <w:rFonts w:hint="eastAsia" w:ascii="仿宋_GB2312" w:eastAsia="仿宋_GB2312" w:cs="‹ÎSå"/>
          <w:kern w:val="1"/>
          <w:sz w:val="24"/>
        </w:rPr>
        <w:t xml:space="preserve"> </w:t>
      </w:r>
      <w:r>
        <w:rPr>
          <w:rFonts w:hint="eastAsia" w:ascii="仿宋_GB2312" w:hAnsi="宋体" w:eastAsia="仿宋_GB2312" w:cs="‹ÎSå"/>
          <w:kern w:val="1"/>
          <w:sz w:val="24"/>
        </w:rPr>
        <w:t>凡对</w:t>
      </w:r>
      <w:r>
        <w:rPr>
          <w:rFonts w:hint="eastAsia" w:ascii="仿宋_GB2312" w:hAnsi="宋体" w:eastAsia="仿宋_GB2312" w:cs="‹ÎSå"/>
          <w:kern w:val="1"/>
          <w:sz w:val="24"/>
          <w:lang w:eastAsia="zh-CN"/>
        </w:rPr>
        <w:t>采购</w:t>
      </w:r>
      <w:r>
        <w:rPr>
          <w:rFonts w:hint="eastAsia" w:ascii="仿宋_GB2312" w:hAnsi="宋体" w:eastAsia="仿宋_GB2312" w:cs="‹ÎSå"/>
          <w:kern w:val="1"/>
          <w:sz w:val="24"/>
        </w:rPr>
        <w:t>文件条款有疑义的，请在</w:t>
      </w:r>
      <w:r>
        <w:rPr>
          <w:rFonts w:hint="eastAsia" w:ascii="仿宋_GB2312" w:hAnsi="宋体" w:eastAsia="仿宋_GB2312" w:cs="‹ÎSå"/>
          <w:kern w:val="1"/>
          <w:sz w:val="24"/>
          <w:lang w:eastAsia="zh-CN"/>
        </w:rPr>
        <w:t>评审</w:t>
      </w:r>
      <w:r>
        <w:rPr>
          <w:rFonts w:hint="eastAsia" w:ascii="仿宋_GB2312" w:hAnsi="宋体" w:eastAsia="仿宋_GB2312" w:cs="‹ÎSå"/>
          <w:kern w:val="1"/>
          <w:sz w:val="24"/>
        </w:rPr>
        <w:t>前按以下方式联系：</w:t>
      </w:r>
    </w:p>
    <w:p w14:paraId="25CBB9EB">
      <w:pPr>
        <w:spacing w:line="360" w:lineRule="auto"/>
        <w:ind w:firstLine="954" w:firstLineChars="396"/>
        <w:jc w:val="left"/>
        <w:rPr>
          <w:rFonts w:hint="eastAsia" w:ascii="仿宋_GB2312" w:hAnsi="宋体" w:eastAsia="仿宋_GB2312" w:cs="‹ÎSå"/>
          <w:b/>
          <w:color w:val="auto"/>
          <w:kern w:val="1"/>
          <w:sz w:val="24"/>
        </w:rPr>
      </w:pPr>
      <w:r>
        <w:rPr>
          <w:rFonts w:hint="eastAsia" w:ascii="仿宋_GB2312" w:hAnsi="宋体" w:eastAsia="仿宋_GB2312" w:cs="‹ÎSå"/>
          <w:b/>
          <w:color w:val="auto"/>
          <w:kern w:val="1"/>
          <w:sz w:val="24"/>
        </w:rPr>
        <w:t>地址：江苏省镇江市京口区</w:t>
      </w:r>
      <w:r>
        <w:rPr>
          <w:rFonts w:hint="eastAsia" w:ascii="仿宋_GB2312" w:hAnsi="宋体" w:eastAsia="仿宋_GB2312" w:cs="‹ÎSå"/>
          <w:b/>
          <w:color w:val="auto"/>
          <w:kern w:val="1"/>
          <w:sz w:val="24"/>
          <w:lang w:val="en-US" w:eastAsia="zh-CN"/>
        </w:rPr>
        <w:t>求索路101号索普行政办公楼</w:t>
      </w:r>
      <w:r>
        <w:rPr>
          <w:rFonts w:hint="eastAsia" w:ascii="仿宋_GB2312" w:hAnsi="宋体" w:eastAsia="仿宋_GB2312" w:cs="‹ÎSå"/>
          <w:b/>
          <w:color w:val="auto"/>
          <w:kern w:val="1"/>
          <w:sz w:val="24"/>
        </w:rPr>
        <w:t>，邮编：212006</w:t>
      </w:r>
    </w:p>
    <w:p w14:paraId="7A92F86B">
      <w:pPr>
        <w:spacing w:line="360" w:lineRule="auto"/>
        <w:ind w:firstLine="954" w:firstLineChars="396"/>
        <w:jc w:val="left"/>
        <w:rPr>
          <w:rFonts w:hint="default" w:ascii="仿宋_GB2312" w:hAnsi="宋体" w:eastAsia="仿宋_GB2312" w:cs="‹ÎSå"/>
          <w:b/>
          <w:color w:val="auto"/>
          <w:kern w:val="1"/>
          <w:sz w:val="24"/>
          <w:lang w:val="en-US" w:eastAsia="zh-CN"/>
        </w:rPr>
      </w:pPr>
      <w:r>
        <w:rPr>
          <w:rFonts w:hint="eastAsia" w:ascii="仿宋_GB2312" w:hAnsi="宋体" w:eastAsia="仿宋_GB2312" w:cs="‹ÎSå"/>
          <w:b/>
          <w:color w:val="auto"/>
          <w:kern w:val="1"/>
          <w:sz w:val="24"/>
        </w:rPr>
        <w:t>联系人：</w:t>
      </w:r>
      <w:r>
        <w:rPr>
          <w:rFonts w:hint="eastAsia" w:ascii="仿宋_GB2312" w:hAnsi="宋体" w:eastAsia="仿宋_GB2312" w:cs="‹ÎSå"/>
          <w:b/>
          <w:color w:val="auto"/>
          <w:kern w:val="1"/>
          <w:sz w:val="24"/>
          <w:lang w:val="en-US" w:eastAsia="zh-CN"/>
        </w:rPr>
        <w:t>孙勤</w:t>
      </w:r>
      <w:r>
        <w:rPr>
          <w:rFonts w:hint="eastAsia" w:ascii="仿宋_GB2312" w:hAnsi="宋体" w:eastAsia="仿宋_GB2312" w:cs="‹ÎSå"/>
          <w:b/>
          <w:color w:val="auto"/>
          <w:kern w:val="1"/>
          <w:sz w:val="24"/>
        </w:rPr>
        <w:t>，手机：</w:t>
      </w:r>
      <w:r>
        <w:rPr>
          <w:rFonts w:hint="eastAsia" w:ascii="仿宋_GB2312" w:hAnsi="宋体" w:eastAsia="仿宋_GB2312" w:cs="‹ÎSå"/>
          <w:b/>
          <w:color w:val="auto"/>
          <w:kern w:val="1"/>
          <w:sz w:val="24"/>
          <w:lang w:val="en-US" w:eastAsia="zh-CN"/>
        </w:rPr>
        <w:t>15952801220</w:t>
      </w:r>
    </w:p>
    <w:p w14:paraId="2BF663F3">
      <w:pPr>
        <w:numPr>
          <w:ilvl w:val="0"/>
          <w:numId w:val="2"/>
        </w:numPr>
        <w:spacing w:line="360" w:lineRule="auto"/>
        <w:ind w:firstLine="480" w:firstLineChars="200"/>
        <w:jc w:val="left"/>
        <w:rPr>
          <w:rFonts w:hint="eastAsia" w:ascii="仿宋_GB2312" w:eastAsia="仿宋_GB2312" w:cs="‹ÎSå"/>
          <w:kern w:val="1"/>
          <w:sz w:val="24"/>
        </w:rPr>
      </w:pPr>
      <w:r>
        <w:rPr>
          <w:rFonts w:hint="eastAsia" w:ascii="仿宋_GB2312" w:eastAsia="仿宋_GB2312" w:cs="‹ÎSå"/>
          <w:color w:val="auto"/>
          <w:kern w:val="1"/>
          <w:sz w:val="24"/>
        </w:rPr>
        <w:t>请详细阅读本</w:t>
      </w:r>
      <w:r>
        <w:rPr>
          <w:rFonts w:hint="eastAsia" w:ascii="仿宋_GB2312" w:eastAsia="仿宋_GB2312" w:cs="‹ÎSå"/>
          <w:color w:val="auto"/>
          <w:kern w:val="1"/>
          <w:sz w:val="24"/>
          <w:lang w:eastAsia="zh-CN"/>
        </w:rPr>
        <w:t>采购</w:t>
      </w:r>
      <w:r>
        <w:rPr>
          <w:rFonts w:hint="eastAsia" w:ascii="仿宋_GB2312" w:eastAsia="仿宋_GB2312" w:cs="‹ÎSå"/>
          <w:color w:val="auto"/>
          <w:kern w:val="1"/>
          <w:sz w:val="24"/>
          <w:lang w:val="en-US" w:eastAsia="zh-CN"/>
        </w:rPr>
        <w:t>文件</w:t>
      </w:r>
      <w:r>
        <w:rPr>
          <w:rFonts w:hint="eastAsia" w:ascii="仿宋_GB2312" w:eastAsia="仿宋_GB2312" w:cs="‹ÎSå"/>
          <w:color w:val="auto"/>
          <w:kern w:val="1"/>
          <w:sz w:val="24"/>
        </w:rPr>
        <w:t>，参与报价</w:t>
      </w:r>
      <w:r>
        <w:rPr>
          <w:rFonts w:hint="eastAsia" w:ascii="仿宋_GB2312" w:eastAsia="仿宋_GB2312" w:cs="‹ÎSå"/>
          <w:color w:val="auto"/>
          <w:kern w:val="1"/>
          <w:sz w:val="24"/>
          <w:lang w:eastAsia="zh-CN"/>
        </w:rPr>
        <w:t>报价</w:t>
      </w:r>
      <w:r>
        <w:rPr>
          <w:rFonts w:hint="eastAsia" w:ascii="仿宋_GB2312" w:eastAsia="仿宋_GB2312" w:cs="‹ÎSå"/>
          <w:color w:val="auto"/>
          <w:kern w:val="1"/>
          <w:sz w:val="24"/>
        </w:rPr>
        <w:t>视为对本</w:t>
      </w:r>
      <w:r>
        <w:rPr>
          <w:rFonts w:hint="eastAsia" w:ascii="仿宋_GB2312" w:eastAsia="仿宋_GB2312" w:cs="‹ÎSå"/>
          <w:color w:val="auto"/>
          <w:kern w:val="1"/>
          <w:sz w:val="24"/>
          <w:lang w:eastAsia="zh-CN"/>
        </w:rPr>
        <w:t>采购</w:t>
      </w:r>
      <w:r>
        <w:rPr>
          <w:rFonts w:hint="eastAsia" w:ascii="仿宋_GB2312" w:eastAsia="仿宋_GB2312" w:cs="‹ÎSå"/>
          <w:color w:val="auto"/>
          <w:kern w:val="1"/>
          <w:sz w:val="24"/>
        </w:rPr>
        <w:t>书所列之条款均</w:t>
      </w:r>
      <w:r>
        <w:rPr>
          <w:rFonts w:hint="eastAsia" w:ascii="仿宋_GB2312" w:eastAsia="仿宋_GB2312" w:cs="‹ÎSå"/>
          <w:kern w:val="1"/>
          <w:sz w:val="24"/>
        </w:rPr>
        <w:t>表示接受认可。本次</w:t>
      </w:r>
      <w:r>
        <w:rPr>
          <w:rFonts w:hint="eastAsia" w:ascii="仿宋_GB2312" w:eastAsia="仿宋_GB2312" w:cs="‹ÎSå"/>
          <w:kern w:val="1"/>
          <w:sz w:val="24"/>
          <w:lang w:eastAsia="zh-CN"/>
        </w:rPr>
        <w:t>采购</w:t>
      </w:r>
      <w:r>
        <w:rPr>
          <w:rFonts w:hint="eastAsia" w:ascii="仿宋_GB2312" w:eastAsia="仿宋_GB2312" w:cs="‹ÎSå"/>
          <w:kern w:val="1"/>
          <w:sz w:val="24"/>
        </w:rPr>
        <w:t>解释权归江苏索普（集团）有限公司项目部所有。</w:t>
      </w:r>
    </w:p>
    <w:p w14:paraId="747DF3D5">
      <w:pPr>
        <w:pStyle w:val="2"/>
        <w:pageBreakBefore/>
        <w:spacing w:line="500" w:lineRule="exact"/>
        <w:jc w:val="center"/>
        <w:rPr>
          <w:sz w:val="36"/>
          <w:szCs w:val="36"/>
        </w:rPr>
      </w:pPr>
      <w:r>
        <w:rPr>
          <w:rFonts w:hint="eastAsia" w:ascii="黑体" w:hAnsi="黑体" w:eastAsia="黑体" w:cs="黑体"/>
          <w:sz w:val="36"/>
          <w:szCs w:val="36"/>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江苏索普</w:t>
      </w:r>
      <w:r>
        <w:rPr>
          <w:rFonts w:hint="eastAsia" w:ascii="仿宋_GB2312" w:hAnsi="仿宋_GB2312" w:eastAsia="仿宋_GB2312" w:cs="仿宋_GB2312"/>
          <w:kern w:val="1"/>
          <w:sz w:val="24"/>
          <w:szCs w:val="24"/>
          <w:lang w:val="en-US" w:eastAsia="zh-CN"/>
        </w:rPr>
        <w:t>新材料</w:t>
      </w:r>
      <w:r>
        <w:rPr>
          <w:rFonts w:hint="eastAsia" w:ascii="仿宋_GB2312" w:hAnsi="仿宋_GB2312" w:eastAsia="仿宋_GB2312" w:cs="仿宋_GB2312"/>
          <w:kern w:val="1"/>
          <w:sz w:val="24"/>
          <w:szCs w:val="24"/>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u w:val="single"/>
        </w:rPr>
        <w:t>(</w:t>
      </w:r>
      <w:r>
        <w:rPr>
          <w:rFonts w:hint="eastAsia" w:ascii="仿宋_GB2312" w:hAnsi="仿宋_GB2312" w:eastAsia="仿宋_GB2312" w:cs="仿宋_GB2312"/>
          <w:color w:val="auto"/>
          <w:kern w:val="1"/>
          <w:sz w:val="24"/>
          <w:szCs w:val="24"/>
          <w:u w:val="single"/>
          <w:lang w:val="en-US" w:eastAsia="zh-CN"/>
        </w:rPr>
        <w:t>报价</w:t>
      </w:r>
      <w:r>
        <w:rPr>
          <w:rFonts w:hint="eastAsia" w:ascii="仿宋_GB2312" w:hAnsi="仿宋_GB2312" w:eastAsia="仿宋_GB2312" w:cs="仿宋_GB2312"/>
          <w:color w:val="auto"/>
          <w:kern w:val="1"/>
          <w:sz w:val="24"/>
          <w:szCs w:val="24"/>
          <w:u w:val="single"/>
        </w:rPr>
        <w:t>单位全称)</w:t>
      </w:r>
      <w:r>
        <w:rPr>
          <w:rFonts w:hint="eastAsia" w:ascii="仿宋_GB2312" w:hAnsi="仿宋_GB2312" w:eastAsia="仿宋_GB2312" w:cs="仿宋_GB2312"/>
          <w:color w:val="auto"/>
          <w:kern w:val="1"/>
          <w:sz w:val="24"/>
          <w:szCs w:val="24"/>
        </w:rPr>
        <w:t>授权</w:t>
      </w:r>
      <w:r>
        <w:rPr>
          <w:rFonts w:hint="eastAsia" w:ascii="仿宋_GB2312" w:hAnsi="仿宋_GB2312" w:eastAsia="仿宋_GB2312" w:cs="仿宋_GB2312"/>
          <w:color w:val="auto"/>
          <w:kern w:val="1"/>
          <w:sz w:val="24"/>
          <w:szCs w:val="24"/>
          <w:u w:val="single"/>
        </w:rPr>
        <w:t>(全权代表姓名)(职务、职称)</w:t>
      </w:r>
      <w:r>
        <w:rPr>
          <w:rFonts w:hint="eastAsia" w:ascii="仿宋_GB2312" w:hAnsi="仿宋_GB2312" w:eastAsia="仿宋_GB2312" w:cs="仿宋_GB2312"/>
          <w:color w:val="auto"/>
          <w:kern w:val="1"/>
          <w:sz w:val="24"/>
          <w:szCs w:val="24"/>
        </w:rPr>
        <w:t>为全权代表，参加贵方组织的</w:t>
      </w:r>
      <w:r>
        <w:rPr>
          <w:rFonts w:hint="eastAsia" w:ascii="仿宋_GB2312" w:hAnsi="仿宋_GB2312" w:eastAsia="仿宋_GB2312" w:cs="仿宋_GB2312"/>
          <w:color w:val="auto"/>
          <w:kern w:val="1"/>
          <w:sz w:val="24"/>
          <w:szCs w:val="24"/>
          <w:lang w:eastAsia="zh-CN"/>
        </w:rPr>
        <w:t>公开采购</w:t>
      </w:r>
      <w:r>
        <w:rPr>
          <w:rFonts w:hint="eastAsia" w:ascii="仿宋_GB2312" w:hAnsi="仿宋_GB2312" w:eastAsia="仿宋_GB2312" w:cs="仿宋_GB2312"/>
          <w:color w:val="auto"/>
          <w:kern w:val="1"/>
          <w:sz w:val="24"/>
          <w:szCs w:val="24"/>
        </w:rPr>
        <w:t>有关活动，并对该项目进行</w:t>
      </w:r>
      <w:r>
        <w:rPr>
          <w:rFonts w:hint="eastAsia" w:ascii="仿宋_GB2312" w:hAnsi="仿宋_GB2312" w:eastAsia="仿宋_GB2312" w:cs="仿宋_GB2312"/>
          <w:color w:val="auto"/>
          <w:kern w:val="1"/>
          <w:sz w:val="24"/>
          <w:szCs w:val="24"/>
          <w:lang w:val="en-US" w:eastAsia="zh-CN"/>
        </w:rPr>
        <w:t>报价</w:t>
      </w:r>
      <w:r>
        <w:rPr>
          <w:rFonts w:hint="eastAsia" w:ascii="仿宋_GB2312" w:hAnsi="仿宋_GB2312" w:eastAsia="仿宋_GB2312" w:cs="仿宋_GB2312"/>
          <w:color w:val="auto"/>
          <w:kern w:val="1"/>
          <w:sz w:val="24"/>
          <w:szCs w:val="24"/>
        </w:rPr>
        <w:t>。</w:t>
      </w:r>
    </w:p>
    <w:p w14:paraId="09260335">
      <w:pPr>
        <w:keepNext w:val="0"/>
        <w:keepLines w:val="0"/>
        <w:pageBreakBefore w:val="0"/>
        <w:widowControl w:val="0"/>
        <w:numPr>
          <w:ilvl w:val="0"/>
          <w:numId w:val="3"/>
        </w:numPr>
        <w:kinsoku/>
        <w:wordWrap w:val="0"/>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color w:val="auto"/>
          <w:kern w:val="1"/>
          <w:sz w:val="24"/>
          <w:szCs w:val="24"/>
        </w:rPr>
      </w:pPr>
      <w:r>
        <w:rPr>
          <w:rFonts w:hint="eastAsia" w:ascii="仿宋_GB2312" w:hAnsi="宋体" w:eastAsia="仿宋_GB2312" w:cs="‹ÎSå"/>
          <w:kern w:val="1"/>
          <w:sz w:val="24"/>
          <w:lang w:eastAsia="zh-CN"/>
        </w:rPr>
        <w:t>报价</w:t>
      </w:r>
      <w:r>
        <w:rPr>
          <w:rFonts w:hint="eastAsia" w:ascii="仿宋_GB2312" w:hAnsi="宋体" w:eastAsia="仿宋_GB2312" w:cs="‹ÎSå"/>
          <w:kern w:val="1"/>
          <w:sz w:val="24"/>
          <w:lang w:val="en-US" w:eastAsia="zh-CN"/>
        </w:rPr>
        <w:t>为</w:t>
      </w:r>
      <w:r>
        <w:rPr>
          <w:rFonts w:hint="eastAsia" w:ascii="仿宋_GB2312" w:hAnsi="宋体" w:eastAsia="仿宋_GB2312" w:cs="‹ÎSå"/>
          <w:b/>
          <w:bCs/>
          <w:kern w:val="1"/>
          <w:sz w:val="24"/>
          <w:u w:val="single"/>
          <w:lang w:val="en-US" w:eastAsia="zh-CN"/>
        </w:rPr>
        <w:t>固定综合单价</w:t>
      </w:r>
      <w:r>
        <w:rPr>
          <w:rFonts w:hint="eastAsia" w:ascii="仿宋_GB2312" w:hAnsi="宋体" w:eastAsia="仿宋_GB2312" w:cs="‹ÎSå"/>
          <w:kern w:val="1"/>
          <w:sz w:val="24"/>
          <w:lang w:val="en-US" w:eastAsia="zh-CN"/>
        </w:rPr>
        <w:t>，暂估总价进行评审。</w:t>
      </w:r>
      <w:r>
        <w:rPr>
          <w:rFonts w:hint="eastAsia" w:ascii="仿宋_GB2312" w:hAnsi="仿宋_GB2312" w:eastAsia="仿宋_GB2312" w:cs="仿宋_GB2312"/>
          <w:color w:val="auto"/>
          <w:kern w:val="1"/>
          <w:sz w:val="24"/>
          <w:szCs w:val="24"/>
          <w:lang w:val="en-US" w:eastAsia="zh-CN"/>
        </w:rPr>
        <w:t>报价</w:t>
      </w:r>
      <w:r>
        <w:rPr>
          <w:rFonts w:hint="eastAsia" w:ascii="仿宋_GB2312" w:hAnsi="仿宋_GB2312" w:eastAsia="仿宋_GB2312" w:cs="仿宋_GB2312"/>
          <w:color w:val="auto"/>
          <w:kern w:val="1"/>
          <w:sz w:val="24"/>
          <w:szCs w:val="24"/>
        </w:rPr>
        <w:t>项目的总</w:t>
      </w:r>
      <w:r>
        <w:rPr>
          <w:rFonts w:hint="eastAsia" w:ascii="仿宋_GB2312" w:hAnsi="仿宋_GB2312" w:eastAsia="仿宋_GB2312" w:cs="仿宋_GB2312"/>
          <w:color w:val="auto"/>
          <w:kern w:val="1"/>
          <w:sz w:val="24"/>
          <w:szCs w:val="24"/>
          <w:lang w:val="en-US" w:eastAsia="zh-CN"/>
        </w:rPr>
        <w:t>报</w:t>
      </w:r>
      <w:r>
        <w:rPr>
          <w:rFonts w:hint="eastAsia" w:ascii="仿宋_GB2312" w:hAnsi="仿宋_GB2312" w:eastAsia="仿宋_GB2312" w:cs="仿宋_GB2312"/>
          <w:color w:val="auto"/>
          <w:kern w:val="1"/>
          <w:sz w:val="24"/>
          <w:szCs w:val="24"/>
        </w:rPr>
        <w:t>价（含税）为</w:t>
      </w:r>
      <w:r>
        <w:rPr>
          <w:rFonts w:ascii="仿宋_GB2312" w:hAnsi="仿宋_GB2312" w:eastAsia="仿宋_GB2312" w:cs="仿宋_GB2312"/>
          <w:color w:val="auto"/>
          <w:kern w:val="1"/>
          <w:sz w:val="24"/>
          <w:szCs w:val="24"/>
          <w:u w:val="single"/>
        </w:rPr>
        <w:softHyphen/>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(大写)：</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u w:val="single"/>
          <w:lang w:val="en-US" w:eastAsia="zh-CN"/>
        </w:rPr>
        <w:t xml:space="preserve"> </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元人民币；税率</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w:t>
      </w:r>
    </w:p>
    <w:tbl>
      <w:tblPr>
        <w:tblStyle w:val="11"/>
        <w:tblW w:w="100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0"/>
        <w:gridCol w:w="1365"/>
        <w:gridCol w:w="2047"/>
        <w:gridCol w:w="1435"/>
        <w:gridCol w:w="986"/>
        <w:gridCol w:w="663"/>
        <w:gridCol w:w="687"/>
        <w:gridCol w:w="675"/>
        <w:gridCol w:w="625"/>
        <w:gridCol w:w="887"/>
      </w:tblGrid>
      <w:tr w14:paraId="7DEE9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7C97D2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序号</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127F047">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物料编码</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F20CCA3">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物料名称</w:t>
            </w: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6FA6BEE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规格型号</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18D406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材质</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ED2E9D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单位</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14:paraId="03D8EBD7">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数量</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00C4650">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单价</w:t>
            </w:r>
          </w:p>
          <w:p w14:paraId="24356554">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(元)</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3B81B789">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总价</w:t>
            </w:r>
          </w:p>
          <w:p w14:paraId="2A9A7FDE">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(元)</w:t>
            </w:r>
          </w:p>
        </w:tc>
        <w:tc>
          <w:tcPr>
            <w:tcW w:w="887" w:type="dxa"/>
            <w:tcBorders>
              <w:top w:val="single" w:color="000000" w:sz="4" w:space="0"/>
              <w:left w:val="single" w:color="000000" w:sz="4" w:space="0"/>
              <w:bottom w:val="single" w:color="000000" w:sz="4" w:space="0"/>
              <w:right w:val="single" w:color="000000" w:sz="4" w:space="0"/>
            </w:tcBorders>
            <w:noWrap w:val="0"/>
            <w:vAlign w:val="center"/>
          </w:tcPr>
          <w:p w14:paraId="2C9B87BE">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理算重量(吨)</w:t>
            </w:r>
          </w:p>
        </w:tc>
      </w:tr>
      <w:tr w14:paraId="10287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01B16A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1</w:t>
            </w:r>
          </w:p>
        </w:tc>
        <w:tc>
          <w:tcPr>
            <w:tcW w:w="13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FB451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yellow"/>
                <w:u w:val="none"/>
                <w:lang w:val="en-US" w:eastAsia="zh-CN" w:bidi="ar"/>
              </w:rPr>
            </w:pPr>
            <w:r>
              <w:rPr>
                <w:rFonts w:ascii="宋体" w:hAnsi="宋体" w:eastAsia="宋体" w:cs="宋体"/>
                <w:i w:val="0"/>
                <w:iCs w:val="0"/>
                <w:color w:val="000000"/>
                <w:kern w:val="0"/>
                <w:sz w:val="15"/>
                <w:szCs w:val="15"/>
                <w:u w:val="none"/>
                <w:lang w:val="en-US" w:eastAsia="zh-CN" w:bidi="ar"/>
              </w:rPr>
              <w:t>21700000000510</w:t>
            </w:r>
          </w:p>
        </w:tc>
        <w:tc>
          <w:tcPr>
            <w:tcW w:w="20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96C76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yellow"/>
                <w:u w:val="none"/>
                <w:lang w:val="en-US" w:eastAsia="zh-CN" w:bidi="ar"/>
              </w:rPr>
            </w:pPr>
            <w:r>
              <w:rPr>
                <w:rFonts w:ascii="宋体" w:hAnsi="宋体" w:eastAsia="宋体" w:cs="宋体"/>
                <w:i w:val="0"/>
                <w:iCs w:val="0"/>
                <w:color w:val="000000"/>
                <w:kern w:val="0"/>
                <w:sz w:val="15"/>
                <w:szCs w:val="15"/>
                <w:u w:val="none"/>
                <w:lang w:val="en-US" w:eastAsia="zh-CN" w:bidi="ar"/>
              </w:rPr>
              <w:t>无缝吊环</w:t>
            </w:r>
          </w:p>
        </w:tc>
        <w:tc>
          <w:tcPr>
            <w:tcW w:w="143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4592A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yellow"/>
                <w:u w:val="none"/>
                <w:lang w:val="en-US" w:eastAsia="zh-CN" w:bidi="ar"/>
              </w:rPr>
            </w:pPr>
            <w:r>
              <w:rPr>
                <w:rFonts w:ascii="宋体" w:hAnsi="宋体" w:eastAsia="宋体" w:cs="宋体"/>
                <w:i w:val="0"/>
                <w:iCs w:val="0"/>
                <w:color w:val="000000"/>
                <w:kern w:val="0"/>
                <w:sz w:val="15"/>
                <w:szCs w:val="15"/>
                <w:u w:val="none"/>
                <w:lang w:val="en-US" w:eastAsia="zh-CN" w:bidi="ar"/>
              </w:rPr>
              <w:t>A19-M20</w:t>
            </w:r>
          </w:p>
        </w:tc>
        <w:tc>
          <w:tcPr>
            <w:tcW w:w="98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59B24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yellow"/>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A6D089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yellow"/>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B4E975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yellow"/>
                <w:u w:val="none"/>
                <w:lang w:val="en-US" w:eastAsia="zh-CN" w:bidi="ar"/>
              </w:rPr>
            </w:pPr>
            <w:r>
              <w:rPr>
                <w:rFonts w:ascii="宋体" w:hAnsi="宋体" w:eastAsia="宋体" w:cs="宋体"/>
                <w:i w:val="0"/>
                <w:iCs w:val="0"/>
                <w:color w:val="000000"/>
                <w:kern w:val="0"/>
                <w:sz w:val="15"/>
                <w:szCs w:val="15"/>
                <w:u w:val="none"/>
                <w:lang w:val="en-US" w:eastAsia="zh-CN" w:bidi="ar"/>
              </w:rPr>
              <w:t>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F54E56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2FC034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84628D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p>
        </w:tc>
      </w:tr>
      <w:tr w14:paraId="47DFE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A208CA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C10DD9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21700000000518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5329825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重载型双螺栓管夹</w:t>
            </w: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2FCE934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A03-80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3FA108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898199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63D9A4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D34F7D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FE7089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1B890F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6D00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01C32C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D4F998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21700000000520</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76C0EA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无缝吊环</w:t>
            </w: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2A69705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A19-M16</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84F3A3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223676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A48A07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C4FD08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B92345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335DFC9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26DDB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829B8A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4</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4309B6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21700000000528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2D4F88D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全螺纹拉杆</w:t>
            </w: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645CB73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A28-1-M20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3FE003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22A007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米</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7F718D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1.311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9236F5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24B57E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37CBD9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60474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6CF978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5</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4F9B35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21700000000531</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7C22F66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全螺纹拉杆</w:t>
            </w: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2D7D20E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A28-1-M16</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891E4C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3399797">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米</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25E273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0.645</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EF8F15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A69A3A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8990AE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413B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56E859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6</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7D2680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21700000000540</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70AEFB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焊接型结构梁连接件</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A8333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A14-2-M20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28A38F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0C122F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96C8EC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8038BB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3E5E2DA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0AD18BB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FE87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862E0A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7</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8A1A53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21700000000543</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251A649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焊接型结构梁连接件</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6155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A14-2-M16</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CE984A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F5D7A6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1A98B9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AB8120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E222C9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380458F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C8D8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E439B4E">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8</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F2399B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21700000000594</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83DA37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E467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J04-80-100-300-CS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53BA25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3E1795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2D5F89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4BEFD4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21301E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49C807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8013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695344DE">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9</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0EB255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21700000000595</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2DAB7D1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704EB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J04-50-200-300-CS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5DC472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C512AF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886E29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CBC1E8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DA0D8D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F5129F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903D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69F62A69">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10</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449A9D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21700000000603</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286B2DC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9346C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J04-50-100-300-CS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ECB5C8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65CACE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2C1E5D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30</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A62A68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731ED3F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EF88C5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CD6C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6EF561B5">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11</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14224D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21700000000605</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60D7F87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EBDA9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J04-50-100-300-SS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6B5C6B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S30408</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DA3261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D5BF3B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597588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3A43ACD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1FA91A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67644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11B5C234">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12</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85846C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21700000000608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D64D11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660A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J04-40-100-300-CS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AC0EE4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B907B9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7E3D3B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10</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5A7A9D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9018C3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2B7E11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5414C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02E60FE">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13</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C9C8BE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21700000000616</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5E0DF28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F022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J04-300-100-300-CS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5E5028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A9DA14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CE8495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DDC70C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36F5906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CBEE2E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622EC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6F9E2BF0">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14</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63D309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21700000000618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191223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991BA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J04-25-100-300-CS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56A6FE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841931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118AE8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91A815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777AC21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32372A6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60AB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6319491">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15</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2E7398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21700000000636</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A1784A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3FA9A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J04-100-200-300-CS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1245F6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1AE27D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0CD3C9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14F408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DADDF9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E7F56F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C075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12773A3E">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16</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03CE6E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21700000000638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94E420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2F31C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J04-100-100-300-CS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C9E756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545CE2C">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9018EA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9</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DB3515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CFB972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319706E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670D6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8572D7D">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17</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90582A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21700000000660</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5F430C72">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高度为100mm的焊接型管托(DN15-600,-10℃&lt;=T&lt;=399℃)</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6EF1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J01-1-80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8C173F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4E2908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4D9828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B09F9D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7A94672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02C3DA4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F49C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162EEDB">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18</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866965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21700000000664</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6D09E9B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高度为100mm的焊接型管托(DN15-600,-10℃&lt;=T&lt;=399℃)</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89928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J01-1-50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A6800E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C04E7C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13285B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0E5407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3F9D27A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7DB7A20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ADCD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69761EF">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19</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BFAADB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21700000000668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5F107B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高度为100mm的焊接型管托(DN15-600,-10℃&lt;=T&lt;=399℃)</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1FCD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J01-1-25</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65AC56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9D9D73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0F8D4F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F2A9E1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66912C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83EC51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2892D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18C3A35">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20</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9D88D2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21700000000669</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62B0B6A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高度为100mm的焊接型管托(DN15-600,-10℃&lt;=T&lt;=399℃)</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AB34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J01-1-100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8EBDD8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DB8CB5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853D76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7</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24643A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A67EC1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DE4E3A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01CB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5A4319E">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21</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8918FD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21700000000671</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FBF8AF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高度为100mm的焊接型管托(DN15-600,-10℃&lt;=T&lt;=399℃)</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BE9FB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J01-1-300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7BB97A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C5EE41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36F4E7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95C26E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600C0B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25B93B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5C778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15E0EE4">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22</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D2410E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21700000000673</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11843C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高度为100mm的焊接型管托(DN15-600,-10℃&lt;=T&lt;=399℃)</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70A7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J01-1-150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A1249D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C44B83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75F8D2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D9C2A0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BC6F4B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8ED68C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2EC3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6B582371">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23</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4AD77D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21700000000678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2345E27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CE50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FD73FB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2646E1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582169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82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4853A1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BBE330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50204D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298E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1BD174E">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24</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98A000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21700000000679</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5FA39C2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4C21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J03-40-CS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F4CA61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56A466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545ED9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8BE527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CC474A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67DE6B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C99E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4BD906F">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25</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5B148D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21700000000680</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52A9BA4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DAEB6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J03-80-CS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14C0B0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ED102D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43E9DA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AB17A9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F0E31F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7B6769A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2547E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C7CF6BE">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26</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24FA40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21700000000681</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68B0482">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2D7EF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J03-50-SS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58DEEC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S30408</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DB9D3C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9E343B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CA6A85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F94AC0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BCB666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849D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291C6302">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27</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DC26AF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21700000000689</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BB5849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FA74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J03-25-CS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059455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1647FE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255008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37</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F0032E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DB3386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6A68BD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5F1CB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53E8D35">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28</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2B3EE5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21700000000690</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62E7EC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928E9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J03-200-CS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33E016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11AB317">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4FAFC8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71525D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C187D0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7C52C6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50E3A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EE6DE85">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29</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6ACFB3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21700000000696</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6ADB869">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555D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J03-100-CS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8A4166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CEE190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9227F9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19</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19385E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D714D4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74A82E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FF1C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AE1C7F7">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30</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460CA8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21700000000701</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927D88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E913A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J03-150-CS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CB8C64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2163DC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5E2861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45A906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78B679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3FEF67B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C401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30006E71">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31</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DA853A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21700000000724</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F9DF59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垂直管用三螺栓管夹</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0215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A10-80-CS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9957C8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4FC213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776F44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C5C56C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739DC57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0A36AD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5F0A3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3C5EF639">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32</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C4276B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21700000000727</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017255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垂直管用三螺栓管夹</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07CA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A10-50-CS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7BB89A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63CD40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E4521C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346C6C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77A1B2B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1FD637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DF2D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2484A52E">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33</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6E868D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21700000000728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A2A79E9">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垂直管用三螺栓管夹</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F6BA5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A10-25-CS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B4BC7B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73A5FC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5A8D65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97C368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348EC3D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7F6C90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4E9F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B7BF1C9">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34</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73983E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21700000000788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59BCDE1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标准型双螺栓管夹</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12F0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A02-150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EE79A0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BB61A7C">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CE6F85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B5C98E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8A008F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1B3540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6790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2A53EEEA">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35</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B831E8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highlight w:val="none"/>
                <w:u w:val="none"/>
                <w:lang w:val="en-US" w:eastAsia="zh-CN" w:bidi="ar"/>
              </w:rPr>
              <w:t>21710000002021</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433201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六角螺母</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ABFF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螺母 M20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DA0E65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382F32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1A458C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7</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EA7240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AE7CA8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03D001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2DCD3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572AD3A">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36</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88AB7A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highlight w:val="none"/>
                <w:u w:val="none"/>
                <w:lang w:val="en-US" w:eastAsia="zh-CN" w:bidi="ar"/>
              </w:rPr>
              <w:t>21710000002022</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252171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管卡型管夹</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CE88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A01-DN25</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DC6F46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1822BA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E82AD8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423B20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4DF18C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7868322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CAD2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379AC9D">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37</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52BB3BC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highlight w:val="none"/>
                <w:u w:val="none"/>
                <w:lang w:val="en-US" w:eastAsia="zh-CN" w:bidi="ar"/>
              </w:rPr>
              <w:t>21710000002023</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2F0D628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六角螺母</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8088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螺母 M16</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722A75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03985D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205FA8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6A535F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71C6321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28B762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5220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622EB116">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38</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379B6B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21710000002024</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D1171F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管卡型管夹</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8A4A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A01-DN50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05A592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2E1811C">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44D918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2D3C0C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6ED1F4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0BCB930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566E1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E777614">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39</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18F6D0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21710000002025</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23CC470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34EB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J03-100-CS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4DC7F4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3AD2FA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7F8ABC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184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8F8AF2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7F86A12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B1A7E6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63594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CD8223B">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40</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5530DF0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21710000002026</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52F4F9B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左右拉杆</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94D46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A28-2-M20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FC2E73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9E2D8E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米</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A12728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0.500</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F71168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3575271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629714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1460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3E8139EA">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41</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41599D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21710000002027</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2F8B2CC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9C8C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J17-250-150-650-CS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7DDDAE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80E519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8BBC11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1B44DA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8F9A3D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38A6D9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698B6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25B1D537">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42</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EA69D2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21710000002028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79972B2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标准型U型螺栓</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3F23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A01-50-CS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4D60AE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CS镀锌</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DCBA34C">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60F7F4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97F21E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B8167C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C152F8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F0DC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3DD9DD04">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43</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605E4D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21710000002029</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51A63F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4F2A0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J17-450-250-750-CR</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0EB1A5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7F15DA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E204B2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7</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0880BA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5284B2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998BF5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58C33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A75C812">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44</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CAD457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21710000002030</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198255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0302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J17-200-150-650-CS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7E0131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6A0B61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25E67B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035F81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7AC6260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040BFC7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2730B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6DD5725F">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45</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74809D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21710000002031</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71826E1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高度可变的固定支架用管托(DN25-2000)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EE74A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J16-200-200-SS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28FB4C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S30408</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069F5A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2594FE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EFD6DA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486244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BD5E84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53E1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FE9E3B4">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46</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B959C0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21710000002032</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282672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标准型U型螺栓</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9998C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A01-150-CS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87283A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CS镀锌</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85FC83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205B7F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09BDB3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4E0837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4EFF22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38D4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40ED49C">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47</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84CBB7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21710000002033</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DA04F7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0638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J17-50-100-600-CS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4D8E7B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1DF1EC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E4CBDC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7D59CB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760D23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2FF3FB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D337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2971270F">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48</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950FC7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21710000002034</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2A99735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061B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J03-350-CS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5E8991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3AC5AA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B55B03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42EFA7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2531DD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48A258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887A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A5D917E">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49</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914F2B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21710000002035</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CDB4F9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保冷管的吊架组件</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B5654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L15-200-60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3D16A1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EC0381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E5FC41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E450D3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A6F1D9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25BA9E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A145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69FBDD2">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50</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42A2EC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21710000002036</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2E86AB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D9767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J03-150-CS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3BEA0D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D921FA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60C06B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CB2F85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7E87D7F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1BFC6C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6F601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2FD0FFF8">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51</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46AFF2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21710000002037</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6D26B83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94A8C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J17-40-100-600-CS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87CB7E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913192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F45DF2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74F706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8B2A3B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7076921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BAE3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82A1864">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52</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1BEF1F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21710000002038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3A96B9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防振型四螺栓管夹</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641F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A21-150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4F6525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22A430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312443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03A631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8914D3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753B649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B2B4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E6FAB94">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53</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773BF6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21710000002039</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74D1B34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保冷管托导向架</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80B2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L07(219.1)</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E0D7AA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B99F29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83D6F4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29568E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5996A8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F55577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D0DF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3722101B">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54</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5FA262E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21710000002040</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73E6CE2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F108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L01(457）H=160 H1=100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238FFC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80DA76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B0B98A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52E95C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2ACC68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246A75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47FC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66912A9">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55</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53D806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21710000002041</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692EF172">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DFD80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J17-250-200-650-CR</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BC3112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BC92A9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F38E2F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7</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58B8EA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DFED1A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7C4E16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0030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25E6B57">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56</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F9B771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21710000002042</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08121E2">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F924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J17-800-150-850-SS-450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52D74D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05F028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9C1F71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543A43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B73CA0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347626F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276B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116BDEA">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57</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959AC8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21710000002043</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2D566D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4778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9C81C7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2BDF4BC">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604C08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226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2FBA92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9D4AC1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F6C987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FE74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1395532F">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58</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699074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21710000002044</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FD077D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标准型三螺栓管夹</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460F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A08-50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F21531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38DA64C">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2A94E7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2CC7A2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16FBB1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30F69A7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6A2A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FA13926">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59</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F0E8F4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21710000002045</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77E68CC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保冷管托导向架</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AC44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L07(114.3)</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7D4927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6500C37">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ACF52D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8A3BBD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9B1938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B3E5A2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2695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5F89491">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60</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9ED893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21710000002046</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BF16C6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高度可变的固定支架用管托(DN25-2000)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8A6F8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J16-200-200-CS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BFA936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8ED8D7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A18663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5C6F4E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0E947D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2AE822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E910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D1C5ADC">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61</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BA229A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21710000002047</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172F77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311E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L01(88.9）H=120 H1=150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F656B7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381F33C">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C759D6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92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D66B9C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1F353D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B797AB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290DC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D8218F2">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62</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BDDF5D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21710000002048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5C0AF39">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标准型松紧螺母</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6C865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A15-M20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5F3414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957C46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E52C95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EF38A7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056B3B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136B05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C77D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12B40F73">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63</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9F22DA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21710000002049</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625ED7A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026D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L01(60.3）H=100 H1=150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69BB3F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C29359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7DF3C8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4B2FAB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284B57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095F053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3505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62C9F7E">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64</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8C4732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21710000002050</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7B8A4E9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7DA18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L01(323.9）H=140 H1=200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7A8533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828334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5B3E4A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451CDF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5FB588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3319D6C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9858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15C19897">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65</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C2B5B7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21710000002051</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52985559">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A06B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J03-40-CS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4DF2B7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70D172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AF6432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54277D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3E130B3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A79C7A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6E2C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60B3410A">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66</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3F3D67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21710000002052</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89F681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4B6D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L01(355.6）H=160 H1=200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373A07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474FBB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68CCCF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6EE659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8DC22E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D64A64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27E5D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EF780E5">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67</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DFD4C2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21710000002053</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7DA6EA19">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F9DD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J17-350-100-750-CS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FFFA61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B891E5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2F0D5F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709283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40209F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3EC67B5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6236B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514F5E4">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68</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534470D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21710000002054</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4CE895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669E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L01(60.3）H=50 H1=100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6BCA08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3EB47C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387207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157</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481A5A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279589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7531374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7312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34457F50">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69</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7EE8DF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21710000002055</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51B3B8D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保冷管道的固定架</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3F32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L10-1-100-150-100-355</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B62EC1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852F00C">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6AFF5B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B12D3D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9E736D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037DA1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1EE4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C0969A8">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70</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589DC0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21710000002056</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5F6AA17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方螺帽</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A425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20x20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AD4AC4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E5A50E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D98EDC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17</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19B020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7B3468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E92577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CDF1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106E27E1">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71</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99BE93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21710000002057</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655958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耳轴的补强板</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0EB56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F01-250-150-ST-SS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676D4C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S30408</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BBA225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DA7EB5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F0EC38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E93E96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90C4FA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76D7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28388C7">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72</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A2EBA8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21710000002058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689CA8E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505C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J17-150-100-650-CS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E366FC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D17B80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58C05D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8675A7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34A1829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389630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CA80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3CDA423">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73</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A45C3E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21710000002059</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A23BA9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B3225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L01(323.9）H=60 H1=100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B031A0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AF4058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598ED4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145</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77BD2C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A9D12B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73DE895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F799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B48084C">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74</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639D68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21710000002060</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20D2DD0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A6A4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L01(406.4）H=140 H1=200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D301B1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A2FE1D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6CFD9B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6F4C3A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7D479E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65984E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63AD6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6EBFE6C">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75</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3F259D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21710000002061</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7552B6C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1CB1A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L01(88.9）H=60 H1=100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50BE84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793ED3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8D4C80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0432A8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9DDC72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BFCFDA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EE9C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773049A">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76</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44C0B8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21710000002062</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154C8C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8AF9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J03-200-CS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C6F866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6780767">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00D758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109</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BA84C5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2A9AC8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C2C97E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29F47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18E61FF0">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77</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9EC57B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21710000002063</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18A27E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标准型U型螺栓</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BB295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A01-40-CS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678714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CS镀锌</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2FEF7D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0C0B9F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A23E5F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BA57DA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8FBCC6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52C89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6151EB4E">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78</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4C6B71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21710000002064</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31CCF1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标准型三螺栓管夹</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DF7BE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A08-100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A933BD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72AC74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9F5F6E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6248F5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081E0F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61CEB6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30C7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B08FC45">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79</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15DA03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21710000002065</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982B96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防振型四螺栓管夹</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FC02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A21-500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A6B59A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0EB9E5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C19358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FAD5C1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7F5ACA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69ABD3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335B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3DE63B0">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80</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FFFD71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21710000002066</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272F0CA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保冷管道的固定架</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BD6D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L10-1-80-150-120-355</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90F6A8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F67851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D127ED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6855C1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3053321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3F292B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BEC4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072A570">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81</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A194AB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21710000002067</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2C5174A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耳轴的补强板</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F9316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F01-150-100-ST-SS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E71AE8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S30408</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F14BB0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CDCF2E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4F8F69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2F3887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A5FEAD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521E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2B1FEA8">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82</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341659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21710000002068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5C3D242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F037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L01(355.6）H=60 H1=100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3D393E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96AADA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957B7B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17</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9FEE41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76E332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5A2FAB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22F89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65E4A414">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83</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689897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21710000002069</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7B376E2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标准型U型螺栓</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9648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A01-100-CS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0B4B6A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CS镀锌</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35A2A6C">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B9E40A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F65C53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F1D63D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7597ABE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A2C7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5D29BF5">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84</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6642E9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21710000002070</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694A8D2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504E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J17-100-100-600-CS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E77B0F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34FA55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94D51D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64BD36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32A051D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3D8E3F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4D92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F0FD351">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85</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49F857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21710000002071</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7D18E602">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保冷管道的固定架</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C1E4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L10-1-200-200-140-355</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B91F8E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8BC493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ED070D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2B08BE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7E967CE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C2DD99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DF8B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C808770">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86</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98E50F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21710000002072</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15A2AE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标准型U型螺栓</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1D5F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A01-15-CS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98F6B2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CS镀锌</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F7264F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51A542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4B7FBE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6C8FDD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08CF496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827F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E6FAAE4">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87</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F34D01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21710000002073</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60CF9A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7EECA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L01(114.3）H=120 H1=150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AF0E85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D4DFF1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740E54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B463CB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6E4B26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3EAC8B1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0456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10B18D57">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88</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827F9E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21710000002074</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4BBB54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817B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J03-300-CS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147188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90DD04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75FF9B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FDDA46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0A279B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0376EE4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1CC0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2B83FEB">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89</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206CA4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21710000002075</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641B105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保冷管托导向架</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6FD0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L07(355.6)</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4CED88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27802C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D4DEB7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54691E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1E06DE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A48CB8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DF9B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279EDFA3">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90</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825C82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21710000002076</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8B5F33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5E79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J17-350-150-750-CS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B408A7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A08D05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DF7EB5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A7A051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5E5C0A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EEA725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BCED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6333BCEB">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91</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D12AD3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21710000002077</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BAC1A0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垂直管用三螺栓管夹</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18BC0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A10-40-CS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FC4273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7221F9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AE2EEF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10</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FC3D3B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B95CDF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593B57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6FBA0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C98FDAE">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92</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CEBE17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21710000002078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DED0BF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保冷管道的固定架</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53DF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L10-1-100-150-120-355</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ED22DB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B851CBC">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F938E9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836046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BBD175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7B7BD75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7817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8A06BE6">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93</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56C4F8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21710000002079</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29FE60F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F328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L01(219.1）H=60 H1=100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A44C34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B91F5A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7F2786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F28C80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4BE8BD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A6ED15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20664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3F4BB5AA">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94</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F03C94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21710000002080</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7B71FC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B6A8A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L01(114.3）H=60 H1=100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828A2E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A4DF35C">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540F62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157</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18AE78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2D2215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E5F055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6A0E5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11F92216">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95</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67CD37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21710000002081</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5E92E9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0B25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L01(219.1）H=140 H1=200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991B40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B29273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662DA2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88D964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879F24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377F844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E198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2E550911">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96</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CF1476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21710000002082</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C624EF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384D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J17-300-100-650-CS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4469B5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F59B18C">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D9835F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5D6708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BEBA97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2AD20B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386B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2F748AFF">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97</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082297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21710000002083</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A1146B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高度长度可变的四向管夹型管托(DN15-600,-10℃&lt;=T&lt;=550℃)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20C71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J10-300-200-300-SS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E34575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S30408</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996E9C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65C629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D6E147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CF9DA4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AABA6F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22B43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0C70F58">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98</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EF84DA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21710000002084</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52725D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高度长度可变的四向管夹型管托(DN15-600,-10℃&lt;=T&lt;=550℃)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AE40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J10-400-100-300-CS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AE99BB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4F69CB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18B569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78A794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6419E8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E08750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B8A7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1BBE4A40">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99</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004AB2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21710000002085</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245E056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保冷管道的固定架</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2EEF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L10-1-350-200-160-355</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BBEB1E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0F0667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781883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4AA226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78BE38B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7D603AF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F94B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36320B67">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100</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E23A0B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21710000002086</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5BC0E6D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管卡型管夹</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AAFE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A01-DN20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AB1C49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0E3AF5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75E378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C9909F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8277CD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7097AF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AB08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8EE75E4">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101</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53C7CC0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21710000002087</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E21E08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管卡型管夹</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0A00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A01-DN80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EAD3BB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55D8FD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1D0ED3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D861C4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35EDA4C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71C0B34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6455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24D0109A">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102</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6297EB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21710000002088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65D1D39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管卡型管夹</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48BE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A01-DN40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1FF871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D4ACDC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1D1D55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845154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8296D9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F59016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506CE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847DBE0">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103</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B52ED6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21710000002089</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0DC7FD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高度长度可变的四向管夹型管托(DN15-600,-10℃&lt;=T&lt;=550℃)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C668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J10-300-100-450-CS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9BFE88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782ED0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AFDE2C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B92956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72B1B5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94E6B4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5670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FF6AFB6">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104</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50CE582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21710000002090</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C5B178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高度长度可变的四向管夹型管托(DN15-600,-10℃&lt;=T&lt;=550℃)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A57D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J10-500-100-450-CS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384538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427184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33D92B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692A10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044286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7ACC656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74C2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6F16383A">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105</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92A38B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21710000002091</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334612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高度长度可变的四向管夹型管托(DN15-600,-10℃&lt;=T&lt;=550℃)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887F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J10-250-100-300-CS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EB7257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3D4CE2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41FAB2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9</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7014F1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396037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07458D1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7154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24BA4F4D">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106</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8946A2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21710000002092</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9C9C63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高度长度可变的四向管夹型管托(DN15-600,-10℃&lt;=T&lt;=550℃)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72F6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J10-200-100-300-CS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30D5B1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966524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ACC9B6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FD044F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B7A3D3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EAC773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C1A5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DA7D1D6">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107</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310AB1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21710000002093</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5E5898E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高度长度可变的焊接型管托(DN15-600,-10℃&lt;=T&lt;=399℃)</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13976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J02-2-400-150-450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C50C0A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4F4C12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38A1C9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15C0DE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93E04C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FF6CBD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C991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3D6C255">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108</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A084B7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21710000002094</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2E3FC0A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高度长度可变的四向管夹型管托(DN15-600,-10℃&lt;=T&lt;=550℃)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5596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J10-250-100-300-SS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248E6B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S30408</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7331D7C">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5BF8F7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4DA500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860B74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305BD47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6448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33153092">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109</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AF52F9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21710000002095</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6E0EFA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高度长度可变的四向管夹型管托(DN15-600,-10℃&lt;=T&lt;=550℃)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94C5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J10-300-200-300-CS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2D087C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1E105B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5513CB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EC55B5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3E4513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5D9ACD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1F66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BF6250A">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110</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23E497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21710000002096</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3C6412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高度长度可变的四向管夹型管托(DN15-600,-10℃&lt;=T&lt;=550℃)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8EA4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J10-100-100-300-CS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4873C3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1DCCF7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4C2286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A6B7D3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9D87BF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35C2D0B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EB54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816A4BA">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111</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61FC5F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21710000002097</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1D04DD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高度长度可变的焊接型管托(DN15-600,-10℃&lt;=T&lt;=399℃)</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2C8C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J02-1-80-200-450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BBD623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DAC286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210DED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D677B5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3B66E8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30CBA2D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5E4A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D5DDAEA">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112</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49BB9E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21710000002098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9FE602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高度长度可变的焊接型管托(DN15-600,-10℃&lt;=T&lt;=399℃)</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53ED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J02-1-400-150-450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CF3857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F89307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35072E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7BF129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AEFE97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7C01A52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29B09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9C80A21">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113</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413E74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21710000002099</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25B8B0A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高度长度可变的焊接型管托(DN15-600,-10℃&lt;=T&lt;=399℃)</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A369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J02-2-400-150-300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ED7607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81FBFF7">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C808AF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84A62B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C4FF9B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38BA44B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02EC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EC9631F">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114</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FC14D2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21710000002100</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EF5D95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高度长度可变的焊接型管托(DN15-600,-10℃&lt;=T&lt;=399℃)</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10FC0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J02-1-50-100-300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42CDAC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33A561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23CD9C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9881D4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701968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AA5B35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233D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2778F55A">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115</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1AD72D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21710000002103</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5F1E3C1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7A18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J04-40-200-450-CS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1E0D10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4B469B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116495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766628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404669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A35309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326C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7456298">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116</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5C709C7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21710000002104</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24986D6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BE05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J04-50-100-450-CS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C5A0A2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6B2C05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DA8474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BEC5D8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CA5AC9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1567FA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7F59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2D23661">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117</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04010C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21710000002107</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78FCE7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高度长度可变的焊接型管托(DN15-600,-10℃&lt;=T&lt;=399℃)</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9506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J02-1-150-160-450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AEAF9F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95B8C8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997936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93F92A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B38CCC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7AB4AE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5724D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114ECEA5">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118</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05906F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21710000002108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2BDCEC2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D1311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J04-250-200-550-CR</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E7D1BC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6BC7EB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7E70BB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2C37E3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3A92C1D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C1757F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144C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D7FE363">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119</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971303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21710000002109</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096D17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9D64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J04-350-250-450-CR</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1D8882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515DE9C">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D0BFED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C279EA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F7C874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791E912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430D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252AA58E">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120</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318221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21710000002110</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5312F9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94AE3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J04-450-250-550-CR</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E819A5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9C1A1B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918A70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7</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99EF40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394545B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A7765E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5119D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202AF7A">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121</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F9D3C6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21710000002111</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36909F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3977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J04-350-150-500-CS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F80B0C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9C745F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BFCD1B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3168CC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D95053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6644B8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C30A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D30246D">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122</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A2D3A1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21710000002112</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8EA1A8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8A116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J04-250-200-750-CR</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60EAA9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16BD5E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5BB307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678B5F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4B7FB1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4156E3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9E04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B6592B1">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123</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785004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21710000002113</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6E0348F9">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4AAE1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J04-25-150-450-CS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6597D6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DB4DA0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F5B2CC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5394CF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8EF0DC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75C4563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60FF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27316EA7">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124</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AD778E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21710000002114</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65C9BB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B6C9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J04-200-200-450-CS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E8866E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00684A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F764F7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751089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C93F53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200D2A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30EA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C25F094">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125</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ED8C64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21710000002116</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ADB476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CCFC1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J04-350-150-450-CS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F6D50D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F0DD3B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BA9CE0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35</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59C3B5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C3AE88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A0E666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5CFE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52E5EC2">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126</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D92EFC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21710000002117</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DF0A46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E77E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J04-450-250-450-CR</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A0F0AE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A4D3E0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509057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622A0A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280F48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BC3AC2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9031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678C62E">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127</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FA04B1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21710000002118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51F8F95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066C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J04-250-250-450-CR</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00D5A1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42170A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7D9446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B8C36F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39B9DFE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163948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5D4B8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FF4A8AB">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128</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DCC797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21710000002119</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9A8A25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480D0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J04-450-250-750-CR</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6A6CDF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A8CD8C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BE4ACA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505CD1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E74C25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045BF6C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2773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82BED33">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129</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F039B9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21710000002120</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5D6ADA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11AB3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J04-350-250-750-CR</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9052B9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B7FB8F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5016DF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84CF3B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7BF9C76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A26386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6EEF0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6CA02C3">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130</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ECA515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21710000002121</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54B51ED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CAF0A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J04-50-100-450-CS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4B294C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C128C8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7CA453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0DF3F9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B4A626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7C8E56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1476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825F2FB">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131</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53592F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21710000002122</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6660C1D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253E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J04-250-200-500-CR</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2732F1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BF0490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79C49D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2C874D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C1765A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AE2DF0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1206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EB0FC03">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132</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6A79E3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21710000002123</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7DBD747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6E30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J04-250-200-650-CR</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084844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E2F7DE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7F2F8C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B8193E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6D610F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0542A4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C78C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1BBFFC8A">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133</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3A98D4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21710000002124</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BE1660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0B02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J04-350-200-450-CS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2002B1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CFC876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01348D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C05B8A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8A8262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9655AC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293D4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2EABD03">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134</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01D3AD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21710000002125</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FDBF73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BD59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J04-350-300-450-CR</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FAAD82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9C4D07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39C32C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594780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FA9927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DBE179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D7D8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AC32A49">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135</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DDDC02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21710000002127</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7C8609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8FDC9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J04-450-250-500-CR</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561F26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B401F2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E85207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97DDA3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E59912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C6FDF6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D32A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6F0E9A3B">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136</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BDF2A7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21710000002129</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E53C2B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8B60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J04-50-200-450-CS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1C1C2E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7883FF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8C5F14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850A06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990EBE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0BC4295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9573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32773F71">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137</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665F65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21710000002130</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BEE867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6CA73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J04-350-150-600-CS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C63FF4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BCF4A3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143E92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CD9555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7E4CDF3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5AF7B4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29E57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68990CA">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138</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5BF2C9C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21710000002131</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0C3125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0863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J04-100-100-450-CS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282ADA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8C5426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B6E42E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E6CBFC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CF2CCC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0D664FF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0F46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1C49014B">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139</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43E1DB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21710000002132</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D5FA66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F1EA1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J04-350-250-650-CR</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4C4B6D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0257A9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62EDE5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4D4FE0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F2C826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370A169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06FB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10825E99">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140</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B3CEBE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21710000002133</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3530C4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1B83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J04-350-200-500-CS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99AB02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1BEA05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D8223C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247F29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0833C5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70026DA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62B05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386FD47A">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141</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446E13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21710000002134</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20636E9">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高度长度可变的大管焊接型管托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80C3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J07-800-150-650-SS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FF4B1F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65FB99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910A81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6A561B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385F28E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FFBC57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66FE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28DE760">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142</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60E4DA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21710000002135</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53E331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AD05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J04-450-250-650-CR</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B911A3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AA436A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24E9A6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8</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89038A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D3B5CB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E8367B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64DD9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672B7CA1">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143</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BBA986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21710000002136</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643D26B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高度长度可变的大管焊接型管托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DB90B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J07-800-150-600-SS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F386AB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9A5EDB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66EE7E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A48189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98A350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726582E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6D15C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26A05A9E">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144</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577647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21710000002137</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0FBB08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2B4D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J04-200-150-450-CS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297D48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2CD174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F7E42E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DB2E24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9BAA29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060BC6D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BC0D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172454FA">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145</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38EAD0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21710000002138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7E0EA60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E924A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J04-250-200-450-CR</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E04601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C1F202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F687AA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2F3D67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217037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36CDBE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988F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3CB2B2A">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146</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2525EE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21710000002139</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7E068C9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87F52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J04-350-150-550-CS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124696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40DE0F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12D572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10</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FEF847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7625A8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5363F6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13E7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3102DE3">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147</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058293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21710000002140</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9EEB07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57AA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J04-250-200-600-CR</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A029AA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4C5B09C">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E052A7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90590D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007532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D587CC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B8F5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648F6ED5">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148</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16C39C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21710000002141</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5BE0935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B64A7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J04-250-200-700-CR</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042BD4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B58285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F134AF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C18429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71A5B2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16785E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6DB4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19807FF6">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149</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FAC130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21710000002142</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D356F1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41AD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J04-250-150-450-CS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07B31C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F3E4587">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C5B1D0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D7956B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05806A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046F23E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3D02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20A2680">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150</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567B7D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21710000002143</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AE6C02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D36E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J04-40-150-450-CS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312B85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5996E0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B862E3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82C357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DB39EA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0D24695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56495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1B2191B6">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151</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A68AD5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21710000002144</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9A68EA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E0CC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J04-100-150-450-CS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C2C900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54EA78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0E003C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89</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C02206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1FFF44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55CE98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3542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30BAFCC8">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152</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6B8977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21710000002145</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875444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高度长度可变的大管焊接型管托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60BA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J07-1000-150-600-SS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4B4C84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A99026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EB1CDB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2E5042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C6E06A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75A97CD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6998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4CC420E">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153</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D834A9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21710000002146</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721D1C8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高度长度可变的大管焊接型管托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C1EF6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J07-800-150-550-SS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A2C065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E99E38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3E2594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DDCC01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21816A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8BD006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846B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F717426">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154</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5136E62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21710000002147</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2DB6203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高度长度可变的大管焊接型管托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50FD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J07-800-150-500-SS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8C2336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1C0B51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16DB93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D01407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C1F85C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D170B9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29BE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14A791D">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155</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2A6D02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21710000002148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7ADF512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高度长度可变的管夹型管托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6608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J04-150-150-450-CS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4DA03B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5F22FB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079A94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5451DB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7CEEB72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7647054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992F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2DFF6B0A">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156</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CDE4D9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21710000002149</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6C1649F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高度长度可变的大管焊接型管托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30DF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J07-1000-150-650-SS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8C328F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A3F3C4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7CA8EF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47C6FD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3A0225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3685A31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920F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626F6010">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157</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F56A0C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21710000002150</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D1EB5C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高度长度可变的大管焊接型管托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9C4CE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J07-1000-150-500-SS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2F8EAC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A1EC3D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77CDB1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6AF997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6290C4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726C2FC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1047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2175B0E5">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158</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E65BFD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21710000002151</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7591180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高度长度可变的大管焊接型管托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725D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J07-1000-350-450-SS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82834F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55CC9C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F7234B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263B86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76751E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27B5F5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C00B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1C6285F1">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159</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1EB91A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21710000002152</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04FBB2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A35C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L13-50-100-200-400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670C46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20B3E0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9AAA7C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CD8958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3A4F142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4B2974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2ADC3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29BDEF7">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160</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51A79F5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21710000002153</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6A869D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高度长度可变的大管焊接型管托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DCAC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J07-1000-150-550-SS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8544C2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593510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6E8A11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274B5C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D51F0D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0E87142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FD80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144C456">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161</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B8C40C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21710000002154</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BA38BA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56B4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L13-350-160-200-600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EDD023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7669C8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73251E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893A05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771B2E6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0A7D37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95DC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C78308B">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162</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CAD98C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21710000002155</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8E40572">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高度长度可变的大管焊接型管托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985A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J07-800-150-450-SS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74DBD8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27F2BC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2D00CE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3F7FA4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ED9224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7D69699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6C785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5AA0C2D">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163</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DB7AA5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21710000002156</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452341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高度长度可变的大管焊接型管托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ADC4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J07-1000-150-450-SS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F17FF2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527A74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CC9F90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B1AC22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4BF1F6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B0B50A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009F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83C86B4">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164</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608954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21710000002157</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C1C6FD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9BF4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L13-200-140-200-600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64603E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4D05FD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502CAE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395E15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B9BE44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603016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09C2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269F54CC">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165</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E1CFAC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21710000002158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AC22FC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83B1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L13-350-160-200-450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238895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492AD7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4B57B1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CF29E7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55A702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24726B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F9A4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9E7519F">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166</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3DB332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21710000002159</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475ECF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04C7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L13-200-140-200-550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83C0AD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93782E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8AF8A9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6</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D43284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40FC4C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F4A2A2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B328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6A2CEC7">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167</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589915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21710000002160</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0ACF84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689A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L13-350-160-200-400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6C1C01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497EF7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39155FE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ABF1EF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95F2BB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E86641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28227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0333F44">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168</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E97C80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21710000002161</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C5A5B1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4677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L13-350-160-200-500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23554A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BA38BFC">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FAA29B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DB045C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52A275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9B8E8D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D3EE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6BDDB694">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169</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05AD54B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21710000002162</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7E065E9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4DDA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L13-200-140-200-650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EAFEA8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3F69357">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5FC4AB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B36D6A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3DE1424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2C259E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9284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5F321D1">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170</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7A7440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21710000002163</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C1DF0F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00F0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L13-100-120-150-550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299886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0F53BE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6ECE79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E542E5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3331C13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A8CE97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65D9C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6B5296C7">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171</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5E3AD9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21710000002164</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5302F16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E9F9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L13-200-140-200-500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18E65B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3DD21A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6908C1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6090C4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6DF2B77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76648A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2C2CF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27864958">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172</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B1338F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21710000002165</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17E1F39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FB9DB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L13-200-140-200-450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8FD6A8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135582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260EF8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28279C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5C206B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35EBF4B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9D52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6173EB9E">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173</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73F8D0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21710000002166</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7CC5D7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55AC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L13-80-100-200-400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D9DF0A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ACBCAD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108A8A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948699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3B5822C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288EC8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5C272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C37E391">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174</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57632E0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21710000002167</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68AEFF2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D37D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L13-200-140-200-400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15AB9B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21BACD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93AF07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7</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4D6FA1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FCB59C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7DE53D4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5A98F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615D128B">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175</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C9A980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21710000002168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9FA7D32">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9D5C8">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L13-350-160-200-550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75E95F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9A50C9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73467D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F8A1E2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73ECB03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2682DA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E7E1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4117F5AF">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176</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CD27F1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21710000002169</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56F439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77A725">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L13-100-120-150-650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CC809C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5DBDC1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4CCAA97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A4A04F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3229135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E0491F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16FE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1B9B676">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177</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DAE391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21710000002170</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0325375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B889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J03-500-CS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6AE287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2FFB58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FF587B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A1A916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715E027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DA8807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4F4F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22FA784">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178</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A95CB3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21710000002171</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7B55AE2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高度为100mm的焊接型管托(DN15-600,-10℃&lt;=T&lt;=399℃)</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EBFE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J01-1-250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987726D">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21015A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2790F5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F4BF96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71FB3F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346DFEB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04AE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1355D475">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179</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F374B9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21710000002172</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741CD67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E8F2F2">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L13-100-120-150-500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08D592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31E5251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FD0DF5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848F60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005CD0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0AE879E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7CD3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225D778C">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180</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4F87F5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21710000002173</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2B7D1D3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9893F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L13-100-120-150-450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C5F978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9D9F42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AE7522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DCA2A9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F54C50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50E323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68DC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14D905FB">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181</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442DB28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21710000002174</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ABC124D">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EF2F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L13-100-120-150-600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D472BF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BC3E26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7C87301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6FFDE2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A487C0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025D941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28272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594D737">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182</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1692B7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21710000002175</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577D1B2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高度长度可变的保冷管托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01A1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L13-100-120-150-400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7E0C6F7">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6E62368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060110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9</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456ABE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C03D06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2BF2FC3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5161B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02DBD804">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183</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36AAF85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21710000002178</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2CFCD40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725E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J03-600-CS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86CBFD4">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1BFCAC3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D2D2DB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EB2F98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30F0B53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0404B5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6EE83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245AC902">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184</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5A2BBC3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21710000002179</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4D5BF422">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1FD9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J03-400-CS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955810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7FB566E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F9F7A5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C62080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1267AE7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344206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501B4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5622958">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185</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4082E7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21710000002180</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65DBF57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ABF170">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J03-300-CS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34FE409">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C81F8A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8F4FF7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48FFEA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82CD29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D7F250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0A0AC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81F4DAD">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186</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EEC2A7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21710000002183</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580635B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高度为100mm的管夹型管托(DN15-600,-10℃&lt;=T&lt;=550℃)</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56779C">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J03-250-CS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D47EEAA">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Q235B</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0D7A2F81">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492758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20</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43F0D4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BC1FE2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51BF66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26636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1B25CF8C">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187</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8527CE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21710000002184</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77B7CEE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高度可变特殊固定支架用管托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2578F">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J17-1000-150-850-SS-450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CEAC30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28D6B7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01FF576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14B520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210200F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68EEF1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75147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5AF461CA">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188</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678741D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21730000000473</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736972E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标准型U型螺栓</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24B151">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A01-25-CS</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F2D1A5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u w:val="none"/>
                <w:lang w:val="en-US" w:eastAsia="zh-CN" w:bidi="ar"/>
              </w:rPr>
              <w:t>ECEC-GJSTD-2019 CS镀锌</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1302472">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23B1DA4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15</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6A2E61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7A2F2AF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67B0667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25DD3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36D1E66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189</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7D8A075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21710000001812</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7B575D87">
            <w:pPr>
              <w:keepNext w:val="0"/>
              <w:keepLines w:val="0"/>
              <w:widowControl/>
              <w:suppressLineNumbers w:val="0"/>
              <w:jc w:val="center"/>
              <w:textAlignment w:val="center"/>
              <w:rPr>
                <w:rFonts w:hint="eastAsia" w:ascii="宋体" w:hAnsi="宋体" w:eastAsia="宋体" w:cs="宋体"/>
                <w:i w:val="0"/>
                <w:iCs w:val="0"/>
                <w:color w:val="0000FF"/>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焊接式管托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C35E63">
            <w:pPr>
              <w:keepNext w:val="0"/>
              <w:keepLines w:val="0"/>
              <w:widowControl/>
              <w:suppressLineNumbers w:val="0"/>
              <w:jc w:val="center"/>
              <w:textAlignment w:val="center"/>
              <w:rPr>
                <w:rFonts w:hint="default" w:ascii="宋体" w:hAnsi="宋体" w:eastAsia="宋体" w:cs="宋体"/>
                <w:i w:val="0"/>
                <w:iCs w:val="0"/>
                <w:color w:val="0000FF"/>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HG/T21629-2021</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A6104B0">
            <w:pPr>
              <w:keepNext w:val="0"/>
              <w:keepLines w:val="0"/>
              <w:widowControl/>
              <w:suppressLineNumbers w:val="0"/>
              <w:jc w:val="center"/>
              <w:textAlignment w:val="center"/>
              <w:rPr>
                <w:rFonts w:hint="default" w:ascii="宋体" w:hAnsi="宋体" w:eastAsia="宋体" w:cs="宋体"/>
                <w:i w:val="0"/>
                <w:iCs w:val="0"/>
                <w:color w:val="0000FF"/>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J1-50- 150-200-C1</w:t>
            </w:r>
            <w:r>
              <w:rPr>
                <w:rFonts w:ascii="宋体" w:hAnsi="宋体" w:eastAsia="宋体" w:cs="宋体"/>
                <w:i w:val="0"/>
                <w:iCs w:val="0"/>
                <w:color w:val="000000"/>
                <w:kern w:val="0"/>
                <w:sz w:val="15"/>
                <w:szCs w:val="15"/>
                <w:highlight w:val="none"/>
                <w:u w:val="none"/>
                <w:lang w:val="en-US" w:eastAsia="zh-CN" w:bidi="ar"/>
              </w:rPr>
              <w:br w:type="textWrapping"/>
            </w:r>
            <w:r>
              <w:rPr>
                <w:rFonts w:ascii="宋体" w:hAnsi="宋体" w:eastAsia="宋体" w:cs="宋体"/>
                <w:i w:val="0"/>
                <w:iCs w:val="0"/>
                <w:color w:val="000000"/>
                <w:kern w:val="0"/>
                <w:sz w:val="15"/>
                <w:szCs w:val="15"/>
                <w:highlight w:val="none"/>
                <w:u w:val="none"/>
                <w:lang w:val="en-US" w:eastAsia="zh-CN" w:bidi="ar"/>
              </w:rPr>
              <w:t>（滑动支座</w:t>
            </w:r>
            <w:r>
              <w:rPr>
                <w:rFonts w:hint="eastAsia" w:ascii="宋体" w:hAnsi="宋体" w:cs="宋体"/>
                <w:i w:val="0"/>
                <w:iCs w:val="0"/>
                <w:color w:val="000000"/>
                <w:kern w:val="0"/>
                <w:sz w:val="15"/>
                <w:szCs w:val="15"/>
                <w:highlight w:val="none"/>
                <w:u w:val="none"/>
                <w:lang w:val="en-US" w:eastAsia="zh-CN" w:bidi="ar"/>
              </w:rPr>
              <w:t>）</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44BF0C27">
            <w:pPr>
              <w:keepNext w:val="0"/>
              <w:keepLines w:val="0"/>
              <w:widowControl/>
              <w:suppressLineNumbers w:val="0"/>
              <w:jc w:val="center"/>
              <w:textAlignment w:val="center"/>
              <w:rPr>
                <w:rFonts w:hint="default" w:ascii="宋体" w:hAnsi="宋体" w:eastAsia="宋体" w:cs="宋体"/>
                <w:i w:val="0"/>
                <w:iCs w:val="0"/>
                <w:color w:val="0000FF"/>
                <w:kern w:val="0"/>
                <w:sz w:val="15"/>
                <w:szCs w:val="15"/>
                <w:u w:val="none"/>
                <w:lang w:val="en-US" w:eastAsia="zh-CN" w:bidi="ar"/>
              </w:rPr>
            </w:pPr>
            <w:r>
              <w:rPr>
                <w:rFonts w:ascii="宋体" w:hAnsi="宋体" w:eastAsia="宋体" w:cs="宋体"/>
                <w:i w:val="0"/>
                <w:iCs w:val="0"/>
                <w:color w:val="000000"/>
                <w:kern w:val="0"/>
                <w:sz w:val="15"/>
                <w:szCs w:val="15"/>
                <w:highlight w:val="none"/>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6A130B3C">
            <w:pPr>
              <w:keepNext w:val="0"/>
              <w:keepLines w:val="0"/>
              <w:widowControl/>
              <w:suppressLineNumbers w:val="0"/>
              <w:jc w:val="center"/>
              <w:textAlignment w:val="center"/>
              <w:rPr>
                <w:rFonts w:hint="eastAsia" w:ascii="宋体" w:hAnsi="宋体" w:eastAsia="宋体" w:cs="宋体"/>
                <w:i w:val="0"/>
                <w:iCs w:val="0"/>
                <w:color w:val="0000FF"/>
                <w:kern w:val="0"/>
                <w:sz w:val="15"/>
                <w:szCs w:val="15"/>
                <w:u w:val="none"/>
                <w:lang w:val="en-US" w:eastAsia="zh-CN" w:bidi="ar"/>
              </w:rPr>
            </w:pPr>
            <w:r>
              <w:rPr>
                <w:rFonts w:ascii="宋体" w:hAnsi="宋体" w:eastAsia="宋体" w:cs="宋体"/>
                <w:i w:val="0"/>
                <w:iCs w:val="0"/>
                <w:color w:val="000000"/>
                <w:kern w:val="0"/>
                <w:sz w:val="15"/>
                <w:szCs w:val="15"/>
                <w:highlight w:val="none"/>
                <w:u w:val="none"/>
                <w:lang w:val="en-US" w:eastAsia="zh-CN" w:bidi="ar"/>
              </w:rPr>
              <w:t>24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BBD935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5DA20F4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3F1213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D2DC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6775A39E">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190</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24D0DEA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highlight w:val="none"/>
                <w:u w:val="none"/>
                <w:lang w:val="en-US" w:eastAsia="zh-CN" w:bidi="ar"/>
              </w:rPr>
              <w:t>21710000001813</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57CBACA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管夹式管托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7434F3">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HG/T21629-2021</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A708F2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J2- 150- 150-200-C1</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52FBD76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highlight w:val="none"/>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522AA56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highlight w:val="none"/>
                <w:u w:val="none"/>
                <w:lang w:val="en-US" w:eastAsia="zh-CN" w:bidi="ar"/>
              </w:rPr>
              <w:t>3</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CE1390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05F4227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C7A08C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FFC2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31FFFF33">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191</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14:paraId="11A869F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highlight w:val="none"/>
                <w:u w:val="none"/>
                <w:lang w:val="en-US" w:eastAsia="zh-CN" w:bidi="ar"/>
              </w:rPr>
              <w:t>217100000018</w:t>
            </w:r>
            <w:r>
              <w:rPr>
                <w:rFonts w:hint="eastAsia" w:ascii="宋体" w:hAnsi="宋体" w:cs="宋体"/>
                <w:i w:val="0"/>
                <w:iCs w:val="0"/>
                <w:color w:val="000000"/>
                <w:kern w:val="0"/>
                <w:sz w:val="15"/>
                <w:szCs w:val="15"/>
                <w:highlight w:val="none"/>
                <w:u w:val="none"/>
                <w:lang w:val="en-US" w:eastAsia="zh-CN" w:bidi="ar"/>
              </w:rPr>
              <w:t>14</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6531BEF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管夹式管托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9260B">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J2-80- 150-200-C1</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BCB373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J2-80- 150-200-C1</w:t>
            </w:r>
          </w:p>
        </w:tc>
        <w:tc>
          <w:tcPr>
            <w:tcW w:w="663" w:type="dxa"/>
            <w:tcBorders>
              <w:top w:val="single" w:color="000000" w:sz="4" w:space="0"/>
              <w:left w:val="single" w:color="000000" w:sz="4" w:space="0"/>
              <w:bottom w:val="single" w:color="000000" w:sz="4" w:space="0"/>
              <w:right w:val="single" w:color="000000" w:sz="4" w:space="0"/>
            </w:tcBorders>
            <w:noWrap w:val="0"/>
            <w:vAlign w:val="center"/>
          </w:tcPr>
          <w:p w14:paraId="2026A07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highlight w:val="none"/>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noWrap/>
            <w:vAlign w:val="center"/>
          </w:tcPr>
          <w:p w14:paraId="12B04F0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highlight w:val="none"/>
                <w:u w:val="none"/>
                <w:lang w:val="en-US" w:eastAsia="zh-CN" w:bidi="ar"/>
              </w:rPr>
              <w:t>14</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0B3CDD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4EDBA69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604D6F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4FCF6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70" w:type="dxa"/>
            <w:tcBorders>
              <w:top w:val="single" w:color="000000" w:sz="4" w:space="0"/>
              <w:left w:val="single" w:color="000000" w:sz="4" w:space="0"/>
              <w:bottom w:val="single" w:color="000000" w:sz="4" w:space="0"/>
              <w:right w:val="single" w:color="000000" w:sz="4" w:space="0"/>
            </w:tcBorders>
            <w:noWrap/>
            <w:vAlign w:val="center"/>
          </w:tcPr>
          <w:p w14:paraId="71D1624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cs="宋体"/>
                <w:i w:val="0"/>
                <w:iCs w:val="0"/>
                <w:color w:val="000000"/>
                <w:kern w:val="0"/>
                <w:sz w:val="15"/>
                <w:szCs w:val="15"/>
                <w:u w:val="none"/>
                <w:lang w:val="en-US" w:eastAsia="zh-CN" w:bidi="ar"/>
              </w:rPr>
              <w:t>192</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BAF2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highlight w:val="none"/>
                <w:u w:val="none"/>
                <w:lang w:val="en-US" w:eastAsia="zh-CN" w:bidi="ar"/>
              </w:rPr>
              <w:t>21710000001823</w:t>
            </w:r>
          </w:p>
        </w:tc>
        <w:tc>
          <w:tcPr>
            <w:tcW w:w="20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0D4C1">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焊接式管托</w:t>
            </w:r>
          </w:p>
        </w:tc>
        <w:tc>
          <w:tcPr>
            <w:tcW w:w="143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017F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HG/T21629-2021</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181366">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ascii="宋体" w:hAnsi="宋体" w:eastAsia="宋体" w:cs="宋体"/>
                <w:i w:val="0"/>
                <w:iCs w:val="0"/>
                <w:color w:val="000000"/>
                <w:kern w:val="0"/>
                <w:sz w:val="15"/>
                <w:szCs w:val="15"/>
                <w:highlight w:val="none"/>
                <w:u w:val="none"/>
                <w:lang w:val="en-US" w:eastAsia="zh-CN" w:bidi="ar"/>
              </w:rPr>
              <w:t>J1-25- 150-200-C1</w:t>
            </w:r>
            <w:r>
              <w:rPr>
                <w:rFonts w:ascii="宋体" w:hAnsi="宋体" w:eastAsia="宋体" w:cs="宋体"/>
                <w:i w:val="0"/>
                <w:iCs w:val="0"/>
                <w:color w:val="000000"/>
                <w:kern w:val="0"/>
                <w:sz w:val="15"/>
                <w:szCs w:val="15"/>
                <w:highlight w:val="none"/>
                <w:u w:val="none"/>
                <w:lang w:val="en-US" w:eastAsia="zh-CN" w:bidi="ar"/>
              </w:rPr>
              <w:br w:type="textWrapping"/>
            </w:r>
            <w:r>
              <w:rPr>
                <w:rFonts w:ascii="宋体" w:hAnsi="宋体" w:eastAsia="宋体" w:cs="宋体"/>
                <w:i w:val="0"/>
                <w:iCs w:val="0"/>
                <w:color w:val="000000"/>
                <w:kern w:val="0"/>
                <w:sz w:val="15"/>
                <w:szCs w:val="15"/>
                <w:highlight w:val="none"/>
                <w:u w:val="none"/>
                <w:lang w:val="en-US" w:eastAsia="zh-CN" w:bidi="ar"/>
              </w:rPr>
              <w:t>（滑动支座</w:t>
            </w:r>
            <w:r>
              <w:rPr>
                <w:rFonts w:hint="eastAsia" w:ascii="宋体" w:hAnsi="宋体" w:cs="宋体"/>
                <w:i w:val="0"/>
                <w:iCs w:val="0"/>
                <w:color w:val="000000"/>
                <w:kern w:val="0"/>
                <w:sz w:val="15"/>
                <w:szCs w:val="15"/>
                <w:highlight w:val="none"/>
                <w:u w:val="none"/>
                <w:lang w:val="en-US" w:eastAsia="zh-CN" w:bidi="ar"/>
              </w:rPr>
              <w:t>）</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12493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highlight w:val="none"/>
                <w:u w:val="none"/>
                <w:lang w:val="en-US" w:eastAsia="zh-CN" w:bidi="ar"/>
              </w:rPr>
              <w:t>件</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9D66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highlight w:val="none"/>
                <w:u w:val="none"/>
                <w:lang w:val="en-US" w:eastAsia="zh-CN" w:bidi="ar"/>
              </w:rPr>
              <w:t>25</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295BC4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25" w:type="dxa"/>
            <w:tcBorders>
              <w:top w:val="single" w:color="000000" w:sz="4" w:space="0"/>
              <w:left w:val="single" w:color="000000" w:sz="4" w:space="0"/>
              <w:bottom w:val="single" w:color="000000" w:sz="4" w:space="0"/>
              <w:right w:val="single" w:color="000000" w:sz="4" w:space="0"/>
            </w:tcBorders>
            <w:noWrap/>
            <w:vAlign w:val="center"/>
          </w:tcPr>
          <w:p w14:paraId="78436A0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0808B7B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2BBD0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853" w:type="dxa"/>
            <w:gridSpan w:val="7"/>
            <w:tcBorders>
              <w:top w:val="single" w:color="000000" w:sz="4" w:space="0"/>
              <w:left w:val="single" w:color="000000" w:sz="4" w:space="0"/>
              <w:bottom w:val="single" w:color="000000" w:sz="4" w:space="0"/>
              <w:right w:val="single" w:color="000000" w:sz="4" w:space="0"/>
            </w:tcBorders>
            <w:noWrap/>
            <w:vAlign w:val="center"/>
          </w:tcPr>
          <w:p w14:paraId="0A3C09EE">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合计</w:t>
            </w:r>
          </w:p>
        </w:tc>
        <w:tc>
          <w:tcPr>
            <w:tcW w:w="1300" w:type="dxa"/>
            <w:gridSpan w:val="2"/>
            <w:tcBorders>
              <w:top w:val="single" w:color="000000" w:sz="4" w:space="0"/>
              <w:left w:val="single" w:color="000000" w:sz="4" w:space="0"/>
              <w:bottom w:val="single" w:color="000000" w:sz="4" w:space="0"/>
              <w:right w:val="single" w:color="000000" w:sz="4" w:space="0"/>
            </w:tcBorders>
            <w:noWrap/>
            <w:vAlign w:val="center"/>
          </w:tcPr>
          <w:p w14:paraId="1514983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7167C5B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bl>
    <w:p w14:paraId="6A274504">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eastAsia" w:ascii="宋体" w:hAnsi="宋体" w:cs="宋体"/>
          <w:i w:val="0"/>
          <w:iCs w:val="0"/>
          <w:color w:val="000000"/>
          <w:kern w:val="0"/>
          <w:sz w:val="20"/>
          <w:szCs w:val="20"/>
          <w:u w:val="none"/>
          <w:lang w:val="en-US" w:eastAsia="zh-CN" w:bidi="ar"/>
        </w:rPr>
      </w:pPr>
    </w:p>
    <w:p w14:paraId="5534439A">
      <w:pPr>
        <w:keepNext w:val="0"/>
        <w:keepLines w:val="0"/>
        <w:pageBreakBefore w:val="0"/>
        <w:widowControl/>
        <w:numPr>
          <w:ilvl w:val="0"/>
          <w:numId w:val="0"/>
        </w:numPr>
        <w:suppressLineNumbers w:val="0"/>
        <w:kinsoku/>
        <w:overflowPunct/>
        <w:topLinePunct w:val="0"/>
        <w:autoSpaceDE/>
        <w:autoSpaceDN/>
        <w:bidi w:val="0"/>
        <w:spacing w:line="240" w:lineRule="auto"/>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注：1）供货单位应按照供货清单要求的规格、型号、技术参数供货，满足采购文件的所有要求。</w:t>
      </w:r>
    </w:p>
    <w:p w14:paraId="67132CBC">
      <w:pPr>
        <w:keepNext w:val="0"/>
        <w:keepLines w:val="0"/>
        <w:pageBreakBefore w:val="0"/>
        <w:widowControl/>
        <w:numPr>
          <w:ilvl w:val="0"/>
          <w:numId w:val="0"/>
        </w:numPr>
        <w:suppressLineNumbers w:val="0"/>
        <w:kinsoku/>
        <w:overflowPunct/>
        <w:topLinePunct w:val="0"/>
        <w:autoSpaceDE/>
        <w:autoSpaceDN/>
        <w:bidi w:val="0"/>
        <w:spacing w:line="240" w:lineRule="auto"/>
        <w:ind w:firstLine="420" w:firstLineChars="2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2）供货单位应保证产品质量符合国家标准或行业标准，所适用标准应为最新生效施行标准。</w:t>
      </w:r>
    </w:p>
    <w:p w14:paraId="495506CB">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420" w:firstLineChars="200"/>
        <w:jc w:val="left"/>
        <w:textAlignment w:val="bottom"/>
        <w:rPr>
          <w:rFonts w:hint="eastAsia" w:ascii="仿宋_GB2312" w:hAnsi="仿宋_GB2312" w:eastAsia="仿宋_GB2312" w:cs="仿宋_GB2312"/>
          <w:color w:val="000000"/>
          <w:kern w:val="0"/>
          <w:sz w:val="21"/>
          <w:szCs w:val="21"/>
          <w:lang w:bidi="ar"/>
        </w:rPr>
      </w:pPr>
      <w:r>
        <w:rPr>
          <w:rFonts w:hint="eastAsia" w:ascii="仿宋_GB2312" w:hAnsi="仿宋_GB2312" w:eastAsia="仿宋_GB2312" w:cs="仿宋_GB2312"/>
          <w:i w:val="0"/>
          <w:iCs w:val="0"/>
          <w:color w:val="000000"/>
          <w:kern w:val="0"/>
          <w:sz w:val="21"/>
          <w:szCs w:val="21"/>
          <w:u w:val="none"/>
          <w:lang w:val="en-US" w:eastAsia="zh-CN" w:bidi="ar"/>
        </w:rPr>
        <w:t>3）所有产品为全新物品，所有产品实行3包服务。</w:t>
      </w:r>
    </w:p>
    <w:p w14:paraId="3D5CA15E">
      <w:pPr>
        <w:widowControl/>
        <w:numPr>
          <w:ilvl w:val="0"/>
          <w:numId w:val="0"/>
        </w:numPr>
        <w:spacing w:line="240" w:lineRule="auto"/>
        <w:ind w:firstLine="420" w:firstLineChars="2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4）供货清单内价格为含税价格，税率为</w:t>
      </w:r>
      <w:r>
        <w:rPr>
          <w:rFonts w:hint="eastAsia" w:ascii="仿宋_GB2312" w:hAnsi="仿宋_GB2312" w:eastAsia="仿宋_GB2312" w:cs="仿宋_GB2312"/>
          <w:b/>
          <w:bCs/>
          <w:i w:val="0"/>
          <w:iCs w:val="0"/>
          <w:color w:val="000000"/>
          <w:kern w:val="0"/>
          <w:sz w:val="21"/>
          <w:szCs w:val="21"/>
          <w:u w:val="single"/>
          <w:lang w:val="en-US" w:eastAsia="zh-CN" w:bidi="ar"/>
        </w:rPr>
        <w:t>13%</w:t>
      </w:r>
      <w:r>
        <w:rPr>
          <w:rFonts w:hint="eastAsia" w:ascii="仿宋_GB2312" w:hAnsi="仿宋_GB2312" w:eastAsia="仿宋_GB2312" w:cs="仿宋_GB2312"/>
          <w:i w:val="0"/>
          <w:iCs w:val="0"/>
          <w:color w:val="000000"/>
          <w:kern w:val="0"/>
          <w:sz w:val="21"/>
          <w:szCs w:val="21"/>
          <w:u w:val="none"/>
          <w:lang w:val="en-US" w:eastAsia="zh-CN" w:bidi="ar"/>
        </w:rPr>
        <w:t>。</w:t>
      </w:r>
    </w:p>
    <w:p w14:paraId="50602147">
      <w:pPr>
        <w:keepNext w:val="0"/>
        <w:keepLines w:val="0"/>
        <w:pageBreakBefore w:val="0"/>
        <w:widowControl w:val="0"/>
        <w:kinsoku/>
        <w:wordWrap w:val="0"/>
        <w:overflowPunct/>
        <w:topLinePunct w:val="0"/>
        <w:autoSpaceDE/>
        <w:autoSpaceDN/>
        <w:bidi w:val="0"/>
        <w:adjustRightInd w:val="0"/>
        <w:snapToGrid w:val="0"/>
        <w:spacing w:line="120" w:lineRule="exact"/>
        <w:ind w:firstLine="480" w:firstLineChars="200"/>
        <w:jc w:val="left"/>
        <w:textAlignment w:val="auto"/>
        <w:rPr>
          <w:rFonts w:hint="eastAsia" w:ascii="仿宋_GB2312" w:hAnsi="仿宋_GB2312" w:eastAsia="仿宋_GB2312" w:cs="仿宋_GB2312"/>
          <w:color w:val="auto"/>
          <w:kern w:val="1"/>
          <w:sz w:val="24"/>
          <w:szCs w:val="24"/>
        </w:rPr>
      </w:pPr>
    </w:p>
    <w:p w14:paraId="2DFB2BA2">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rPr>
        <w:t>2、我方保证遵守</w:t>
      </w:r>
      <w:r>
        <w:rPr>
          <w:rFonts w:hint="eastAsia" w:ascii="仿宋_GB2312" w:hAnsi="仿宋_GB2312" w:eastAsia="仿宋_GB2312" w:cs="仿宋_GB2312"/>
          <w:color w:val="auto"/>
          <w:kern w:val="1"/>
          <w:sz w:val="24"/>
          <w:szCs w:val="24"/>
          <w:lang w:eastAsia="zh-CN"/>
        </w:rPr>
        <w:t>公开采购文件</w:t>
      </w:r>
      <w:r>
        <w:rPr>
          <w:rFonts w:hint="eastAsia" w:ascii="仿宋_GB2312" w:hAnsi="仿宋_GB2312" w:eastAsia="仿宋_GB2312" w:cs="仿宋_GB2312"/>
          <w:color w:val="auto"/>
          <w:kern w:val="1"/>
          <w:sz w:val="24"/>
          <w:szCs w:val="24"/>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ascii="仿宋_GB2312" w:hAnsi="仿宋_GB2312" w:eastAsia="仿宋_GB2312" w:cs="仿宋_GB2312"/>
          <w:bCs/>
          <w:color w:val="auto"/>
          <w:kern w:val="1"/>
          <w:sz w:val="24"/>
          <w:szCs w:val="24"/>
        </w:rPr>
      </w:pPr>
      <w:r>
        <w:rPr>
          <w:rFonts w:hint="eastAsia" w:ascii="仿宋_GB2312" w:hAnsi="仿宋_GB2312" w:eastAsia="仿宋_GB2312" w:cs="仿宋_GB2312"/>
          <w:bCs/>
          <w:color w:val="auto"/>
          <w:kern w:val="1"/>
          <w:sz w:val="24"/>
          <w:szCs w:val="24"/>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ascii="仿宋_GB2312" w:hAnsi="仿宋_GB2312" w:eastAsia="仿宋_GB2312" w:cs="仿宋_GB2312"/>
          <w:bCs/>
          <w:color w:val="auto"/>
          <w:kern w:val="1"/>
          <w:sz w:val="24"/>
          <w:szCs w:val="24"/>
        </w:rPr>
      </w:pPr>
      <w:r>
        <w:rPr>
          <w:rFonts w:hint="eastAsia" w:ascii="仿宋_GB2312" w:hAnsi="仿宋_GB2312" w:eastAsia="仿宋_GB2312" w:cs="仿宋_GB2312"/>
          <w:color w:val="auto"/>
          <w:sz w:val="24"/>
          <w:szCs w:val="24"/>
          <w:shd w:val="clear" w:color="auto" w:fill="FFFFFF"/>
        </w:rPr>
        <w:t>4、我方已详细审查全部</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，包括</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所有条款。如果</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有相互矛盾之处，我方同意按</w:t>
      </w:r>
      <w:r>
        <w:rPr>
          <w:rFonts w:hint="eastAsia" w:ascii="仿宋_GB2312" w:hAnsi="仿宋_GB2312" w:eastAsia="仿宋_GB2312" w:cs="仿宋_GB2312"/>
          <w:color w:val="auto"/>
          <w:sz w:val="24"/>
          <w:szCs w:val="24"/>
          <w:shd w:val="clear" w:color="auto" w:fill="FFFFFF"/>
          <w:lang w:eastAsia="zh-CN"/>
        </w:rPr>
        <w:t>公开采购</w:t>
      </w:r>
      <w:r>
        <w:rPr>
          <w:rFonts w:hint="eastAsia" w:ascii="仿宋_GB2312" w:hAnsi="仿宋_GB2312" w:eastAsia="仿宋_GB2312" w:cs="仿宋_GB2312"/>
          <w:color w:val="auto"/>
          <w:sz w:val="24"/>
          <w:szCs w:val="24"/>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ascii="仿宋_GB2312" w:hAnsi="仿宋_GB2312" w:eastAsia="仿宋_GB2312" w:cs="仿宋_GB2312"/>
          <w:color w:val="auto"/>
          <w:sz w:val="24"/>
          <w:szCs w:val="24"/>
          <w:shd w:val="clear" w:color="auto" w:fill="FFFFFF"/>
        </w:rPr>
      </w:pPr>
      <w:r>
        <w:rPr>
          <w:rFonts w:hint="eastAsia" w:ascii="仿宋_GB2312" w:hAnsi="仿宋_GB2312" w:eastAsia="仿宋_GB2312" w:cs="仿宋_GB2312"/>
          <w:bCs/>
          <w:color w:val="auto"/>
          <w:kern w:val="1"/>
          <w:sz w:val="24"/>
          <w:szCs w:val="24"/>
        </w:rPr>
        <w:t>5、愿意向贵方提供任何与该项</w:t>
      </w:r>
      <w:r>
        <w:rPr>
          <w:rFonts w:hint="eastAsia" w:ascii="仿宋_GB2312" w:hAnsi="仿宋_GB2312" w:eastAsia="仿宋_GB2312" w:cs="仿宋_GB2312"/>
          <w:bCs/>
          <w:color w:val="auto"/>
          <w:kern w:val="1"/>
          <w:sz w:val="24"/>
          <w:szCs w:val="24"/>
          <w:lang w:eastAsia="zh-CN"/>
        </w:rPr>
        <w:t>报价</w:t>
      </w:r>
      <w:r>
        <w:rPr>
          <w:rFonts w:hint="eastAsia" w:ascii="仿宋_GB2312" w:hAnsi="仿宋_GB2312" w:eastAsia="仿宋_GB2312" w:cs="仿宋_GB2312"/>
          <w:bCs/>
          <w:color w:val="auto"/>
          <w:kern w:val="1"/>
          <w:sz w:val="24"/>
          <w:szCs w:val="24"/>
        </w:rPr>
        <w:t>有关的数据、情况和技术资料，</w:t>
      </w:r>
      <w:r>
        <w:rPr>
          <w:rFonts w:hint="eastAsia" w:ascii="仿宋_GB2312" w:hAnsi="仿宋_GB2312" w:eastAsia="仿宋_GB2312" w:cs="仿宋_GB2312"/>
          <w:color w:val="auto"/>
          <w:sz w:val="24"/>
          <w:szCs w:val="24"/>
          <w:shd w:val="clear" w:color="auto" w:fill="FFFFFF"/>
        </w:rPr>
        <w:t>完全理解贵方不一定接受最低价的报价或收到的任何报价。</w:t>
      </w:r>
    </w:p>
    <w:p w14:paraId="57286046">
      <w:pPr>
        <w:pStyle w:val="5"/>
        <w:keepNext w:val="0"/>
        <w:keepLines w:val="0"/>
        <w:pageBreakBefore w:val="0"/>
        <w:widowControl w:val="0"/>
        <w:kinsoku/>
        <w:overflowPunct/>
        <w:topLinePunct w:val="0"/>
        <w:autoSpaceDE/>
        <w:autoSpaceDN/>
        <w:bidi w:val="0"/>
        <w:adjustRightInd w:val="0"/>
        <w:snapToGrid w:val="0"/>
        <w:spacing w:after="0" w:line="400" w:lineRule="exact"/>
        <w:ind w:firstLine="480" w:firstLineChars="200"/>
        <w:textAlignment w:val="auto"/>
        <w:rPr>
          <w:rFonts w:ascii="仿宋_GB2312" w:hAnsi="仿宋_GB2312" w:eastAsia="仿宋_GB2312" w:cs="仿宋_GB2312"/>
          <w:color w:val="auto"/>
          <w:kern w:val="1"/>
          <w:sz w:val="24"/>
          <w:szCs w:val="24"/>
          <w:u w:val="single"/>
        </w:rPr>
      </w:pPr>
      <w:r>
        <w:rPr>
          <w:rFonts w:hint="eastAsia" w:ascii="仿宋_GB2312" w:hAnsi="仿宋_GB2312" w:eastAsia="仿宋_GB2312" w:cs="仿宋_GB2312"/>
          <w:color w:val="auto"/>
          <w:sz w:val="24"/>
          <w:szCs w:val="24"/>
          <w:shd w:val="clear" w:color="auto" w:fill="FFFFFF"/>
        </w:rPr>
        <w:t>6、</w:t>
      </w:r>
      <w:r>
        <w:rPr>
          <w:rFonts w:hint="eastAsia" w:ascii="仿宋_GB2312" w:hAnsi="仿宋_GB2312" w:eastAsia="仿宋_GB2312" w:cs="仿宋_GB2312"/>
          <w:bCs/>
          <w:color w:val="auto"/>
          <w:kern w:val="1"/>
          <w:sz w:val="24"/>
          <w:szCs w:val="24"/>
        </w:rPr>
        <w:t>对</w:t>
      </w:r>
      <w:r>
        <w:rPr>
          <w:rFonts w:hint="eastAsia" w:ascii="仿宋_GB2312" w:hAnsi="仿宋_GB2312" w:eastAsia="仿宋_GB2312" w:cs="仿宋_GB2312"/>
          <w:color w:val="auto"/>
          <w:sz w:val="24"/>
          <w:szCs w:val="24"/>
          <w:shd w:val="clear" w:color="auto" w:fill="FFFFFF"/>
        </w:rPr>
        <w:t>自主公开</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bCs/>
          <w:color w:val="auto"/>
          <w:kern w:val="1"/>
          <w:sz w:val="24"/>
          <w:szCs w:val="24"/>
        </w:rPr>
        <w:t>的不接受项：</w:t>
      </w:r>
      <w:r>
        <w:rPr>
          <w:rFonts w:hint="eastAsia" w:ascii="仿宋_GB2312" w:hAnsi="仿宋_GB2312" w:eastAsia="仿宋_GB2312" w:cs="仿宋_GB2312"/>
          <w:color w:val="auto"/>
          <w:kern w:val="1"/>
          <w:sz w:val="24"/>
          <w:szCs w:val="24"/>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400" w:lineRule="exact"/>
        <w:jc w:val="left"/>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400" w:lineRule="exact"/>
        <w:jc w:val="left"/>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400" w:lineRule="exact"/>
        <w:jc w:val="left"/>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rPr>
        <w:t>单位（盖章）：</w:t>
      </w:r>
    </w:p>
    <w:p w14:paraId="20F4A680">
      <w:pPr>
        <w:keepNext w:val="0"/>
        <w:keepLines w:val="0"/>
        <w:pageBreakBefore w:val="0"/>
        <w:widowControl w:val="0"/>
        <w:kinsoku/>
        <w:wordWrap w:val="0"/>
        <w:overflowPunct/>
        <w:topLinePunct w:val="0"/>
        <w:autoSpaceDE/>
        <w:autoSpaceDN/>
        <w:bidi w:val="0"/>
        <w:adjustRightInd w:val="0"/>
        <w:snapToGrid w:val="0"/>
        <w:spacing w:beforeLines="50" w:line="400" w:lineRule="exact"/>
        <w:jc w:val="left"/>
        <w:textAlignment w:val="auto"/>
        <w:rPr>
          <w:rFonts w:hint="eastAsia" w:ascii="宋体" w:hAnsi="宋体" w:eastAsia="宋体" w:cs="宋体"/>
          <w:color w:val="auto"/>
          <w:kern w:val="0"/>
          <w:sz w:val="24"/>
          <w:szCs w:val="24"/>
          <w:lang w:val="en-US" w:eastAsia="zh-CN"/>
        </w:rPr>
      </w:pPr>
      <w:r>
        <w:rPr>
          <w:rFonts w:hint="eastAsia" w:ascii="仿宋_GB2312" w:hAnsi="仿宋_GB2312" w:eastAsia="仿宋_GB2312" w:cs="仿宋_GB2312"/>
          <w:kern w:val="1"/>
          <w:sz w:val="24"/>
          <w:szCs w:val="24"/>
        </w:rPr>
        <w:t>日期：</w:t>
      </w: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3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2485BB"/>
    <w:multiLevelType w:val="singleLevel"/>
    <w:tmpl w:val="AE2485BB"/>
    <w:lvl w:ilvl="0" w:tentative="0">
      <w:start w:val="10"/>
      <w:numFmt w:val="decimal"/>
      <w:suff w:val="space"/>
      <w:lvlText w:val="%1."/>
      <w:lvlJc w:val="left"/>
    </w:lvl>
  </w:abstractNum>
  <w:abstractNum w:abstractNumId="1">
    <w:nsid w:val="27D26E5E"/>
    <w:multiLevelType w:val="multilevel"/>
    <w:tmpl w:val="27D26E5E"/>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4"/>
      </w:rPr>
    </w:lvl>
    <w:lvl w:ilvl="2" w:tentative="0">
      <w:start w:val="1"/>
      <w:numFmt w:val="decimal"/>
      <w:suff w:val="nothing"/>
      <w:lvlText w:val="%2%1.%3　"/>
      <w:lvlJc w:val="left"/>
      <w:pPr>
        <w:ind w:left="180" w:firstLine="0"/>
      </w:pPr>
    </w:lvl>
    <w:lvl w:ilvl="3" w:tentative="0">
      <w:start w:val="1"/>
      <w:numFmt w:val="decimal"/>
      <w:pStyle w:val="28"/>
      <w:suff w:val="nothing"/>
      <w:lvlText w:val="%1%2.%3.%4　"/>
      <w:lvlJc w:val="left"/>
      <w:pPr>
        <w:ind w:left="0" w:firstLine="0"/>
      </w:pPr>
      <w:rPr>
        <w:rFonts w:hint="eastAsia" w:ascii="宋体" w:hAnsi="Times New Roman" w:eastAsia="宋体"/>
        <w:b w:val="0"/>
        <w:i w:val="0"/>
        <w:sz w:val="24"/>
      </w:rPr>
    </w:lvl>
    <w:lvl w:ilvl="4" w:tentative="0">
      <w:start w:val="1"/>
      <w:numFmt w:val="decimal"/>
      <w:suff w:val="nothing"/>
      <w:lvlText w:val="%1%2.%3.%4.%5　"/>
      <w:lvlJc w:val="left"/>
      <w:pPr>
        <w:ind w:left="0" w:firstLine="0"/>
      </w:pPr>
      <w:rPr>
        <w:rFonts w:hint="eastAsia" w:ascii="宋体" w:hAnsi="Times New Roman" w:eastAsia="宋体"/>
        <w:b w:val="0"/>
        <w:i w:val="0"/>
        <w:spacing w:val="0"/>
        <w:position w:val="0"/>
        <w:sz w:val="24"/>
      </w:rPr>
    </w:lvl>
    <w:lvl w:ilvl="5" w:tentative="0">
      <w:start w:val="1"/>
      <w:numFmt w:val="decimal"/>
      <w:suff w:val="nothing"/>
      <w:lvlText w:val="%1%2.%3.%4.%5.%6　"/>
      <w:lvlJc w:val="left"/>
      <w:pPr>
        <w:ind w:left="0" w:firstLine="0"/>
      </w:pPr>
      <w:rPr>
        <w:rFonts w:hint="eastAsia" w:ascii="宋体" w:hAnsi="Times New Roman" w:eastAsia="宋体"/>
        <w:b w:val="0"/>
        <w:i w:val="0"/>
        <w:sz w:val="24"/>
      </w:rPr>
    </w:lvl>
    <w:lvl w:ilvl="6" w:tentative="0">
      <w:start w:val="1"/>
      <w:numFmt w:val="none"/>
      <w:suff w:val="nothing"/>
      <w:lvlText w:val="—— "/>
      <w:lvlJc w:val="left"/>
      <w:pPr>
        <w:ind w:left="380" w:firstLine="0"/>
      </w:pPr>
      <w:rPr>
        <w:rFonts w:hint="eastAsia" w:ascii="黑体" w:hAnsi="Times New Roman" w:eastAsia="黑体"/>
        <w:b w:val="0"/>
        <w:i w:val="0"/>
        <w:sz w:val="21"/>
      </w:rPr>
    </w:lvl>
    <w:lvl w:ilvl="7" w:tentative="0">
      <w:start w:val="1"/>
      <w:numFmt w:val="lowerLetter"/>
      <w:suff w:val="nothing"/>
      <w:lvlText w:val="%8%1） "/>
      <w:lvlJc w:val="left"/>
      <w:pPr>
        <w:ind w:left="380" w:firstLine="0"/>
      </w:pPr>
      <w:rPr>
        <w:rFonts w:hint="eastAsia"/>
      </w:rPr>
    </w:lvl>
    <w:lvl w:ilvl="8" w:tentative="0">
      <w:start w:val="1"/>
      <w:numFmt w:val="decimal"/>
      <w:suff w:val="nothing"/>
      <w:lvlText w:val="%9%1） "/>
      <w:lvlJc w:val="left"/>
      <w:pPr>
        <w:ind w:left="1162" w:hanging="425"/>
      </w:pPr>
      <w:rPr>
        <w:rFonts w:hint="eastAsia"/>
      </w:rPr>
    </w:lvl>
  </w:abstractNum>
  <w:abstractNum w:abstractNumId="2">
    <w:nsid w:val="3B00447B"/>
    <w:multiLevelType w:val="singleLevel"/>
    <w:tmpl w:val="3B00447B"/>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3625D7"/>
    <w:rsid w:val="004676E3"/>
    <w:rsid w:val="007C4D3C"/>
    <w:rsid w:val="00E87FD8"/>
    <w:rsid w:val="011B1F88"/>
    <w:rsid w:val="01DE0D71"/>
    <w:rsid w:val="01E50BDC"/>
    <w:rsid w:val="036D0E74"/>
    <w:rsid w:val="049A1BA3"/>
    <w:rsid w:val="05537C91"/>
    <w:rsid w:val="0687360C"/>
    <w:rsid w:val="068E5CAD"/>
    <w:rsid w:val="069122F1"/>
    <w:rsid w:val="07131EBF"/>
    <w:rsid w:val="07184E4C"/>
    <w:rsid w:val="07424D15"/>
    <w:rsid w:val="08110CB7"/>
    <w:rsid w:val="0855653B"/>
    <w:rsid w:val="089D102A"/>
    <w:rsid w:val="08B70428"/>
    <w:rsid w:val="090F0A3D"/>
    <w:rsid w:val="099A19B7"/>
    <w:rsid w:val="0A380F9B"/>
    <w:rsid w:val="0A9C3C10"/>
    <w:rsid w:val="0AA82ADC"/>
    <w:rsid w:val="0AF965C5"/>
    <w:rsid w:val="0C566AD6"/>
    <w:rsid w:val="0C89712E"/>
    <w:rsid w:val="0D075905"/>
    <w:rsid w:val="0D307F6B"/>
    <w:rsid w:val="0D945B5C"/>
    <w:rsid w:val="0DC91D68"/>
    <w:rsid w:val="0E0E6DB4"/>
    <w:rsid w:val="0F875418"/>
    <w:rsid w:val="11213F47"/>
    <w:rsid w:val="12244F80"/>
    <w:rsid w:val="12CF543E"/>
    <w:rsid w:val="133D6635"/>
    <w:rsid w:val="13EB585D"/>
    <w:rsid w:val="142E74A5"/>
    <w:rsid w:val="14627AA5"/>
    <w:rsid w:val="1486627C"/>
    <w:rsid w:val="1489454D"/>
    <w:rsid w:val="158E1579"/>
    <w:rsid w:val="15B733F0"/>
    <w:rsid w:val="15D63EB8"/>
    <w:rsid w:val="15EC6658"/>
    <w:rsid w:val="17937964"/>
    <w:rsid w:val="17BE143C"/>
    <w:rsid w:val="18123DEA"/>
    <w:rsid w:val="188C1E60"/>
    <w:rsid w:val="191B14FB"/>
    <w:rsid w:val="192541C2"/>
    <w:rsid w:val="1A8A4E0A"/>
    <w:rsid w:val="1AC066E3"/>
    <w:rsid w:val="1B9405AB"/>
    <w:rsid w:val="1BD306B5"/>
    <w:rsid w:val="1C282778"/>
    <w:rsid w:val="1C6B4BBD"/>
    <w:rsid w:val="1CF9004F"/>
    <w:rsid w:val="1D406D29"/>
    <w:rsid w:val="1D61265F"/>
    <w:rsid w:val="1D77045C"/>
    <w:rsid w:val="1E12411C"/>
    <w:rsid w:val="1E1679F4"/>
    <w:rsid w:val="1E210886"/>
    <w:rsid w:val="1E6E6AEF"/>
    <w:rsid w:val="1F2678E9"/>
    <w:rsid w:val="1F6B79D8"/>
    <w:rsid w:val="1F9245AF"/>
    <w:rsid w:val="21112BD3"/>
    <w:rsid w:val="21933ED0"/>
    <w:rsid w:val="21BC4F1D"/>
    <w:rsid w:val="2225022C"/>
    <w:rsid w:val="22334287"/>
    <w:rsid w:val="224A3035"/>
    <w:rsid w:val="22DC69E1"/>
    <w:rsid w:val="236643F7"/>
    <w:rsid w:val="23CF0F9F"/>
    <w:rsid w:val="23FC6252"/>
    <w:rsid w:val="24205AEB"/>
    <w:rsid w:val="25BF2FFF"/>
    <w:rsid w:val="25F658BE"/>
    <w:rsid w:val="26A27C21"/>
    <w:rsid w:val="26ED223B"/>
    <w:rsid w:val="280A4C5F"/>
    <w:rsid w:val="281D3BAA"/>
    <w:rsid w:val="2921139B"/>
    <w:rsid w:val="298A418F"/>
    <w:rsid w:val="29C4731D"/>
    <w:rsid w:val="2AB873E6"/>
    <w:rsid w:val="2AD62E03"/>
    <w:rsid w:val="2AD768A3"/>
    <w:rsid w:val="2AE00DEE"/>
    <w:rsid w:val="2B263D2B"/>
    <w:rsid w:val="2BA23352"/>
    <w:rsid w:val="2BB463C2"/>
    <w:rsid w:val="2CFF4B34"/>
    <w:rsid w:val="2D711326"/>
    <w:rsid w:val="2DCD459B"/>
    <w:rsid w:val="2E29640B"/>
    <w:rsid w:val="2E4F6E3C"/>
    <w:rsid w:val="2F0D5F08"/>
    <w:rsid w:val="2F552E82"/>
    <w:rsid w:val="2F5A2F6A"/>
    <w:rsid w:val="2FD2725A"/>
    <w:rsid w:val="2FEF54B7"/>
    <w:rsid w:val="306A72AD"/>
    <w:rsid w:val="307C7118"/>
    <w:rsid w:val="33604F9A"/>
    <w:rsid w:val="341252C0"/>
    <w:rsid w:val="34FD0474"/>
    <w:rsid w:val="359A6B07"/>
    <w:rsid w:val="35B841ED"/>
    <w:rsid w:val="36CC7FE0"/>
    <w:rsid w:val="37321293"/>
    <w:rsid w:val="375211E9"/>
    <w:rsid w:val="3797278D"/>
    <w:rsid w:val="37A67493"/>
    <w:rsid w:val="38FB32F2"/>
    <w:rsid w:val="391C7CF5"/>
    <w:rsid w:val="3A0C1FD7"/>
    <w:rsid w:val="3A1C3FA6"/>
    <w:rsid w:val="3A3D3E1C"/>
    <w:rsid w:val="3A7371D9"/>
    <w:rsid w:val="3A8538B6"/>
    <w:rsid w:val="3B741D0B"/>
    <w:rsid w:val="3B8E1539"/>
    <w:rsid w:val="3C633297"/>
    <w:rsid w:val="3E1F6472"/>
    <w:rsid w:val="3E5425CA"/>
    <w:rsid w:val="3E834A54"/>
    <w:rsid w:val="3E8B6D79"/>
    <w:rsid w:val="3EB040CA"/>
    <w:rsid w:val="3EC6360D"/>
    <w:rsid w:val="40971F6C"/>
    <w:rsid w:val="409E30D1"/>
    <w:rsid w:val="40E424A8"/>
    <w:rsid w:val="413403E0"/>
    <w:rsid w:val="41923A7A"/>
    <w:rsid w:val="421B758B"/>
    <w:rsid w:val="4286740D"/>
    <w:rsid w:val="42E66EDA"/>
    <w:rsid w:val="431A73EB"/>
    <w:rsid w:val="43301127"/>
    <w:rsid w:val="44002569"/>
    <w:rsid w:val="446A2417"/>
    <w:rsid w:val="44D30FCF"/>
    <w:rsid w:val="44D335A9"/>
    <w:rsid w:val="45201FAC"/>
    <w:rsid w:val="452D38F8"/>
    <w:rsid w:val="45CE5563"/>
    <w:rsid w:val="45CE6B57"/>
    <w:rsid w:val="45F07D0A"/>
    <w:rsid w:val="46271989"/>
    <w:rsid w:val="465A0D1A"/>
    <w:rsid w:val="46885DF8"/>
    <w:rsid w:val="46F051EC"/>
    <w:rsid w:val="47055805"/>
    <w:rsid w:val="47276D0E"/>
    <w:rsid w:val="475F1FDB"/>
    <w:rsid w:val="477A1402"/>
    <w:rsid w:val="478F63BA"/>
    <w:rsid w:val="483056E3"/>
    <w:rsid w:val="48F071BE"/>
    <w:rsid w:val="49105C83"/>
    <w:rsid w:val="49480DF6"/>
    <w:rsid w:val="4A052FB9"/>
    <w:rsid w:val="4A2C20B8"/>
    <w:rsid w:val="4AEC2C1A"/>
    <w:rsid w:val="4B663938"/>
    <w:rsid w:val="4C6726AF"/>
    <w:rsid w:val="4CAE01A9"/>
    <w:rsid w:val="4CCC1EC1"/>
    <w:rsid w:val="4D9E2555"/>
    <w:rsid w:val="4ECC5A50"/>
    <w:rsid w:val="4F203EF9"/>
    <w:rsid w:val="4F974A61"/>
    <w:rsid w:val="4FE808BC"/>
    <w:rsid w:val="503045D8"/>
    <w:rsid w:val="503F3393"/>
    <w:rsid w:val="507C7259"/>
    <w:rsid w:val="51FC55C8"/>
    <w:rsid w:val="520B6796"/>
    <w:rsid w:val="521E5249"/>
    <w:rsid w:val="528F250F"/>
    <w:rsid w:val="53C47D96"/>
    <w:rsid w:val="543B4165"/>
    <w:rsid w:val="54597997"/>
    <w:rsid w:val="546B6A3B"/>
    <w:rsid w:val="549E18C1"/>
    <w:rsid w:val="55115289"/>
    <w:rsid w:val="55C3235D"/>
    <w:rsid w:val="56D44020"/>
    <w:rsid w:val="58662FA7"/>
    <w:rsid w:val="58DF219E"/>
    <w:rsid w:val="58FB2325"/>
    <w:rsid w:val="591B6CB6"/>
    <w:rsid w:val="592F4826"/>
    <w:rsid w:val="5A7C589A"/>
    <w:rsid w:val="5AB04526"/>
    <w:rsid w:val="5AFA7489"/>
    <w:rsid w:val="5AFF4523"/>
    <w:rsid w:val="5C665C12"/>
    <w:rsid w:val="5CFA6687"/>
    <w:rsid w:val="5D002BB2"/>
    <w:rsid w:val="5D423AD9"/>
    <w:rsid w:val="5D871862"/>
    <w:rsid w:val="5E482FBE"/>
    <w:rsid w:val="5F2142EE"/>
    <w:rsid w:val="5F3B274D"/>
    <w:rsid w:val="6035490C"/>
    <w:rsid w:val="603A0FDE"/>
    <w:rsid w:val="6068125C"/>
    <w:rsid w:val="6095624D"/>
    <w:rsid w:val="60B63E78"/>
    <w:rsid w:val="61045892"/>
    <w:rsid w:val="6185469D"/>
    <w:rsid w:val="61B678E7"/>
    <w:rsid w:val="63D041C3"/>
    <w:rsid w:val="643A2B26"/>
    <w:rsid w:val="644A363B"/>
    <w:rsid w:val="64D43BB1"/>
    <w:rsid w:val="659125E1"/>
    <w:rsid w:val="65BD7565"/>
    <w:rsid w:val="66672535"/>
    <w:rsid w:val="67192FCC"/>
    <w:rsid w:val="682C5A95"/>
    <w:rsid w:val="6922313D"/>
    <w:rsid w:val="694E1960"/>
    <w:rsid w:val="698768BA"/>
    <w:rsid w:val="69EC54F9"/>
    <w:rsid w:val="69EF47E9"/>
    <w:rsid w:val="6A5F6188"/>
    <w:rsid w:val="6A706F20"/>
    <w:rsid w:val="6B152869"/>
    <w:rsid w:val="6BC120DD"/>
    <w:rsid w:val="6C4E17FE"/>
    <w:rsid w:val="6CAE4AA1"/>
    <w:rsid w:val="6CAF1558"/>
    <w:rsid w:val="6D1E1E6D"/>
    <w:rsid w:val="6D2A0812"/>
    <w:rsid w:val="6DB30807"/>
    <w:rsid w:val="6DD528D6"/>
    <w:rsid w:val="6E360072"/>
    <w:rsid w:val="6E9F2B3A"/>
    <w:rsid w:val="6EF6477A"/>
    <w:rsid w:val="6F59261E"/>
    <w:rsid w:val="6FFD6C0D"/>
    <w:rsid w:val="70051E6B"/>
    <w:rsid w:val="70774E35"/>
    <w:rsid w:val="708A46FF"/>
    <w:rsid w:val="70BE516F"/>
    <w:rsid w:val="70CF12D0"/>
    <w:rsid w:val="70D55500"/>
    <w:rsid w:val="71324FB4"/>
    <w:rsid w:val="72B74A56"/>
    <w:rsid w:val="74372CC3"/>
    <w:rsid w:val="7501432B"/>
    <w:rsid w:val="75984F94"/>
    <w:rsid w:val="759F5809"/>
    <w:rsid w:val="75F56623"/>
    <w:rsid w:val="769C41EB"/>
    <w:rsid w:val="773530B4"/>
    <w:rsid w:val="77747526"/>
    <w:rsid w:val="77856C0D"/>
    <w:rsid w:val="78537116"/>
    <w:rsid w:val="788649E0"/>
    <w:rsid w:val="788A7BFB"/>
    <w:rsid w:val="78F96AB1"/>
    <w:rsid w:val="7943704C"/>
    <w:rsid w:val="79B32F02"/>
    <w:rsid w:val="79E1372A"/>
    <w:rsid w:val="7A030E1C"/>
    <w:rsid w:val="7A9556EA"/>
    <w:rsid w:val="7AEA5601"/>
    <w:rsid w:val="7C4245A7"/>
    <w:rsid w:val="7C98024C"/>
    <w:rsid w:val="7CBF19A2"/>
    <w:rsid w:val="7E363D46"/>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paragraph" w:styleId="4">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Body Text"/>
    <w:basedOn w:val="1"/>
    <w:next w:val="6"/>
    <w:unhideWhenUsed/>
    <w:qFormat/>
    <w:uiPriority w:val="99"/>
    <w:pPr>
      <w:spacing w:after="120"/>
    </w:pPr>
  </w:style>
  <w:style w:type="paragraph" w:styleId="6">
    <w:name w:val="Plain Text"/>
    <w:basedOn w:val="1"/>
    <w:unhideWhenUsed/>
    <w:qFormat/>
    <w:uiPriority w:val="99"/>
    <w:rPr>
      <w:rFonts w:ascii="宋体" w:hAnsi="Courier New"/>
      <w:sz w:val="20"/>
      <w:szCs w:val="20"/>
    </w:rPr>
  </w:style>
  <w:style w:type="paragraph" w:styleId="7">
    <w:name w:val="List 2"/>
    <w:basedOn w:val="1"/>
    <w:qFormat/>
    <w:uiPriority w:val="0"/>
    <w:pPr>
      <w:widowControl/>
      <w:ind w:left="840" w:hanging="420"/>
      <w:jc w:val="left"/>
    </w:pPr>
    <w:rPr>
      <w:rFonts w:ascii="宋体"/>
      <w:kern w:val="0"/>
      <w:sz w:val="22"/>
      <w:szCs w:val="20"/>
    </w:rPr>
  </w:style>
  <w:style w:type="paragraph" w:styleId="8">
    <w:name w:val="Date"/>
    <w:basedOn w:val="1"/>
    <w:next w:val="1"/>
    <w:qFormat/>
    <w:uiPriority w:val="0"/>
    <w:rPr>
      <w:rFonts w:ascii="宋体" w:hAnsi="宋体" w:cs="Times New Roman"/>
      <w:sz w:val="24"/>
      <w:szCs w:val="22"/>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page number"/>
    <w:basedOn w:val="13"/>
    <w:qFormat/>
    <w:uiPriority w:val="0"/>
  </w:style>
  <w:style w:type="paragraph" w:customStyle="1" w:styleId="16">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7">
    <w:name w:val="font31"/>
    <w:basedOn w:val="13"/>
    <w:qFormat/>
    <w:uiPriority w:val="0"/>
    <w:rPr>
      <w:rFonts w:hint="default" w:ascii="Times New Roman" w:hAnsi="Times New Roman" w:cs="Times New Roman"/>
      <w:color w:val="000000"/>
      <w:sz w:val="20"/>
      <w:szCs w:val="20"/>
      <w:u w:val="none"/>
    </w:rPr>
  </w:style>
  <w:style w:type="character" w:customStyle="1" w:styleId="18">
    <w:name w:val="font41"/>
    <w:basedOn w:val="13"/>
    <w:qFormat/>
    <w:uiPriority w:val="0"/>
    <w:rPr>
      <w:rFonts w:hint="eastAsia" w:ascii="宋体" w:hAnsi="宋体" w:eastAsia="宋体" w:cs="宋体"/>
      <w:color w:val="000000"/>
      <w:sz w:val="20"/>
      <w:szCs w:val="20"/>
      <w:u w:val="none"/>
    </w:rPr>
  </w:style>
  <w:style w:type="character" w:customStyle="1" w:styleId="19">
    <w:name w:val="font21"/>
    <w:basedOn w:val="13"/>
    <w:qFormat/>
    <w:uiPriority w:val="0"/>
    <w:rPr>
      <w:rFonts w:hint="eastAsia" w:ascii="宋体" w:hAnsi="宋体" w:eastAsia="宋体" w:cs="宋体"/>
      <w:color w:val="000000"/>
      <w:sz w:val="20"/>
      <w:szCs w:val="20"/>
      <w:u w:val="none"/>
    </w:rPr>
  </w:style>
  <w:style w:type="character" w:customStyle="1" w:styleId="20">
    <w:name w:val="font11"/>
    <w:basedOn w:val="13"/>
    <w:qFormat/>
    <w:uiPriority w:val="0"/>
    <w:rPr>
      <w:rFonts w:hint="eastAsia" w:ascii="仿宋_GB2312" w:eastAsia="仿宋_GB2312" w:cs="仿宋_GB2312"/>
      <w:color w:val="000000"/>
      <w:sz w:val="18"/>
      <w:szCs w:val="18"/>
      <w:u w:val="none"/>
    </w:rPr>
  </w:style>
  <w:style w:type="character" w:customStyle="1" w:styleId="21">
    <w:name w:val="font51"/>
    <w:basedOn w:val="13"/>
    <w:qFormat/>
    <w:uiPriority w:val="0"/>
    <w:rPr>
      <w:rFonts w:ascii="Calibri" w:hAnsi="Calibri" w:cs="Calibri"/>
      <w:color w:val="000000"/>
      <w:sz w:val="18"/>
      <w:szCs w:val="18"/>
      <w:u w:val="none"/>
    </w:rPr>
  </w:style>
  <w:style w:type="character" w:customStyle="1" w:styleId="22">
    <w:name w:val="font61"/>
    <w:basedOn w:val="13"/>
    <w:qFormat/>
    <w:uiPriority w:val="0"/>
    <w:rPr>
      <w:rFonts w:ascii="Arial" w:hAnsi="Arial" w:cs="Arial"/>
      <w:b/>
      <w:bCs/>
      <w:color w:val="FF0000"/>
      <w:sz w:val="18"/>
      <w:szCs w:val="18"/>
      <w:u w:val="none"/>
    </w:rPr>
  </w:style>
  <w:style w:type="character" w:customStyle="1" w:styleId="23">
    <w:name w:val="font71"/>
    <w:basedOn w:val="13"/>
    <w:qFormat/>
    <w:uiPriority w:val="0"/>
    <w:rPr>
      <w:rFonts w:ascii="Arial" w:hAnsi="Arial" w:cs="Arial"/>
      <w:color w:val="000000"/>
      <w:sz w:val="18"/>
      <w:szCs w:val="18"/>
      <w:u w:val="none"/>
    </w:rPr>
  </w:style>
  <w:style w:type="paragraph" w:customStyle="1" w:styleId="24">
    <w:name w:val="小于节标题"/>
    <w:basedOn w:val="25"/>
    <w:qFormat/>
    <w:uiPriority w:val="0"/>
    <w:pPr>
      <w:tabs>
        <w:tab w:val="left" w:pos="567"/>
      </w:tabs>
      <w:ind w:firstLine="0" w:firstLineChars="0"/>
    </w:pPr>
  </w:style>
  <w:style w:type="paragraph" w:customStyle="1" w:styleId="25">
    <w:name w:val="新正文样式"/>
    <w:basedOn w:val="1"/>
    <w:qFormat/>
    <w:uiPriority w:val="0"/>
    <w:pPr>
      <w:tabs>
        <w:tab w:val="left" w:pos="567"/>
      </w:tabs>
      <w:spacing w:line="360" w:lineRule="auto"/>
      <w:ind w:firstLine="200" w:firstLineChars="200"/>
    </w:pPr>
    <w:rPr>
      <w:spacing w:val="0"/>
      <w:szCs w:val="24"/>
    </w:rPr>
  </w:style>
  <w:style w:type="paragraph" w:customStyle="1" w:styleId="26">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7">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customStyle="1" w:styleId="28">
    <w:name w:val="二级条"/>
    <w:next w:val="4"/>
    <w:autoRedefine/>
    <w:qFormat/>
    <w:uiPriority w:val="0"/>
    <w:pPr>
      <w:widowControl w:val="0"/>
      <w:numPr>
        <w:ilvl w:val="3"/>
        <w:numId w:val="1"/>
      </w:numPr>
      <w:spacing w:line="440" w:lineRule="exact"/>
    </w:pPr>
    <w:rPr>
      <w:rFonts w:ascii="宋体" w:hAnsi="Times New Roman" w:eastAsia="宋体" w:cs="Times New Roman"/>
      <w:sz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3882</Words>
  <Characters>8830</Characters>
  <Lines>0</Lines>
  <Paragraphs>0</Paragraphs>
  <TotalTime>15</TotalTime>
  <ScaleCrop>false</ScaleCrop>
  <LinksUpToDate>false</LinksUpToDate>
  <CharactersWithSpaces>8943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Administrator</cp:lastModifiedBy>
  <cp:lastPrinted>2020-05-11T01:13:00Z</cp:lastPrinted>
  <dcterms:modified xsi:type="dcterms:W3CDTF">2026-09-17T13:59:32Z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50F17E57AB2E451BBCD4838DD3E2537A_13</vt:lpwstr>
  </property>
  <property fmtid="{D5CDD505-2E9C-101B-9397-08002B2CF9AE}" pid="4" name="KSOTemplateDocerSaveRecord">
    <vt:lpwstr>eyJoZGlkIjoiYzZmMGUyN2FkZTNjMGViNjM0ZmQyMGQyNDNhNDgwYTMifQ==</vt:lpwstr>
  </property>
</Properties>
</file>